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3930" w14:textId="77777777" w:rsidR="00992487" w:rsidRDefault="001E56ED" w:rsidP="001E56ED">
      <w:pPr>
        <w:spacing w:before="120" w:after="120"/>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14:paraId="116C7197" w14:textId="318C20BE" w:rsidR="000777F8" w:rsidRDefault="000777F8" w:rsidP="009A6F39">
      <w:pPr>
        <w:spacing w:before="120" w:after="120"/>
        <w:jc w:val="center"/>
        <w:rPr>
          <w:rFonts w:ascii="Arial" w:hAnsi="Arial" w:cs="Arial"/>
          <w:sz w:val="20"/>
          <w:szCs w:val="20"/>
        </w:rPr>
      </w:pPr>
      <w:r>
        <w:rPr>
          <w:rFonts w:ascii="Arial" w:hAnsi="Arial" w:cs="Arial"/>
          <w:sz w:val="20"/>
          <w:szCs w:val="20"/>
        </w:rPr>
        <w:t xml:space="preserve">(aktualizováno </w:t>
      </w:r>
      <w:r w:rsidR="00572BC0">
        <w:rPr>
          <w:rFonts w:ascii="Arial" w:hAnsi="Arial" w:cs="Arial"/>
          <w:sz w:val="20"/>
          <w:szCs w:val="20"/>
        </w:rPr>
        <w:t>8</w:t>
      </w:r>
      <w:r>
        <w:rPr>
          <w:rFonts w:ascii="Arial" w:hAnsi="Arial" w:cs="Arial"/>
          <w:sz w:val="20"/>
          <w:szCs w:val="20"/>
        </w:rPr>
        <w:t xml:space="preserve">. </w:t>
      </w:r>
      <w:r w:rsidR="00572BC0">
        <w:rPr>
          <w:rFonts w:ascii="Arial" w:hAnsi="Arial" w:cs="Arial"/>
          <w:sz w:val="20"/>
          <w:szCs w:val="20"/>
        </w:rPr>
        <w:t>4</w:t>
      </w:r>
      <w:r>
        <w:rPr>
          <w:rFonts w:ascii="Arial" w:hAnsi="Arial" w:cs="Arial"/>
          <w:sz w:val="20"/>
          <w:szCs w:val="20"/>
        </w:rPr>
        <w:t>. 202</w:t>
      </w:r>
      <w:r w:rsidR="00FE5711">
        <w:rPr>
          <w:rFonts w:ascii="Arial" w:hAnsi="Arial" w:cs="Arial"/>
          <w:sz w:val="20"/>
          <w:szCs w:val="20"/>
        </w:rPr>
        <w:t>1</w:t>
      </w:r>
      <w:r>
        <w:rPr>
          <w:rFonts w:ascii="Arial" w:hAnsi="Arial" w:cs="Arial"/>
          <w:sz w:val="20"/>
          <w:szCs w:val="20"/>
        </w:rPr>
        <w:t>)</w:t>
      </w:r>
    </w:p>
    <w:p w14:paraId="5B839A95" w14:textId="77777777" w:rsidR="00F82FBE" w:rsidRPr="00F82FBE" w:rsidRDefault="00F82FBE" w:rsidP="00F82FBE">
      <w:pPr>
        <w:rPr>
          <w:rFonts w:ascii="Arial" w:hAnsi="Arial" w:cs="Arial"/>
          <w:sz w:val="20"/>
          <w:szCs w:val="20"/>
        </w:rPr>
      </w:pPr>
    </w:p>
    <w:tbl>
      <w:tblPr>
        <w:tblStyle w:val="Mkatabulky"/>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D0706E" w:rsidRPr="00565B06" w14:paraId="6508F1ED" w14:textId="77777777" w:rsidTr="001B7C16">
        <w:trPr>
          <w:trHeight w:val="590"/>
        </w:trPr>
        <w:tc>
          <w:tcPr>
            <w:tcW w:w="1917" w:type="dxa"/>
            <w:shd w:val="clear" w:color="auto" w:fill="auto"/>
          </w:tcPr>
          <w:p w14:paraId="084E5858"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Opatření/Program</w:t>
            </w:r>
          </w:p>
        </w:tc>
        <w:tc>
          <w:tcPr>
            <w:tcW w:w="9560" w:type="dxa"/>
            <w:shd w:val="clear" w:color="auto" w:fill="auto"/>
          </w:tcPr>
          <w:p w14:paraId="409FDB12" w14:textId="344B8F1E"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Typ výdaje</w:t>
            </w:r>
            <w:r w:rsidR="00AD5947">
              <w:rPr>
                <w:rFonts w:ascii="Arial" w:hAnsi="Arial" w:cs="Arial"/>
                <w:b/>
                <w:sz w:val="20"/>
                <w:szCs w:val="20"/>
              </w:rPr>
              <w:t xml:space="preserve"> </w:t>
            </w:r>
            <w:r w:rsidRPr="005E4FBD">
              <w:rPr>
                <w:rFonts w:ascii="Arial" w:hAnsi="Arial" w:cs="Arial"/>
                <w:b/>
                <w:sz w:val="20"/>
                <w:szCs w:val="20"/>
              </w:rPr>
              <w:t>/</w:t>
            </w:r>
            <w:r w:rsidR="00AD5947">
              <w:rPr>
                <w:rFonts w:ascii="Arial" w:hAnsi="Arial" w:cs="Arial"/>
                <w:b/>
                <w:sz w:val="20"/>
                <w:szCs w:val="20"/>
              </w:rPr>
              <w:t xml:space="preserve"> </w:t>
            </w:r>
            <w:r w:rsidRPr="005E4FBD">
              <w:rPr>
                <w:rFonts w:ascii="Arial" w:hAnsi="Arial" w:cs="Arial"/>
                <w:b/>
                <w:sz w:val="20"/>
                <w:szCs w:val="20"/>
              </w:rPr>
              <w:t>Kompenzační opatření</w:t>
            </w:r>
          </w:p>
        </w:tc>
        <w:tc>
          <w:tcPr>
            <w:tcW w:w="4536" w:type="dxa"/>
            <w:shd w:val="clear" w:color="auto" w:fill="auto"/>
          </w:tcPr>
          <w:p w14:paraId="4FA416BB" w14:textId="77777777" w:rsidR="00D0706E" w:rsidRPr="005E4FBD" w:rsidRDefault="009A13B3" w:rsidP="00D0706E">
            <w:pPr>
              <w:spacing w:before="120" w:after="120"/>
              <w:rPr>
                <w:rFonts w:ascii="Arial" w:hAnsi="Arial" w:cs="Arial"/>
                <w:b/>
                <w:sz w:val="20"/>
                <w:szCs w:val="20"/>
              </w:rPr>
            </w:pPr>
            <w:r w:rsidRPr="005E4FBD">
              <w:rPr>
                <w:rFonts w:ascii="Arial" w:hAnsi="Arial" w:cs="Arial"/>
                <w:b/>
                <w:sz w:val="20"/>
                <w:szCs w:val="20"/>
              </w:rPr>
              <w:t>Podrobnosti</w:t>
            </w:r>
          </w:p>
        </w:tc>
      </w:tr>
      <w:tr w:rsidR="007838DC" w:rsidRPr="00565B06" w14:paraId="12A7FA89" w14:textId="77777777" w:rsidTr="00FA6BE1">
        <w:trPr>
          <w:trHeight w:val="70"/>
        </w:trPr>
        <w:tc>
          <w:tcPr>
            <w:tcW w:w="1917" w:type="dxa"/>
            <w:shd w:val="clear" w:color="auto" w:fill="auto"/>
          </w:tcPr>
          <w:p w14:paraId="3E9DD1B8" w14:textId="77777777" w:rsidR="007838DC" w:rsidRDefault="007838DC" w:rsidP="001F6AC3">
            <w:pPr>
              <w:spacing w:before="120" w:after="120"/>
              <w:rPr>
                <w:rFonts w:ascii="Arial" w:hAnsi="Arial" w:cs="Arial"/>
                <w:b/>
                <w:sz w:val="20"/>
                <w:szCs w:val="20"/>
              </w:rPr>
            </w:pPr>
            <w:r>
              <w:rPr>
                <w:rFonts w:ascii="Arial" w:hAnsi="Arial" w:cs="Arial"/>
                <w:b/>
                <w:sz w:val="20"/>
                <w:szCs w:val="20"/>
              </w:rPr>
              <w:t>COVID-2021</w:t>
            </w:r>
          </w:p>
          <w:p w14:paraId="700068C0" w14:textId="77777777" w:rsidR="00422835" w:rsidRDefault="007838DC" w:rsidP="00422835">
            <w:pPr>
              <w:spacing w:before="120"/>
              <w:rPr>
                <w:rFonts w:ascii="Arial" w:hAnsi="Arial" w:cs="Arial"/>
                <w:b/>
                <w:color w:val="FF0000"/>
                <w:sz w:val="20"/>
                <w:szCs w:val="20"/>
              </w:rPr>
            </w:pPr>
            <w:r>
              <w:rPr>
                <w:rFonts w:ascii="Arial" w:hAnsi="Arial" w:cs="Arial"/>
                <w:b/>
                <w:color w:val="FF0000"/>
                <w:sz w:val="20"/>
                <w:szCs w:val="20"/>
              </w:rPr>
              <w:t>P</w:t>
            </w:r>
            <w:r w:rsidR="00824972">
              <w:rPr>
                <w:rFonts w:ascii="Arial" w:hAnsi="Arial" w:cs="Arial"/>
                <w:b/>
                <w:color w:val="FF0000"/>
                <w:sz w:val="20"/>
                <w:szCs w:val="20"/>
              </w:rPr>
              <w:t>říjem žádostí od 12. 4. 2021</w:t>
            </w:r>
            <w:r w:rsidR="00422835">
              <w:rPr>
                <w:rFonts w:ascii="Arial" w:hAnsi="Arial" w:cs="Arial"/>
                <w:b/>
                <w:color w:val="FF0000"/>
                <w:sz w:val="20"/>
                <w:szCs w:val="20"/>
              </w:rPr>
              <w:t xml:space="preserve"> do </w:t>
            </w:r>
          </w:p>
          <w:p w14:paraId="310C5D74" w14:textId="152D552E" w:rsidR="007838DC" w:rsidRPr="007838DC" w:rsidRDefault="00422835" w:rsidP="00422835">
            <w:pPr>
              <w:spacing w:after="120"/>
              <w:rPr>
                <w:rFonts w:ascii="Arial" w:hAnsi="Arial" w:cs="Arial"/>
                <w:b/>
                <w:color w:val="FF0000"/>
                <w:sz w:val="20"/>
                <w:szCs w:val="20"/>
              </w:rPr>
            </w:pPr>
            <w:r>
              <w:rPr>
                <w:rFonts w:ascii="Arial" w:hAnsi="Arial" w:cs="Arial"/>
                <w:b/>
                <w:color w:val="FF0000"/>
                <w:sz w:val="20"/>
                <w:szCs w:val="20"/>
              </w:rPr>
              <w:t>31. 5. 2021</w:t>
            </w:r>
          </w:p>
        </w:tc>
        <w:tc>
          <w:tcPr>
            <w:tcW w:w="9560" w:type="dxa"/>
            <w:shd w:val="clear" w:color="auto" w:fill="auto"/>
          </w:tcPr>
          <w:p w14:paraId="58D3AFB3"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 xml:space="preserve">Cílem Programu je zmírnění negativních dopadů omezení spojených s opatřeními v boji proti pandemii nemoci COVID 19 na podnikatelské subjekty v České republice, spočívajících především v razantním poklesu tržeb za rozhodné období oproti srovnávacímu období </w:t>
            </w:r>
            <w:r w:rsidRPr="00824972">
              <w:rPr>
                <w:rFonts w:ascii="Arial" w:hAnsi="Arial" w:cs="Arial"/>
                <w:b/>
                <w:bCs/>
                <w:sz w:val="20"/>
                <w:szCs w:val="20"/>
                <w:lang w:eastAsia="cs-CZ"/>
              </w:rPr>
              <w:t>alespoň o 50 %</w:t>
            </w:r>
            <w:r w:rsidRPr="00824972">
              <w:rPr>
                <w:rFonts w:ascii="Arial" w:hAnsi="Arial" w:cs="Arial"/>
                <w:sz w:val="20"/>
                <w:szCs w:val="20"/>
                <w:lang w:eastAsia="cs-CZ"/>
              </w:rPr>
              <w:t>.</w:t>
            </w:r>
          </w:p>
          <w:p w14:paraId="4C084E1A"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 xml:space="preserve">Žádosti v první výzvě bude možné </w:t>
            </w:r>
            <w:r w:rsidRPr="00824972">
              <w:rPr>
                <w:rFonts w:ascii="Arial" w:hAnsi="Arial" w:cs="Arial"/>
                <w:b/>
                <w:bCs/>
                <w:sz w:val="20"/>
                <w:szCs w:val="20"/>
                <w:lang w:eastAsia="cs-CZ"/>
              </w:rPr>
              <w:t>podávat od 12. dubna 2021 od 9:00 hodin do 31. května 2021 do 16:00 hod.</w:t>
            </w:r>
            <w:r w:rsidRPr="00824972">
              <w:rPr>
                <w:rFonts w:ascii="Arial" w:hAnsi="Arial" w:cs="Arial"/>
                <w:sz w:val="20"/>
                <w:szCs w:val="20"/>
                <w:lang w:eastAsia="cs-CZ"/>
              </w:rPr>
              <w:t xml:space="preserve"> prostřednictvím informačního systému přístupného z Portálu AIS MPO.</w:t>
            </w:r>
          </w:p>
          <w:p w14:paraId="75A920BF"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O podporu může žádat podnikatel – fyzická osoba nebo právnická osoba zřízená podle soukromého práva nebo příspěvková organizace.</w:t>
            </w:r>
          </w:p>
          <w:p w14:paraId="745A2F67"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 xml:space="preserve">Podpora bude poskytována </w:t>
            </w:r>
            <w:r w:rsidRPr="00824972">
              <w:rPr>
                <w:rFonts w:ascii="Arial" w:hAnsi="Arial" w:cs="Arial"/>
                <w:b/>
                <w:bCs/>
                <w:sz w:val="20"/>
                <w:szCs w:val="20"/>
                <w:lang w:eastAsia="cs-CZ"/>
              </w:rPr>
              <w:t>za období od 11. ledna 2021 do 31. března 2021</w:t>
            </w:r>
            <w:r w:rsidRPr="00824972">
              <w:rPr>
                <w:rFonts w:ascii="Arial" w:hAnsi="Arial" w:cs="Arial"/>
                <w:sz w:val="20"/>
                <w:szCs w:val="20"/>
                <w:lang w:eastAsia="cs-CZ"/>
              </w:rPr>
              <w:t>.</w:t>
            </w:r>
          </w:p>
          <w:p w14:paraId="42D97189"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 xml:space="preserve">Podpora je poskytována za zaměstnance </w:t>
            </w:r>
            <w:r w:rsidRPr="00824972">
              <w:rPr>
                <w:rFonts w:ascii="Arial" w:hAnsi="Arial" w:cs="Arial"/>
                <w:b/>
                <w:bCs/>
                <w:sz w:val="20"/>
                <w:szCs w:val="20"/>
                <w:lang w:eastAsia="cs-CZ"/>
              </w:rPr>
              <w:t>ve výši 500 Kč na den</w:t>
            </w:r>
            <w:r w:rsidRPr="00824972">
              <w:rPr>
                <w:rFonts w:ascii="Arial" w:hAnsi="Arial" w:cs="Arial"/>
                <w:sz w:val="20"/>
                <w:szCs w:val="20"/>
                <w:lang w:eastAsia="cs-CZ"/>
              </w:rPr>
              <w:t xml:space="preserve"> (za zaměstnance se pro účely Programu považují rovněž tzv. spolupracující osoby podle zákona č. 586/1992 Sb., o daních z příjmů (v případě žadatelů – fyzických osob), a dále jednatelé se smlouvou o výkonu funkce jednatele). </w:t>
            </w:r>
          </w:p>
          <w:p w14:paraId="2AE57CFF"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Dotace je poskytována na náklady na provoz a udržení podnikatelské činnosti, jako jsou osobní náklady, náklady na materiál, služby (vč. např. leasingu), odpisy, daně a poplatky, splátky úvěru, režijní náklady apod.</w:t>
            </w:r>
          </w:p>
          <w:p w14:paraId="40F90F83" w14:textId="77777777" w:rsidR="00824972" w:rsidRPr="00824972"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Podporu z programu za dané období lze kombinovat s podporou z programu Antivirus, naopak nelze jí kombinovat s podporou z paralelního programu COVID – Nepokryté náklady. Podporu nelze kombinovat ani s novým kompenzačním bonusem za únor a březen 2021 (pokud žadatel o nový kompenzační bonus již požádal, může žádost o podporu v programu COVID 2021 podat, ale musí zároveň svého správce bonusu požádat o zastavení řízení o žádosti o kompenzační bonus, resp. o jeho vrácení).</w:t>
            </w:r>
          </w:p>
          <w:p w14:paraId="4269F372" w14:textId="2DD4FC5E" w:rsidR="007838DC" w:rsidRPr="007838DC" w:rsidRDefault="00824972" w:rsidP="00824972">
            <w:pPr>
              <w:pStyle w:val="Odstavecseseznamem"/>
              <w:numPr>
                <w:ilvl w:val="0"/>
                <w:numId w:val="19"/>
              </w:numPr>
              <w:rPr>
                <w:rFonts w:ascii="Arial" w:hAnsi="Arial" w:cs="Arial"/>
                <w:sz w:val="20"/>
                <w:szCs w:val="20"/>
                <w:lang w:eastAsia="cs-CZ"/>
              </w:rPr>
            </w:pPr>
            <w:r w:rsidRPr="00824972">
              <w:rPr>
                <w:rFonts w:ascii="Arial" w:hAnsi="Arial" w:cs="Arial"/>
                <w:sz w:val="20"/>
                <w:szCs w:val="20"/>
                <w:lang w:eastAsia="cs-CZ"/>
              </w:rPr>
              <w:t xml:space="preserve">Dotace splňuje podmínky bodu 3.1. Sdělení Komise: Dočasný rámec pro opatření státní podpory na podporu hospodářství při stávajícím šíření </w:t>
            </w:r>
            <w:proofErr w:type="spellStart"/>
            <w:r w:rsidRPr="00824972">
              <w:rPr>
                <w:rFonts w:ascii="Arial" w:hAnsi="Arial" w:cs="Arial"/>
                <w:sz w:val="20"/>
                <w:szCs w:val="20"/>
                <w:lang w:eastAsia="cs-CZ"/>
              </w:rPr>
              <w:t>koronavirové</w:t>
            </w:r>
            <w:proofErr w:type="spellEnd"/>
            <w:r w:rsidRPr="00824972">
              <w:rPr>
                <w:rFonts w:ascii="Arial" w:hAnsi="Arial" w:cs="Arial"/>
                <w:sz w:val="20"/>
                <w:szCs w:val="20"/>
                <w:lang w:eastAsia="cs-CZ"/>
              </w:rPr>
              <w:t xml:space="preserve"> nákazy COVID-19, dle kterého lze poskytovat přímé granty (dotace) až do výše 1 800 tis. EUR na podnik na řešení naléhavých potřeb likvidity (pro tento limit se sčítají podpory poskytnuté v rámci většiny COVID programů (nájemné, ubytování, kultura, sport, lázně atd.), a sčítají se také podpory poskytnuté tzv. „propojeným podnikům“).</w:t>
            </w:r>
          </w:p>
        </w:tc>
        <w:tc>
          <w:tcPr>
            <w:tcW w:w="4536" w:type="dxa"/>
            <w:shd w:val="clear" w:color="auto" w:fill="auto"/>
          </w:tcPr>
          <w:p w14:paraId="28C2387C" w14:textId="77777777" w:rsidR="007838DC" w:rsidRDefault="007838DC" w:rsidP="001F6AC3">
            <w:pPr>
              <w:spacing w:before="120" w:after="120"/>
              <w:ind w:left="-45"/>
              <w:rPr>
                <w:rFonts w:ascii="Arial" w:hAnsi="Arial" w:cs="Arial"/>
                <w:sz w:val="20"/>
                <w:szCs w:val="20"/>
              </w:rPr>
            </w:pPr>
            <w:r>
              <w:rPr>
                <w:rFonts w:ascii="Arial" w:hAnsi="Arial" w:cs="Arial"/>
                <w:sz w:val="20"/>
                <w:szCs w:val="20"/>
              </w:rPr>
              <w:t>Ministerstvo průmyslu a obchodu</w:t>
            </w:r>
          </w:p>
          <w:p w14:paraId="30359CF4" w14:textId="1BC9595E" w:rsidR="007838DC" w:rsidRDefault="008C367F" w:rsidP="00824972">
            <w:pPr>
              <w:spacing w:before="120" w:after="120"/>
              <w:ind w:left="-45"/>
              <w:rPr>
                <w:rFonts w:ascii="Arial" w:hAnsi="Arial" w:cs="Arial"/>
                <w:sz w:val="20"/>
                <w:szCs w:val="20"/>
              </w:rPr>
            </w:pPr>
            <w:hyperlink r:id="rId8" w:history="1">
              <w:r w:rsidR="00824972" w:rsidRPr="0039236D">
                <w:rPr>
                  <w:rStyle w:val="Hypertextovodkaz"/>
                  <w:rFonts w:ascii="Arial" w:hAnsi="Arial" w:cs="Arial"/>
                  <w:sz w:val="20"/>
                  <w:szCs w:val="20"/>
                </w:rPr>
                <w:t>https://www.mpo.cz/covid-2021</w:t>
              </w:r>
            </w:hyperlink>
          </w:p>
          <w:p w14:paraId="75AD411D" w14:textId="1EC96BB4" w:rsidR="00824972" w:rsidRPr="005E4FBD" w:rsidRDefault="00824972" w:rsidP="00824972">
            <w:pPr>
              <w:spacing w:before="120" w:after="120"/>
              <w:ind w:left="-45"/>
              <w:rPr>
                <w:rFonts w:ascii="Arial" w:hAnsi="Arial" w:cs="Arial"/>
                <w:sz w:val="20"/>
                <w:szCs w:val="20"/>
              </w:rPr>
            </w:pPr>
          </w:p>
        </w:tc>
      </w:tr>
      <w:tr w:rsidR="00004667" w:rsidRPr="00565B06" w14:paraId="3825A3A9" w14:textId="77777777" w:rsidTr="00FA6BE1">
        <w:trPr>
          <w:trHeight w:val="70"/>
        </w:trPr>
        <w:tc>
          <w:tcPr>
            <w:tcW w:w="1917" w:type="dxa"/>
            <w:shd w:val="clear" w:color="auto" w:fill="auto"/>
          </w:tcPr>
          <w:p w14:paraId="7676C37D" w14:textId="77777777" w:rsidR="00004667" w:rsidRDefault="00004667" w:rsidP="001F6AC3">
            <w:pPr>
              <w:spacing w:before="120" w:after="120"/>
              <w:rPr>
                <w:rFonts w:ascii="Arial" w:hAnsi="Arial" w:cs="Arial"/>
                <w:b/>
                <w:sz w:val="20"/>
                <w:szCs w:val="20"/>
              </w:rPr>
            </w:pPr>
            <w:r>
              <w:rPr>
                <w:rFonts w:ascii="Arial" w:hAnsi="Arial" w:cs="Arial"/>
                <w:b/>
                <w:sz w:val="20"/>
                <w:szCs w:val="20"/>
              </w:rPr>
              <w:t>COVID-Nepokryté náklady</w:t>
            </w:r>
          </w:p>
          <w:p w14:paraId="6C168F88" w14:textId="7C490442" w:rsidR="00422835" w:rsidRDefault="00422835" w:rsidP="00422835">
            <w:pPr>
              <w:spacing w:before="120"/>
              <w:rPr>
                <w:rFonts w:ascii="Arial" w:hAnsi="Arial" w:cs="Arial"/>
                <w:b/>
                <w:color w:val="FF0000"/>
                <w:sz w:val="20"/>
                <w:szCs w:val="20"/>
              </w:rPr>
            </w:pPr>
            <w:r>
              <w:rPr>
                <w:rFonts w:ascii="Arial" w:hAnsi="Arial" w:cs="Arial"/>
                <w:b/>
                <w:color w:val="FF0000"/>
                <w:sz w:val="20"/>
                <w:szCs w:val="20"/>
              </w:rPr>
              <w:t>Příjem žádostí od 1</w:t>
            </w:r>
            <w:r>
              <w:rPr>
                <w:rFonts w:ascii="Arial" w:hAnsi="Arial" w:cs="Arial"/>
                <w:b/>
                <w:color w:val="FF0000"/>
                <w:sz w:val="20"/>
                <w:szCs w:val="20"/>
              </w:rPr>
              <w:t>9</w:t>
            </w:r>
            <w:r>
              <w:rPr>
                <w:rFonts w:ascii="Arial" w:hAnsi="Arial" w:cs="Arial"/>
                <w:b/>
                <w:color w:val="FF0000"/>
                <w:sz w:val="20"/>
                <w:szCs w:val="20"/>
              </w:rPr>
              <w:t xml:space="preserve">. 4. 2021 do </w:t>
            </w:r>
          </w:p>
          <w:p w14:paraId="1C232BFD" w14:textId="09E0F75F" w:rsidR="00004667" w:rsidRPr="00004667" w:rsidRDefault="00422835" w:rsidP="00422835">
            <w:pPr>
              <w:spacing w:before="120" w:after="120"/>
              <w:rPr>
                <w:rFonts w:ascii="Arial" w:hAnsi="Arial" w:cs="Arial"/>
                <w:b/>
                <w:color w:val="FF0000"/>
                <w:sz w:val="20"/>
                <w:szCs w:val="20"/>
              </w:rPr>
            </w:pPr>
            <w:r>
              <w:rPr>
                <w:rFonts w:ascii="Arial" w:hAnsi="Arial" w:cs="Arial"/>
                <w:b/>
                <w:color w:val="FF0000"/>
                <w:sz w:val="20"/>
                <w:szCs w:val="20"/>
              </w:rPr>
              <w:lastRenderedPageBreak/>
              <w:t>19</w:t>
            </w:r>
            <w:r>
              <w:rPr>
                <w:rFonts w:ascii="Arial" w:hAnsi="Arial" w:cs="Arial"/>
                <w:b/>
                <w:color w:val="FF0000"/>
                <w:sz w:val="20"/>
                <w:szCs w:val="20"/>
              </w:rPr>
              <w:t xml:space="preserve">. </w:t>
            </w:r>
            <w:r>
              <w:rPr>
                <w:rFonts w:ascii="Arial" w:hAnsi="Arial" w:cs="Arial"/>
                <w:b/>
                <w:color w:val="FF0000"/>
                <w:sz w:val="20"/>
                <w:szCs w:val="20"/>
              </w:rPr>
              <w:t>7</w:t>
            </w:r>
            <w:r>
              <w:rPr>
                <w:rFonts w:ascii="Arial" w:hAnsi="Arial" w:cs="Arial"/>
                <w:b/>
                <w:color w:val="FF0000"/>
                <w:sz w:val="20"/>
                <w:szCs w:val="20"/>
              </w:rPr>
              <w:t>. 2021</w:t>
            </w:r>
          </w:p>
        </w:tc>
        <w:tc>
          <w:tcPr>
            <w:tcW w:w="9560" w:type="dxa"/>
            <w:shd w:val="clear" w:color="auto" w:fill="auto"/>
          </w:tcPr>
          <w:p w14:paraId="3AC9972D" w14:textId="77777777" w:rsidR="00BD0FD0" w:rsidRDefault="00BD0FD0" w:rsidP="001F6AC3">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lastRenderedPageBreak/>
              <w:t xml:space="preserve">Program podpory COVID – Nepokryté náklady připravilo MPO v reakci na celosvětovou pandemii </w:t>
            </w:r>
            <w:proofErr w:type="spellStart"/>
            <w:r w:rsidRPr="00BD0FD0">
              <w:rPr>
                <w:rFonts w:ascii="Arial" w:hAnsi="Arial" w:cs="Arial"/>
                <w:sz w:val="20"/>
                <w:szCs w:val="20"/>
                <w:lang w:eastAsia="cs-CZ"/>
              </w:rPr>
              <w:t>koronaviru</w:t>
            </w:r>
            <w:proofErr w:type="spellEnd"/>
            <w:r w:rsidRPr="00BD0FD0">
              <w:rPr>
                <w:rFonts w:ascii="Arial" w:hAnsi="Arial" w:cs="Arial"/>
                <w:sz w:val="20"/>
                <w:szCs w:val="20"/>
                <w:lang w:eastAsia="cs-CZ"/>
              </w:rPr>
              <w:t xml:space="preserve"> pro podnikatelské subjekty, které v souvislosti s </w:t>
            </w:r>
            <w:proofErr w:type="spellStart"/>
            <w:r w:rsidRPr="00BD0FD0">
              <w:rPr>
                <w:rFonts w:ascii="Arial" w:hAnsi="Arial" w:cs="Arial"/>
                <w:sz w:val="20"/>
                <w:szCs w:val="20"/>
                <w:lang w:eastAsia="cs-CZ"/>
              </w:rPr>
              <w:t>protipandemickými</w:t>
            </w:r>
            <w:proofErr w:type="spellEnd"/>
            <w:r w:rsidRPr="00BD0FD0">
              <w:rPr>
                <w:rFonts w:ascii="Arial" w:hAnsi="Arial" w:cs="Arial"/>
                <w:sz w:val="20"/>
                <w:szCs w:val="20"/>
                <w:lang w:eastAsia="cs-CZ"/>
              </w:rPr>
              <w:t xml:space="preserve"> krizovými opatřeními vlády dosahují výrazně nižších tržeb. </w:t>
            </w:r>
          </w:p>
          <w:p w14:paraId="7F932976" w14:textId="77777777" w:rsidR="00004667" w:rsidRDefault="00BD0FD0" w:rsidP="001F6AC3">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 xml:space="preserve">Cílem podpory je zabránit zhoršování kapitálové situace podnikatelských subjektů, zvýšit jejich likviditu, zachovat jejich podnikatelskou činnost a poskytnout jim odrazový můstek pro zotavení. </w:t>
            </w:r>
            <w:r w:rsidRPr="00BD0FD0">
              <w:rPr>
                <w:rFonts w:ascii="Arial" w:hAnsi="Arial" w:cs="Arial"/>
                <w:sz w:val="20"/>
                <w:szCs w:val="20"/>
                <w:lang w:eastAsia="cs-CZ"/>
              </w:rPr>
              <w:lastRenderedPageBreak/>
              <w:t>Dotace poskytnutá na úhradu části nákladů znamená plošnou a současně jasnou (relevantní) podporu subjektům, které ji prokazatelně potřebují, bez ohledu na sektor.</w:t>
            </w:r>
          </w:p>
          <w:p w14:paraId="38B0DD99" w14:textId="77777777" w:rsidR="00BD0FD0" w:rsidRDefault="00BD0FD0" w:rsidP="001F6AC3">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Výzvu Programu COVID Nepokryté náklady MPO zveřejnilo 1. dubna 2021.</w:t>
            </w:r>
          </w:p>
          <w:p w14:paraId="1C1FA56C" w14:textId="77777777" w:rsidR="00BD0FD0" w:rsidRDefault="00BD0FD0" w:rsidP="001F6AC3">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 xml:space="preserve">Žádosti je možné podávat </w:t>
            </w:r>
            <w:r w:rsidRPr="00BD0FD0">
              <w:rPr>
                <w:rFonts w:ascii="Arial" w:hAnsi="Arial" w:cs="Arial"/>
                <w:b/>
                <w:bCs/>
                <w:sz w:val="20"/>
                <w:szCs w:val="20"/>
                <w:lang w:eastAsia="cs-CZ"/>
              </w:rPr>
              <w:t>od 19. dubna 2021 od 9:00 hodin do 19. července 2021</w:t>
            </w:r>
            <w:r w:rsidRPr="00BD0FD0">
              <w:rPr>
                <w:rFonts w:ascii="Arial" w:hAnsi="Arial" w:cs="Arial"/>
                <w:sz w:val="20"/>
                <w:szCs w:val="20"/>
                <w:lang w:eastAsia="cs-CZ"/>
              </w:rPr>
              <w:t xml:space="preserve"> prostřednictvím informačního systému AIS MPO</w:t>
            </w:r>
            <w:r>
              <w:rPr>
                <w:rFonts w:ascii="Arial" w:hAnsi="Arial" w:cs="Arial"/>
                <w:sz w:val="20"/>
                <w:szCs w:val="20"/>
                <w:lang w:eastAsia="cs-CZ"/>
              </w:rPr>
              <w:t>.</w:t>
            </w:r>
          </w:p>
          <w:p w14:paraId="49541ECB" w14:textId="0925AD3E" w:rsidR="00BD0FD0" w:rsidRPr="00BD0FD0" w:rsidRDefault="00BD0FD0" w:rsidP="00BD0FD0">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Rozhodným obdobím, na které je poskytována podpora, je 1. leden 2021 až 31. březen 2021.</w:t>
            </w:r>
          </w:p>
          <w:p w14:paraId="7436F794" w14:textId="2089A2D8" w:rsidR="00BD0FD0" w:rsidRPr="00BD0FD0" w:rsidRDefault="00BD0FD0" w:rsidP="00BD0FD0">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Výše podpory činí 60 % nepokrytých nákladů za rozhodné období, respektive 40 % nepokrytých nákladů za rozhodné období pro podnikatele s majetkovou účastí státu nebo územního samosprávného celku ČR.</w:t>
            </w:r>
          </w:p>
          <w:p w14:paraId="392092B1" w14:textId="77777777" w:rsidR="00BD0FD0" w:rsidRDefault="00BD0FD0" w:rsidP="00BD0FD0">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Maximální výše podpory činí 40 mil. Kč na jednoho žadatele.</w:t>
            </w:r>
          </w:p>
          <w:p w14:paraId="09E31AE9" w14:textId="77777777" w:rsidR="00BD0FD0" w:rsidRDefault="00BD0FD0" w:rsidP="00BD0FD0">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 xml:space="preserve">Žadatel je povinen do programu přiznat poskytnuté i očekáváné dotace a podpory notifikované dle bodu 3.1. platného Dočasného rámce Evropské komise (dále jen Dočasný rámec) na způsobilé výdaje. Pokud žadatel dosáhnul na jakoukoli jinou podporu, poskytnutou mimo schéma bodu 3.1. Dočasného rámce, je povinen ji také přiznat. Žadatel je taktéž povinen zahrnout odpovídající část podpory poskytnuté v rámci programů Antivirus. </w:t>
            </w:r>
          </w:p>
          <w:p w14:paraId="5E39BF1E" w14:textId="77777777" w:rsidR="00BD0FD0" w:rsidRDefault="00BD0FD0" w:rsidP="00BD0FD0">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 xml:space="preserve">Pokud je žadatel příjemce kompenzačního bonusu, v případě schválení žádosti v rámci programu COVID Nepokryté náklady je jeho povinností odpovídající část vrátit. </w:t>
            </w:r>
          </w:p>
          <w:p w14:paraId="0C5B4CCC" w14:textId="688C021B" w:rsidR="00BD0FD0" w:rsidRPr="007838DC" w:rsidRDefault="00BD0FD0" w:rsidP="00BD0FD0">
            <w:pPr>
              <w:pStyle w:val="Odstavecseseznamem"/>
              <w:numPr>
                <w:ilvl w:val="0"/>
                <w:numId w:val="19"/>
              </w:numPr>
              <w:rPr>
                <w:rFonts w:ascii="Arial" w:hAnsi="Arial" w:cs="Arial"/>
                <w:sz w:val="20"/>
                <w:szCs w:val="20"/>
                <w:lang w:eastAsia="cs-CZ"/>
              </w:rPr>
            </w:pPr>
            <w:r w:rsidRPr="00BD0FD0">
              <w:rPr>
                <w:rFonts w:ascii="Arial" w:hAnsi="Arial" w:cs="Arial"/>
                <w:sz w:val="20"/>
                <w:szCs w:val="20"/>
                <w:lang w:eastAsia="cs-CZ"/>
              </w:rPr>
              <w:t>Program COVID Nepokryté náklady nelze kombinovat s Programem COVID 2021.</w:t>
            </w:r>
          </w:p>
        </w:tc>
        <w:tc>
          <w:tcPr>
            <w:tcW w:w="4536" w:type="dxa"/>
            <w:shd w:val="clear" w:color="auto" w:fill="auto"/>
          </w:tcPr>
          <w:p w14:paraId="75CF2AF4" w14:textId="77777777" w:rsidR="00004667" w:rsidRDefault="00A46C30" w:rsidP="001F6AC3">
            <w:pPr>
              <w:spacing w:before="120" w:after="120"/>
              <w:ind w:left="-45"/>
              <w:rPr>
                <w:rFonts w:ascii="Arial" w:hAnsi="Arial" w:cs="Arial"/>
                <w:sz w:val="20"/>
                <w:szCs w:val="20"/>
              </w:rPr>
            </w:pPr>
            <w:r>
              <w:rPr>
                <w:rFonts w:ascii="Arial" w:hAnsi="Arial" w:cs="Arial"/>
                <w:sz w:val="20"/>
                <w:szCs w:val="20"/>
              </w:rPr>
              <w:lastRenderedPageBreak/>
              <w:t>Ministerstvo průmyslu a obchodu</w:t>
            </w:r>
          </w:p>
          <w:p w14:paraId="5A8C6E77" w14:textId="67AF90A5" w:rsidR="00A46C30" w:rsidRPr="00BD0FD0" w:rsidRDefault="00BD0FD0" w:rsidP="001F6AC3">
            <w:pPr>
              <w:spacing w:before="120" w:after="120"/>
              <w:ind w:left="-45"/>
              <w:rPr>
                <w:rStyle w:val="Hypertextovodkaz"/>
                <w:rFonts w:ascii="Arial" w:hAnsi="Arial" w:cs="Arial"/>
                <w:sz w:val="20"/>
                <w:szCs w:val="20"/>
              </w:rPr>
            </w:pPr>
            <w:hyperlink r:id="rId9" w:history="1">
              <w:r w:rsidRPr="00BD0FD0">
                <w:rPr>
                  <w:rStyle w:val="Hypertextovodkaz"/>
                  <w:rFonts w:ascii="Arial" w:hAnsi="Arial" w:cs="Arial"/>
                  <w:sz w:val="20"/>
                  <w:szCs w:val="20"/>
                </w:rPr>
                <w:t>https://www.mpo.cz/naklady</w:t>
              </w:r>
            </w:hyperlink>
          </w:p>
          <w:p w14:paraId="259DF751" w14:textId="743CC632" w:rsidR="00BD0FD0" w:rsidRDefault="00BD0FD0" w:rsidP="001F6AC3">
            <w:pPr>
              <w:spacing w:before="120" w:after="120"/>
              <w:ind w:left="-45"/>
              <w:rPr>
                <w:rFonts w:ascii="Arial" w:hAnsi="Arial" w:cs="Arial"/>
                <w:sz w:val="20"/>
                <w:szCs w:val="20"/>
              </w:rPr>
            </w:pPr>
          </w:p>
        </w:tc>
      </w:tr>
      <w:tr w:rsidR="00502D1E" w:rsidRPr="00565B06" w14:paraId="2958753D" w14:textId="77777777" w:rsidTr="00FA6BE1">
        <w:trPr>
          <w:trHeight w:val="70"/>
        </w:trPr>
        <w:tc>
          <w:tcPr>
            <w:tcW w:w="1917" w:type="dxa"/>
            <w:shd w:val="clear" w:color="auto" w:fill="auto"/>
          </w:tcPr>
          <w:p w14:paraId="7AD514FD" w14:textId="77777777" w:rsidR="00502D1E" w:rsidRDefault="00502D1E" w:rsidP="001F6AC3">
            <w:pPr>
              <w:spacing w:before="120" w:after="120"/>
              <w:rPr>
                <w:rFonts w:ascii="Arial" w:hAnsi="Arial" w:cs="Arial"/>
                <w:b/>
                <w:sz w:val="20"/>
                <w:szCs w:val="20"/>
              </w:rPr>
            </w:pPr>
            <w:r>
              <w:rPr>
                <w:rFonts w:ascii="Arial" w:hAnsi="Arial" w:cs="Arial"/>
                <w:b/>
                <w:sz w:val="20"/>
                <w:szCs w:val="20"/>
              </w:rPr>
              <w:lastRenderedPageBreak/>
              <w:t>COVID-Veletrhy</w:t>
            </w:r>
          </w:p>
          <w:p w14:paraId="5B932F29" w14:textId="0E010FC8" w:rsidR="00422835" w:rsidRDefault="00422835" w:rsidP="00422835">
            <w:pPr>
              <w:spacing w:before="120"/>
              <w:rPr>
                <w:rFonts w:ascii="Arial" w:hAnsi="Arial" w:cs="Arial"/>
                <w:b/>
                <w:color w:val="FF0000"/>
                <w:sz w:val="20"/>
                <w:szCs w:val="20"/>
              </w:rPr>
            </w:pPr>
            <w:r>
              <w:rPr>
                <w:rFonts w:ascii="Arial" w:hAnsi="Arial" w:cs="Arial"/>
                <w:b/>
                <w:color w:val="FF0000"/>
                <w:sz w:val="20"/>
                <w:szCs w:val="20"/>
              </w:rPr>
              <w:t xml:space="preserve">Příjem žádostí od </w:t>
            </w:r>
            <w:r>
              <w:rPr>
                <w:rFonts w:ascii="Arial" w:hAnsi="Arial" w:cs="Arial"/>
                <w:b/>
                <w:color w:val="FF0000"/>
                <w:sz w:val="20"/>
                <w:szCs w:val="20"/>
              </w:rPr>
              <w:t>6</w:t>
            </w:r>
            <w:r>
              <w:rPr>
                <w:rFonts w:ascii="Arial" w:hAnsi="Arial" w:cs="Arial"/>
                <w:b/>
                <w:color w:val="FF0000"/>
                <w:sz w:val="20"/>
                <w:szCs w:val="20"/>
              </w:rPr>
              <w:t xml:space="preserve">. 4. 2021 do </w:t>
            </w:r>
          </w:p>
          <w:p w14:paraId="64F950CD" w14:textId="577F8281" w:rsidR="00422835" w:rsidRDefault="00422835" w:rsidP="00422835">
            <w:pPr>
              <w:spacing w:after="120"/>
              <w:rPr>
                <w:rFonts w:ascii="Arial" w:hAnsi="Arial" w:cs="Arial"/>
                <w:b/>
                <w:sz w:val="20"/>
                <w:szCs w:val="20"/>
              </w:rPr>
            </w:pPr>
            <w:r>
              <w:rPr>
                <w:rFonts w:ascii="Arial" w:hAnsi="Arial" w:cs="Arial"/>
                <w:b/>
                <w:color w:val="FF0000"/>
                <w:sz w:val="20"/>
                <w:szCs w:val="20"/>
              </w:rPr>
              <w:t>31</w:t>
            </w:r>
            <w:r>
              <w:rPr>
                <w:rFonts w:ascii="Arial" w:hAnsi="Arial" w:cs="Arial"/>
                <w:b/>
                <w:color w:val="FF0000"/>
                <w:sz w:val="20"/>
                <w:szCs w:val="20"/>
              </w:rPr>
              <w:t xml:space="preserve">. </w:t>
            </w:r>
            <w:r>
              <w:rPr>
                <w:rFonts w:ascii="Arial" w:hAnsi="Arial" w:cs="Arial"/>
                <w:b/>
                <w:color w:val="FF0000"/>
                <w:sz w:val="20"/>
                <w:szCs w:val="20"/>
              </w:rPr>
              <w:t>5</w:t>
            </w:r>
            <w:r>
              <w:rPr>
                <w:rFonts w:ascii="Arial" w:hAnsi="Arial" w:cs="Arial"/>
                <w:b/>
                <w:color w:val="FF0000"/>
                <w:sz w:val="20"/>
                <w:szCs w:val="20"/>
              </w:rPr>
              <w:t>. 2021</w:t>
            </w:r>
          </w:p>
        </w:tc>
        <w:tc>
          <w:tcPr>
            <w:tcW w:w="9560" w:type="dxa"/>
            <w:shd w:val="clear" w:color="auto" w:fill="auto"/>
          </w:tcPr>
          <w:p w14:paraId="32E826EA" w14:textId="77777777" w:rsidR="00502D1E" w:rsidRDefault="00502D1E" w:rsidP="00502D1E">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Tento program je určen </w:t>
            </w:r>
            <w:r w:rsidRPr="00502D1E">
              <w:rPr>
                <w:rFonts w:ascii="Arial" w:hAnsi="Arial" w:cs="Arial"/>
                <w:sz w:val="20"/>
                <w:szCs w:val="20"/>
                <w:lang w:eastAsia="cs-CZ"/>
              </w:rPr>
              <w:t xml:space="preserve">podnikatelským subjektům podnikajícím v oblasti organizace a realizace veletrhů, výstav, kongresových, firemních a dalších hromadných akcí (eventů) zaměřených především na B2B segment. </w:t>
            </w:r>
          </w:p>
          <w:p w14:paraId="5236D9E1" w14:textId="77777777" w:rsidR="00502D1E" w:rsidRDefault="00502D1E" w:rsidP="00502D1E">
            <w:pPr>
              <w:pStyle w:val="Odstavecseseznamem"/>
              <w:numPr>
                <w:ilvl w:val="0"/>
                <w:numId w:val="19"/>
              </w:numPr>
              <w:rPr>
                <w:rFonts w:ascii="Arial" w:hAnsi="Arial" w:cs="Arial"/>
                <w:sz w:val="20"/>
                <w:szCs w:val="20"/>
                <w:lang w:eastAsia="cs-CZ"/>
              </w:rPr>
            </w:pPr>
            <w:r w:rsidRPr="00502D1E">
              <w:rPr>
                <w:rFonts w:ascii="Arial" w:hAnsi="Arial" w:cs="Arial"/>
                <w:sz w:val="20"/>
                <w:szCs w:val="20"/>
                <w:lang w:eastAsia="cs-CZ"/>
              </w:rPr>
              <w:t>Podpora má za cíl udržení infrastruktury, subjektů podnikajících v sektoru a navazujících organizačních, servisních, asistenčních a technických služeb.</w:t>
            </w:r>
            <w:r>
              <w:rPr>
                <w:rFonts w:ascii="Arial" w:hAnsi="Arial" w:cs="Arial"/>
                <w:sz w:val="20"/>
                <w:szCs w:val="20"/>
                <w:lang w:eastAsia="cs-CZ"/>
              </w:rPr>
              <w:t xml:space="preserve"> </w:t>
            </w:r>
          </w:p>
          <w:p w14:paraId="74299DB2" w14:textId="4A2A421B" w:rsidR="00502D1E" w:rsidRPr="00502D1E" w:rsidRDefault="00502D1E" w:rsidP="00502D1E">
            <w:pPr>
              <w:pStyle w:val="Odstavecseseznamem"/>
              <w:numPr>
                <w:ilvl w:val="0"/>
                <w:numId w:val="19"/>
              </w:numPr>
              <w:rPr>
                <w:rFonts w:ascii="Arial" w:hAnsi="Arial" w:cs="Arial"/>
                <w:sz w:val="20"/>
                <w:szCs w:val="20"/>
                <w:lang w:eastAsia="cs-CZ"/>
              </w:rPr>
            </w:pPr>
            <w:r w:rsidRPr="00502D1E">
              <w:rPr>
                <w:rFonts w:ascii="Arial" w:hAnsi="Arial" w:cs="Arial"/>
                <w:sz w:val="20"/>
                <w:szCs w:val="20"/>
                <w:lang w:eastAsia="cs-CZ"/>
              </w:rPr>
              <w:t>Výše podpory činí 60 % nepokrytých nákladů za rozhodné období, respektive 40 % nepokrytých nákladů za rozhodné období pro podnikatele s majetkovou účastí státu nebo územního samosprávného celku ČR.</w:t>
            </w:r>
          </w:p>
          <w:p w14:paraId="44D7B021" w14:textId="14C3FC02" w:rsidR="00502D1E" w:rsidRDefault="00502D1E" w:rsidP="001F6AC3">
            <w:pPr>
              <w:pStyle w:val="Odstavecseseznamem"/>
              <w:numPr>
                <w:ilvl w:val="0"/>
                <w:numId w:val="19"/>
              </w:numPr>
              <w:rPr>
                <w:rFonts w:ascii="Arial" w:hAnsi="Arial" w:cs="Arial"/>
                <w:sz w:val="20"/>
                <w:szCs w:val="20"/>
                <w:lang w:eastAsia="cs-CZ"/>
              </w:rPr>
            </w:pPr>
            <w:r w:rsidRPr="00502D1E">
              <w:rPr>
                <w:rFonts w:ascii="Arial" w:hAnsi="Arial" w:cs="Arial"/>
                <w:sz w:val="20"/>
                <w:szCs w:val="20"/>
                <w:lang w:eastAsia="cs-CZ"/>
              </w:rPr>
              <w:t xml:space="preserve">Rozhodným obdobím, na které je poskytována podpora, je </w:t>
            </w:r>
            <w:r w:rsidRPr="00502D1E">
              <w:rPr>
                <w:rFonts w:ascii="Arial" w:hAnsi="Arial" w:cs="Arial"/>
                <w:b/>
                <w:bCs/>
                <w:sz w:val="20"/>
                <w:szCs w:val="20"/>
                <w:lang w:eastAsia="cs-CZ"/>
              </w:rPr>
              <w:t>1. březen až 31. říjen 2020</w:t>
            </w:r>
            <w:r w:rsidRPr="00502D1E">
              <w:rPr>
                <w:rFonts w:ascii="Arial" w:hAnsi="Arial" w:cs="Arial"/>
                <w:sz w:val="20"/>
                <w:szCs w:val="20"/>
                <w:lang w:eastAsia="cs-CZ"/>
              </w:rPr>
              <w:t>.</w:t>
            </w:r>
          </w:p>
          <w:p w14:paraId="71FDED0E" w14:textId="77777777" w:rsidR="00502D1E" w:rsidRPr="00502D1E" w:rsidRDefault="00502D1E" w:rsidP="00502D1E">
            <w:pPr>
              <w:pStyle w:val="Odstavecseseznamem"/>
              <w:numPr>
                <w:ilvl w:val="0"/>
                <w:numId w:val="19"/>
              </w:numPr>
              <w:rPr>
                <w:rFonts w:ascii="Arial" w:hAnsi="Arial" w:cs="Arial"/>
                <w:sz w:val="20"/>
                <w:szCs w:val="20"/>
                <w:lang w:eastAsia="cs-CZ"/>
              </w:rPr>
            </w:pPr>
            <w:r w:rsidRPr="00502D1E">
              <w:rPr>
                <w:rFonts w:ascii="Arial" w:hAnsi="Arial" w:cs="Arial"/>
                <w:sz w:val="20"/>
                <w:szCs w:val="20"/>
                <w:lang w:eastAsia="cs-CZ"/>
              </w:rPr>
              <w:t xml:space="preserve">Žádosti je možné podávat </w:t>
            </w:r>
            <w:r w:rsidRPr="00502D1E">
              <w:rPr>
                <w:rFonts w:ascii="Arial" w:hAnsi="Arial" w:cs="Arial"/>
                <w:b/>
                <w:bCs/>
                <w:sz w:val="20"/>
                <w:szCs w:val="20"/>
                <w:lang w:eastAsia="cs-CZ"/>
              </w:rPr>
              <w:t>od 6. dubna 2021 od 9:00 hodin do 31. května 2021</w:t>
            </w:r>
            <w:r w:rsidRPr="00502D1E">
              <w:rPr>
                <w:rFonts w:ascii="Arial" w:hAnsi="Arial" w:cs="Arial"/>
                <w:sz w:val="20"/>
                <w:szCs w:val="20"/>
                <w:lang w:eastAsia="cs-CZ"/>
              </w:rPr>
              <w:t xml:space="preserve"> prostřednictvím AIS MPO.</w:t>
            </w:r>
          </w:p>
          <w:p w14:paraId="606FB871" w14:textId="77777777" w:rsidR="00502D1E" w:rsidRDefault="00502D1E" w:rsidP="00502D1E">
            <w:pPr>
              <w:pStyle w:val="Odstavecseseznamem"/>
              <w:numPr>
                <w:ilvl w:val="0"/>
                <w:numId w:val="19"/>
              </w:numPr>
              <w:rPr>
                <w:rFonts w:ascii="Arial" w:hAnsi="Arial" w:cs="Arial"/>
                <w:sz w:val="20"/>
                <w:szCs w:val="20"/>
                <w:lang w:eastAsia="cs-CZ"/>
              </w:rPr>
            </w:pPr>
            <w:r w:rsidRPr="00502D1E">
              <w:rPr>
                <w:rFonts w:ascii="Arial" w:hAnsi="Arial" w:cs="Arial"/>
                <w:sz w:val="20"/>
                <w:szCs w:val="20"/>
                <w:lang w:eastAsia="cs-CZ"/>
              </w:rPr>
              <w:t>Maximální výše podpory činí 20 mil. Kč na jednoho žadatele.</w:t>
            </w:r>
          </w:p>
          <w:p w14:paraId="4B8B6132" w14:textId="77777777" w:rsidR="00502D1E" w:rsidRDefault="00502D1E" w:rsidP="00502D1E">
            <w:pPr>
              <w:pStyle w:val="Odstavecseseznamem"/>
              <w:numPr>
                <w:ilvl w:val="0"/>
                <w:numId w:val="19"/>
              </w:numPr>
              <w:rPr>
                <w:rFonts w:ascii="Arial" w:hAnsi="Arial" w:cs="Arial"/>
                <w:sz w:val="20"/>
                <w:szCs w:val="20"/>
                <w:lang w:eastAsia="cs-CZ"/>
              </w:rPr>
            </w:pPr>
            <w:r>
              <w:rPr>
                <w:rFonts w:ascii="Arial" w:hAnsi="Arial" w:cs="Arial"/>
                <w:sz w:val="20"/>
                <w:szCs w:val="20"/>
                <w:lang w:eastAsia="cs-CZ"/>
              </w:rPr>
              <w:t>Oprávněným žadatelem je p</w:t>
            </w:r>
            <w:r w:rsidRPr="00502D1E">
              <w:rPr>
                <w:rFonts w:ascii="Arial" w:hAnsi="Arial" w:cs="Arial"/>
                <w:sz w:val="20"/>
                <w:szCs w:val="20"/>
                <w:lang w:eastAsia="cs-CZ"/>
              </w:rPr>
              <w:t xml:space="preserve">odnikatel – fyzická, nebo právnická osoba vykonávající podnikatelskou činnost na základě zákona č. 455/1991 Sb., o živnostenském podnikání (živnostenský zákon), ve znění pozdějších předpisů. Podnikatel musí být svým podnikáním zaměřen na organizaci a realizaci veletrhů, výstav, kongresových, firemních a dalších hromadných akcí zaměřených především na B2B segment, či musí být na tento segment trhu realizačně napojen. </w:t>
            </w:r>
          </w:p>
          <w:p w14:paraId="4B9DA6BB" w14:textId="3EE753EC" w:rsidR="00502D1E" w:rsidRPr="00502D1E" w:rsidRDefault="00502D1E" w:rsidP="00502D1E">
            <w:pPr>
              <w:pStyle w:val="Odstavecseseznamem"/>
              <w:numPr>
                <w:ilvl w:val="0"/>
                <w:numId w:val="19"/>
              </w:numPr>
              <w:rPr>
                <w:rFonts w:ascii="Arial" w:hAnsi="Arial" w:cs="Arial"/>
                <w:sz w:val="20"/>
                <w:szCs w:val="20"/>
                <w:lang w:eastAsia="cs-CZ"/>
              </w:rPr>
            </w:pPr>
            <w:r w:rsidRPr="00502D1E">
              <w:rPr>
                <w:rFonts w:ascii="Arial" w:hAnsi="Arial" w:cs="Arial"/>
                <w:sz w:val="20"/>
                <w:szCs w:val="20"/>
                <w:lang w:eastAsia="cs-CZ"/>
              </w:rPr>
              <w:t>Podporovaná podnikatelská činnost musela být zahájena nejpozději do 29. února 2020.</w:t>
            </w:r>
            <w:r w:rsidRPr="00502D1E">
              <w:rPr>
                <w:rFonts w:ascii="Arial" w:hAnsi="Arial" w:cs="Arial"/>
                <w:sz w:val="20"/>
                <w:szCs w:val="20"/>
                <w:lang w:eastAsia="cs-CZ"/>
              </w:rPr>
              <w:tab/>
            </w:r>
          </w:p>
        </w:tc>
        <w:tc>
          <w:tcPr>
            <w:tcW w:w="4536" w:type="dxa"/>
            <w:shd w:val="clear" w:color="auto" w:fill="auto"/>
          </w:tcPr>
          <w:p w14:paraId="479DD851" w14:textId="77777777" w:rsidR="00502D1E" w:rsidRDefault="00502D1E" w:rsidP="001F6AC3">
            <w:pPr>
              <w:spacing w:before="120" w:after="120"/>
              <w:ind w:left="-45"/>
              <w:rPr>
                <w:rFonts w:ascii="Arial" w:hAnsi="Arial" w:cs="Arial"/>
                <w:sz w:val="20"/>
                <w:szCs w:val="20"/>
              </w:rPr>
            </w:pPr>
            <w:r>
              <w:rPr>
                <w:rFonts w:ascii="Arial" w:hAnsi="Arial" w:cs="Arial"/>
                <w:sz w:val="20"/>
                <w:szCs w:val="20"/>
              </w:rPr>
              <w:t>Ministerstvo průmyslu a obchodu</w:t>
            </w:r>
          </w:p>
          <w:p w14:paraId="2878CA0A" w14:textId="5FFB3489" w:rsidR="00502D1E" w:rsidRDefault="008C367F" w:rsidP="001F6AC3">
            <w:pPr>
              <w:spacing w:before="120" w:after="120"/>
              <w:ind w:left="-45"/>
              <w:rPr>
                <w:rFonts w:ascii="Arial" w:hAnsi="Arial" w:cs="Arial"/>
                <w:sz w:val="20"/>
                <w:szCs w:val="20"/>
              </w:rPr>
            </w:pPr>
            <w:hyperlink r:id="rId10" w:history="1">
              <w:r w:rsidR="00502D1E" w:rsidRPr="004D3B08">
                <w:rPr>
                  <w:rStyle w:val="Hypertextovodkaz"/>
                  <w:rFonts w:ascii="Arial" w:hAnsi="Arial" w:cs="Arial"/>
                  <w:sz w:val="20"/>
                  <w:szCs w:val="20"/>
                </w:rPr>
                <w:t>https://www.mpo.cz/covid-veletrhy</w:t>
              </w:r>
            </w:hyperlink>
          </w:p>
          <w:p w14:paraId="7A12411A" w14:textId="2C7BE7CF" w:rsidR="00502D1E" w:rsidRDefault="00502D1E" w:rsidP="001F6AC3">
            <w:pPr>
              <w:spacing w:before="120" w:after="120"/>
              <w:ind w:left="-45"/>
              <w:rPr>
                <w:rFonts w:ascii="Arial" w:hAnsi="Arial" w:cs="Arial"/>
                <w:sz w:val="20"/>
                <w:szCs w:val="20"/>
              </w:rPr>
            </w:pPr>
          </w:p>
        </w:tc>
      </w:tr>
      <w:tr w:rsidR="00F82FBE" w:rsidRPr="00565B06" w14:paraId="6F736B91" w14:textId="77777777" w:rsidTr="00FA6BE1">
        <w:trPr>
          <w:trHeight w:val="70"/>
        </w:trPr>
        <w:tc>
          <w:tcPr>
            <w:tcW w:w="1917" w:type="dxa"/>
            <w:shd w:val="clear" w:color="auto" w:fill="auto"/>
          </w:tcPr>
          <w:p w14:paraId="666C6284" w14:textId="77777777" w:rsidR="00F82FBE" w:rsidRDefault="00F82FBE" w:rsidP="00F82FBE">
            <w:pPr>
              <w:spacing w:before="120" w:after="120"/>
              <w:rPr>
                <w:rFonts w:ascii="Arial" w:hAnsi="Arial" w:cs="Arial"/>
                <w:b/>
                <w:sz w:val="20"/>
                <w:szCs w:val="20"/>
              </w:rPr>
            </w:pPr>
            <w:r>
              <w:rPr>
                <w:rFonts w:ascii="Arial" w:hAnsi="Arial" w:cs="Arial"/>
                <w:b/>
                <w:sz w:val="20"/>
                <w:szCs w:val="20"/>
              </w:rPr>
              <w:t>COVID-Nájemné III</w:t>
            </w:r>
          </w:p>
          <w:p w14:paraId="030FC1E6" w14:textId="685770A6" w:rsidR="00422835" w:rsidRPr="00422835" w:rsidRDefault="00422835" w:rsidP="00422835">
            <w:pPr>
              <w:spacing w:before="120"/>
              <w:rPr>
                <w:rFonts w:ascii="Arial" w:hAnsi="Arial" w:cs="Arial"/>
                <w:b/>
                <w:color w:val="FF0000"/>
                <w:sz w:val="20"/>
                <w:szCs w:val="20"/>
              </w:rPr>
            </w:pPr>
            <w:r>
              <w:rPr>
                <w:rFonts w:ascii="Arial" w:hAnsi="Arial" w:cs="Arial"/>
                <w:b/>
                <w:color w:val="FF0000"/>
                <w:sz w:val="20"/>
                <w:szCs w:val="20"/>
              </w:rPr>
              <w:lastRenderedPageBreak/>
              <w:t xml:space="preserve">Příjem žádostí </w:t>
            </w:r>
            <w:r>
              <w:rPr>
                <w:rFonts w:ascii="Arial" w:hAnsi="Arial" w:cs="Arial"/>
                <w:b/>
                <w:color w:val="FF0000"/>
                <w:sz w:val="20"/>
                <w:szCs w:val="20"/>
              </w:rPr>
              <w:t>ukončen</w:t>
            </w:r>
            <w:r>
              <w:rPr>
                <w:rFonts w:ascii="Arial" w:hAnsi="Arial" w:cs="Arial"/>
                <w:b/>
                <w:color w:val="FF0000"/>
                <w:sz w:val="20"/>
                <w:szCs w:val="20"/>
              </w:rPr>
              <w:t xml:space="preserve"> </w:t>
            </w:r>
            <w:r>
              <w:rPr>
                <w:rFonts w:ascii="Arial" w:hAnsi="Arial" w:cs="Arial"/>
                <w:b/>
                <w:color w:val="FF0000"/>
                <w:sz w:val="20"/>
                <w:szCs w:val="20"/>
              </w:rPr>
              <w:t>8</w:t>
            </w:r>
            <w:r>
              <w:rPr>
                <w:rFonts w:ascii="Arial" w:hAnsi="Arial" w:cs="Arial"/>
                <w:b/>
                <w:color w:val="FF0000"/>
                <w:sz w:val="20"/>
                <w:szCs w:val="20"/>
              </w:rPr>
              <w:t>. 4. 2021</w:t>
            </w:r>
          </w:p>
        </w:tc>
        <w:tc>
          <w:tcPr>
            <w:tcW w:w="9560" w:type="dxa"/>
            <w:shd w:val="clear" w:color="auto" w:fill="auto"/>
          </w:tcPr>
          <w:p w14:paraId="2E61AD47" w14:textId="77777777" w:rsidR="00F82FBE" w:rsidRPr="00641F62" w:rsidRDefault="00F82FBE" w:rsidP="00F82FBE">
            <w:pPr>
              <w:pStyle w:val="Odstavecseseznamem"/>
              <w:numPr>
                <w:ilvl w:val="0"/>
                <w:numId w:val="19"/>
              </w:numPr>
              <w:rPr>
                <w:rFonts w:ascii="Arial" w:hAnsi="Arial" w:cs="Arial"/>
                <w:b/>
                <w:bCs/>
                <w:sz w:val="20"/>
                <w:szCs w:val="20"/>
                <w:lang w:eastAsia="cs-CZ"/>
              </w:rPr>
            </w:pPr>
            <w:r w:rsidRPr="00641F62">
              <w:rPr>
                <w:rFonts w:ascii="Arial" w:hAnsi="Arial" w:cs="Arial"/>
                <w:b/>
                <w:bCs/>
                <w:sz w:val="20"/>
                <w:szCs w:val="20"/>
                <w:lang w:eastAsia="cs-CZ"/>
              </w:rPr>
              <w:lastRenderedPageBreak/>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74413AD5" w14:textId="77777777" w:rsidR="00F82FBE" w:rsidRPr="00641F62" w:rsidRDefault="00F82FBE" w:rsidP="00F82FBE">
            <w:pPr>
              <w:pStyle w:val="Odstavecseseznamem"/>
              <w:numPr>
                <w:ilvl w:val="0"/>
                <w:numId w:val="19"/>
              </w:numPr>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057AE682" w14:textId="77777777" w:rsidR="00F82FBE" w:rsidRPr="00641F62" w:rsidRDefault="00F82FBE" w:rsidP="00F82FBE">
            <w:pPr>
              <w:pStyle w:val="Odstavecseseznamem"/>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p>
          <w:p w14:paraId="56E9B6B5" w14:textId="77777777" w:rsidR="00F82FBE" w:rsidRPr="00641F62" w:rsidRDefault="00F82FBE" w:rsidP="00F82FBE">
            <w:pPr>
              <w:pStyle w:val="Odstavecseseznamem"/>
              <w:numPr>
                <w:ilvl w:val="0"/>
                <w:numId w:val="19"/>
              </w:numPr>
              <w:rPr>
                <w:rFonts w:ascii="Arial" w:hAnsi="Arial" w:cs="Arial"/>
                <w:b/>
                <w:bCs/>
                <w:sz w:val="20"/>
                <w:szCs w:val="20"/>
                <w:lang w:eastAsia="cs-CZ"/>
              </w:rPr>
            </w:pPr>
            <w:r w:rsidRPr="00641F62">
              <w:rPr>
                <w:rFonts w:ascii="Arial" w:hAnsi="Arial" w:cs="Arial"/>
                <w:b/>
                <w:bCs/>
                <w:sz w:val="20"/>
                <w:szCs w:val="20"/>
                <w:lang w:eastAsia="cs-CZ"/>
              </w:rPr>
              <w:lastRenderedPageBreak/>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5F132168" w14:textId="77777777" w:rsidR="00F82FBE" w:rsidRPr="00641F62" w:rsidRDefault="00F82FBE" w:rsidP="00F82FBE">
            <w:pPr>
              <w:pStyle w:val="Odstavecseseznamem"/>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w:t>
            </w:r>
            <w:r>
              <w:rPr>
                <w:rFonts w:ascii="Arial" w:hAnsi="Arial" w:cs="Arial"/>
                <w:b/>
                <w:bCs/>
                <w:sz w:val="20"/>
                <w:szCs w:val="20"/>
                <w:lang w:eastAsia="cs-CZ"/>
              </w:rPr>
              <w:t>5</w:t>
            </w:r>
            <w:r w:rsidRPr="00641F62">
              <w:rPr>
                <w:rFonts w:ascii="Arial" w:hAnsi="Arial" w:cs="Arial"/>
                <w:b/>
                <w:bCs/>
                <w:sz w:val="20"/>
                <w:szCs w:val="20"/>
                <w:lang w:eastAsia="cs-CZ"/>
              </w:rPr>
              <w:t xml:space="preserve">. </w:t>
            </w:r>
            <w:r>
              <w:rPr>
                <w:rFonts w:ascii="Arial" w:hAnsi="Arial" w:cs="Arial"/>
                <w:b/>
                <w:bCs/>
                <w:sz w:val="20"/>
                <w:szCs w:val="20"/>
                <w:lang w:eastAsia="cs-CZ"/>
              </w:rPr>
              <w:t>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Pr>
                <w:rFonts w:ascii="Arial" w:hAnsi="Arial" w:cs="Arial"/>
                <w:b/>
                <w:bCs/>
                <w:sz w:val="20"/>
                <w:szCs w:val="20"/>
                <w:lang w:eastAsia="cs-CZ"/>
              </w:rPr>
              <w:t>8</w:t>
            </w:r>
            <w:r w:rsidRPr="00641F62">
              <w:rPr>
                <w:rFonts w:ascii="Arial" w:hAnsi="Arial" w:cs="Arial"/>
                <w:b/>
                <w:bCs/>
                <w:sz w:val="20"/>
                <w:szCs w:val="20"/>
                <w:lang w:eastAsia="cs-CZ"/>
              </w:rPr>
              <w:t xml:space="preserve">. </w:t>
            </w:r>
            <w:r>
              <w:rPr>
                <w:rFonts w:ascii="Arial" w:hAnsi="Arial" w:cs="Arial"/>
                <w:b/>
                <w:bCs/>
                <w:sz w:val="20"/>
                <w:szCs w:val="20"/>
                <w:lang w:eastAsia="cs-CZ"/>
              </w:rPr>
              <w:t>dubna</w:t>
            </w:r>
            <w:r w:rsidRPr="00641F62">
              <w:rPr>
                <w:rFonts w:ascii="Arial" w:hAnsi="Arial" w:cs="Arial"/>
                <w:b/>
                <w:bCs/>
                <w:sz w:val="20"/>
                <w:szCs w:val="20"/>
                <w:lang w:eastAsia="cs-CZ"/>
              </w:rPr>
              <w:t xml:space="preserve"> 2021</w:t>
            </w:r>
            <w:r>
              <w:rPr>
                <w:rFonts w:ascii="Arial" w:hAnsi="Arial" w:cs="Arial"/>
                <w:b/>
                <w:bCs/>
                <w:sz w:val="20"/>
                <w:szCs w:val="20"/>
                <w:lang w:eastAsia="cs-CZ"/>
              </w:rPr>
              <w:t>,</w:t>
            </w:r>
            <w:r w:rsidRPr="00641F62">
              <w:rPr>
                <w:rFonts w:ascii="Arial" w:hAnsi="Arial" w:cs="Arial"/>
                <w:b/>
                <w:bCs/>
                <w:sz w:val="20"/>
                <w:szCs w:val="20"/>
                <w:lang w:eastAsia="cs-CZ"/>
              </w:rPr>
              <w:t xml:space="preserve"> on-line</w:t>
            </w:r>
            <w:r>
              <w:rPr>
                <w:rFonts w:ascii="Arial" w:hAnsi="Arial" w:cs="Arial"/>
                <w:b/>
                <w:bCs/>
                <w:sz w:val="20"/>
                <w:szCs w:val="20"/>
                <w:lang w:eastAsia="cs-CZ"/>
              </w:rPr>
              <w:t>,</w:t>
            </w:r>
            <w:r w:rsidRPr="00641F62">
              <w:rPr>
                <w:rFonts w:ascii="Arial" w:hAnsi="Arial" w:cs="Arial"/>
                <w:b/>
                <w:bCs/>
                <w:sz w:val="20"/>
                <w:szCs w:val="20"/>
                <w:lang w:eastAsia="cs-CZ"/>
              </w:rPr>
              <w:t xml:space="preserve"> prostřednictvím informačního systému přístupného z Portálu AIS MPO</w:t>
            </w:r>
            <w:r w:rsidRPr="00641F62">
              <w:rPr>
                <w:rFonts w:ascii="Arial" w:hAnsi="Arial" w:cs="Arial"/>
                <w:sz w:val="20"/>
                <w:szCs w:val="20"/>
                <w:lang w:eastAsia="cs-CZ"/>
              </w:rPr>
              <w:t>.</w:t>
            </w:r>
          </w:p>
          <w:p w14:paraId="7BF582F2" w14:textId="77777777" w:rsidR="00F82FBE" w:rsidRPr="00862E00" w:rsidRDefault="00F82FBE" w:rsidP="00F82FBE">
            <w:pPr>
              <w:pStyle w:val="Odstavecseseznamem"/>
              <w:numPr>
                <w:ilvl w:val="0"/>
                <w:numId w:val="19"/>
              </w:numPr>
              <w:spacing w:after="160" w:line="293" w:lineRule="auto"/>
              <w:rPr>
                <w:rFonts w:ascii="Arial" w:eastAsiaTheme="minorHAnsi" w:hAnsi="Arial" w:cs="Arial"/>
                <w:color w:val="000000" w:themeColor="text1"/>
                <w:sz w:val="20"/>
                <w:szCs w:val="20"/>
                <w:lang w:eastAsia="cs-CZ"/>
              </w:rPr>
            </w:pPr>
            <w:r w:rsidRPr="00862E00">
              <w:rPr>
                <w:rFonts w:ascii="Arial" w:eastAsiaTheme="minorHAnsi" w:hAnsi="Arial" w:cs="Arial"/>
                <w:color w:val="000000" w:themeColor="text1"/>
                <w:sz w:val="20"/>
                <w:szCs w:val="20"/>
                <w:lang w:eastAsia="cs-CZ"/>
              </w:rPr>
              <w:t>Pokud se žadatel do systému registroval již v první, nebo druhé výzvě, nová registrace není nutná.</w:t>
            </w:r>
          </w:p>
          <w:p w14:paraId="0E8E54C6" w14:textId="14AD7AE6" w:rsidR="00F82FBE" w:rsidRDefault="00F82FBE" w:rsidP="00F82FBE">
            <w:pPr>
              <w:pStyle w:val="Odstavecseseznamem"/>
              <w:numPr>
                <w:ilvl w:val="0"/>
                <w:numId w:val="19"/>
              </w:numPr>
              <w:rPr>
                <w:rFonts w:ascii="Arial" w:hAnsi="Arial" w:cs="Arial"/>
                <w:sz w:val="20"/>
                <w:szCs w:val="20"/>
                <w:lang w:eastAsia="cs-CZ"/>
              </w:rPr>
            </w:pPr>
            <w:r w:rsidRPr="00862E00">
              <w:rPr>
                <w:rFonts w:ascii="Arial" w:eastAsiaTheme="minorHAnsi" w:hAnsi="Arial" w:cs="Arial"/>
                <w:color w:val="000000" w:themeColor="text1"/>
                <w:sz w:val="20"/>
                <w:szCs w:val="20"/>
                <w:lang w:eastAsia="cs-CZ"/>
              </w:rPr>
              <w:t xml:space="preserve">Kromě provozoven, které musely být kvůli krizovým opatřením vlády uzavřeny, mohou nově žádat také maloobchodní podnikatelé, kteří spadají do výjimek výslovně uvedených v bodech I. 1. a) až I. 1. </w:t>
            </w:r>
            <w:proofErr w:type="spellStart"/>
            <w:r w:rsidRPr="00862E00">
              <w:rPr>
                <w:rFonts w:ascii="Arial" w:eastAsiaTheme="minorHAnsi" w:hAnsi="Arial" w:cs="Arial"/>
                <w:color w:val="000000" w:themeColor="text1"/>
                <w:sz w:val="20"/>
                <w:szCs w:val="20"/>
                <w:lang w:eastAsia="cs-CZ"/>
              </w:rPr>
              <w:t>af</w:t>
            </w:r>
            <w:proofErr w:type="spellEnd"/>
            <w:r w:rsidRPr="00862E00">
              <w:rPr>
                <w:rFonts w:ascii="Arial" w:eastAsiaTheme="minorHAnsi" w:hAnsi="Arial" w:cs="Arial"/>
                <w:color w:val="000000" w:themeColor="text1"/>
                <w:sz w:val="20"/>
                <w:szCs w:val="20"/>
                <w:lang w:eastAsia="cs-CZ"/>
              </w:rPr>
              <w:t xml:space="preserve">) usnesení č. 1376 ze dne 23. prosince 2020, a </w:t>
            </w:r>
            <w:proofErr w:type="gramStart"/>
            <w:r w:rsidRPr="00862E00">
              <w:rPr>
                <w:rFonts w:ascii="Arial" w:eastAsiaTheme="minorHAnsi" w:hAnsi="Arial" w:cs="Arial"/>
                <w:color w:val="000000" w:themeColor="text1"/>
                <w:sz w:val="20"/>
                <w:szCs w:val="20"/>
                <w:lang w:eastAsia="cs-CZ"/>
              </w:rPr>
              <w:t>prokáží</w:t>
            </w:r>
            <w:proofErr w:type="gramEnd"/>
            <w:r w:rsidRPr="00862E00">
              <w:rPr>
                <w:rFonts w:ascii="Arial" w:eastAsiaTheme="minorHAnsi" w:hAnsi="Arial" w:cs="Arial"/>
                <w:color w:val="000000" w:themeColor="text1"/>
                <w:sz w:val="20"/>
                <w:szCs w:val="20"/>
                <w:lang w:eastAsia="cs-CZ"/>
              </w:rPr>
              <w:t xml:space="preserve">, že jim u provozoven v důsledku přijatých mimořádných a krizových opatření klesly tržby za prodej zboží nebo poskytování služeb za rozhodné období v porovnání se stejným obdobím v roce 2019 alespoň o </w:t>
            </w:r>
            <w:r>
              <w:rPr>
                <w:rFonts w:ascii="Arial" w:eastAsiaTheme="minorHAnsi" w:hAnsi="Arial" w:cs="Arial"/>
                <w:color w:val="000000" w:themeColor="text1"/>
                <w:sz w:val="20"/>
                <w:szCs w:val="20"/>
                <w:lang w:eastAsia="cs-CZ"/>
              </w:rPr>
              <w:t>50</w:t>
            </w:r>
            <w:r w:rsidRPr="00862E00">
              <w:rPr>
                <w:rFonts w:ascii="Arial" w:eastAsiaTheme="minorHAnsi" w:hAnsi="Arial" w:cs="Arial"/>
                <w:color w:val="000000" w:themeColor="text1"/>
                <w:sz w:val="20"/>
                <w:szCs w:val="20"/>
                <w:lang w:eastAsia="cs-CZ"/>
              </w:rPr>
              <w:t xml:space="preserve"> %.</w:t>
            </w:r>
            <w:r>
              <w:rPr>
                <w:rFonts w:ascii="Arial" w:eastAsiaTheme="minorHAnsi" w:hAnsi="Arial" w:cs="Arial"/>
                <w:color w:val="000000" w:themeColor="text1"/>
                <w:sz w:val="20"/>
                <w:szCs w:val="20"/>
                <w:lang w:eastAsia="cs-CZ"/>
              </w:rPr>
              <w:t xml:space="preserve"> </w:t>
            </w:r>
            <w:r w:rsidRPr="00AF4DFE">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4536" w:type="dxa"/>
            <w:shd w:val="clear" w:color="auto" w:fill="auto"/>
          </w:tcPr>
          <w:p w14:paraId="5E507C21" w14:textId="77777777" w:rsidR="00F82FBE" w:rsidRPr="00641F62" w:rsidRDefault="00F82FBE" w:rsidP="00F82FBE">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0556D699" w14:textId="50B6EF21" w:rsidR="00F82FBE" w:rsidRDefault="008C367F" w:rsidP="00F82FBE">
            <w:pPr>
              <w:spacing w:before="120" w:after="120"/>
              <w:ind w:left="-45"/>
              <w:rPr>
                <w:rFonts w:ascii="Arial" w:hAnsi="Arial" w:cs="Arial"/>
                <w:sz w:val="20"/>
                <w:szCs w:val="20"/>
              </w:rPr>
            </w:pPr>
            <w:hyperlink r:id="rId11" w:history="1">
              <w:r w:rsidR="00F82FBE" w:rsidRPr="00ED43B1">
                <w:rPr>
                  <w:rStyle w:val="Hypertextovodkaz"/>
                  <w:rFonts w:ascii="Arial" w:hAnsi="Arial" w:cs="Arial"/>
                  <w:sz w:val="20"/>
                  <w:szCs w:val="20"/>
                </w:rPr>
                <w:t>https://www.mpo.cz/cz/podnikani/zivnostenske-podnikani/covid-19-najemne--255305/</w:t>
              </w:r>
            </w:hyperlink>
          </w:p>
        </w:tc>
      </w:tr>
      <w:tr w:rsidR="00865B11" w:rsidRPr="00565B06" w14:paraId="0EA3CEC0" w14:textId="77777777" w:rsidTr="00FA6BE1">
        <w:trPr>
          <w:trHeight w:val="70"/>
        </w:trPr>
        <w:tc>
          <w:tcPr>
            <w:tcW w:w="1917" w:type="dxa"/>
            <w:shd w:val="clear" w:color="auto" w:fill="auto"/>
          </w:tcPr>
          <w:p w14:paraId="691B8C99" w14:textId="77777777" w:rsidR="00865B11" w:rsidRDefault="00865B11" w:rsidP="00865B11">
            <w:pPr>
              <w:spacing w:before="120" w:after="120"/>
              <w:rPr>
                <w:rFonts w:ascii="Arial" w:hAnsi="Arial" w:cs="Arial"/>
                <w:b/>
                <w:sz w:val="20"/>
                <w:szCs w:val="20"/>
              </w:rPr>
            </w:pPr>
            <w:r w:rsidRPr="005E4FBD">
              <w:rPr>
                <w:rFonts w:ascii="Arial" w:hAnsi="Arial" w:cs="Arial"/>
                <w:b/>
                <w:sz w:val="20"/>
                <w:szCs w:val="20"/>
              </w:rPr>
              <w:t>COVID-Nájemné II</w:t>
            </w:r>
          </w:p>
          <w:p w14:paraId="60EDB9F9" w14:textId="67D61C2E" w:rsidR="00865B11" w:rsidRPr="00F85AEC"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r w:rsidR="009504FF">
              <w:rPr>
                <w:rFonts w:ascii="Arial" w:hAnsi="Arial" w:cs="Arial"/>
                <w:b/>
                <w:color w:val="FF0000"/>
                <w:sz w:val="20"/>
                <w:szCs w:val="20"/>
              </w:rPr>
              <w:t xml:space="preserve"> 4. 2. 2021</w:t>
            </w:r>
          </w:p>
          <w:p w14:paraId="0F633A1B" w14:textId="77777777" w:rsidR="00865B11" w:rsidRDefault="00865B11" w:rsidP="00865B11">
            <w:pPr>
              <w:spacing w:before="120" w:after="120"/>
              <w:rPr>
                <w:rFonts w:ascii="Arial" w:hAnsi="Arial" w:cs="Arial"/>
                <w:b/>
                <w:sz w:val="20"/>
                <w:szCs w:val="20"/>
              </w:rPr>
            </w:pPr>
          </w:p>
        </w:tc>
        <w:tc>
          <w:tcPr>
            <w:tcW w:w="9560" w:type="dxa"/>
            <w:shd w:val="clear" w:color="auto" w:fill="auto"/>
          </w:tcPr>
          <w:p w14:paraId="1B0470FB" w14:textId="77777777" w:rsidR="00865B11" w:rsidRPr="005E4FBD" w:rsidRDefault="00865B11" w:rsidP="00865B11">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Příspěvek 50 % nájemného za období červenec, srpen a září 2020, tj. 3Q 2020</w:t>
            </w:r>
          </w:p>
          <w:p w14:paraId="146F19C3" w14:textId="77777777" w:rsidR="00865B11" w:rsidRPr="005E4FBD" w:rsidRDefault="00865B11" w:rsidP="00865B11">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Dotace bude vyplacena po uhrazení nájemného žadatelem pronajímateli</w:t>
            </w:r>
          </w:p>
          <w:p w14:paraId="053C19BF" w14:textId="77777777" w:rsidR="00865B11" w:rsidRPr="005E4FBD" w:rsidRDefault="00865B11" w:rsidP="00865B1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5E4FBD">
              <w:rPr>
                <w:rFonts w:ascii="Arial" w:hAnsi="Arial" w:cs="Arial"/>
                <w:sz w:val="20"/>
                <w:szCs w:val="20"/>
                <w:lang w:eastAsia="cs-CZ"/>
              </w:rPr>
              <w:t>.</w:t>
            </w:r>
          </w:p>
          <w:p w14:paraId="6DB467EF" w14:textId="77777777" w:rsidR="00865B11" w:rsidRPr="005E4FBD" w:rsidRDefault="00865B11" w:rsidP="00865B11">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Přiznání dotace žadateli není podmiňováno poskytnutím slevy od pronajímatele</w:t>
            </w:r>
            <w:r w:rsidRPr="005E4FBD">
              <w:rPr>
                <w:rFonts w:ascii="Arial" w:hAnsi="Arial" w:cs="Arial"/>
                <w:sz w:val="20"/>
                <w:szCs w:val="20"/>
                <w:lang w:eastAsia="cs-CZ"/>
              </w:rPr>
              <w:t xml:space="preserve"> </w:t>
            </w:r>
            <w:r w:rsidRPr="005E4FBD">
              <w:rPr>
                <w:rFonts w:ascii="Arial" w:hAnsi="Arial" w:cs="Arial"/>
                <w:b/>
                <w:bCs/>
                <w:sz w:val="20"/>
                <w:szCs w:val="20"/>
                <w:lang w:eastAsia="cs-CZ"/>
              </w:rPr>
              <w:t>nájemci</w:t>
            </w:r>
          </w:p>
          <w:p w14:paraId="3D043AD4" w14:textId="77777777" w:rsidR="00865B11" w:rsidRPr="005E4FBD" w:rsidRDefault="00865B11" w:rsidP="00865B1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Žádosti bude možné podávat </w:t>
            </w:r>
            <w:r w:rsidRPr="005E4FBD">
              <w:rPr>
                <w:rFonts w:ascii="Arial" w:hAnsi="Arial" w:cs="Arial"/>
                <w:b/>
                <w:bCs/>
                <w:sz w:val="20"/>
                <w:szCs w:val="20"/>
                <w:lang w:eastAsia="cs-CZ"/>
              </w:rPr>
              <w:t xml:space="preserve">od 21. října 2020, 9:00 hodin do </w:t>
            </w:r>
            <w:r>
              <w:rPr>
                <w:rFonts w:ascii="Arial" w:hAnsi="Arial" w:cs="Arial"/>
                <w:b/>
                <w:bCs/>
                <w:sz w:val="20"/>
                <w:szCs w:val="20"/>
                <w:lang w:eastAsia="cs-CZ"/>
              </w:rPr>
              <w:t>4</w:t>
            </w:r>
            <w:r w:rsidRPr="005E4FBD">
              <w:rPr>
                <w:rFonts w:ascii="Arial" w:hAnsi="Arial" w:cs="Arial"/>
                <w:b/>
                <w:bCs/>
                <w:sz w:val="20"/>
                <w:szCs w:val="20"/>
                <w:lang w:eastAsia="cs-CZ"/>
              </w:rPr>
              <w:t xml:space="preserve">. </w:t>
            </w:r>
            <w:r>
              <w:rPr>
                <w:rFonts w:ascii="Arial" w:hAnsi="Arial" w:cs="Arial"/>
                <w:b/>
                <w:bCs/>
                <w:sz w:val="20"/>
                <w:szCs w:val="20"/>
                <w:lang w:eastAsia="cs-CZ"/>
              </w:rPr>
              <w:t>února</w:t>
            </w:r>
            <w:r w:rsidRPr="005E4FBD">
              <w:rPr>
                <w:rFonts w:ascii="Arial" w:hAnsi="Arial" w:cs="Arial"/>
                <w:b/>
                <w:bCs/>
                <w:sz w:val="20"/>
                <w:szCs w:val="20"/>
                <w:lang w:eastAsia="cs-CZ"/>
              </w:rPr>
              <w:t xml:space="preserve"> 2021, 23:59 hod. on-line, prostřednictvím informačního systému přístupného z Portálu AIS MPO</w:t>
            </w:r>
            <w:r w:rsidRPr="005E4FBD">
              <w:rPr>
                <w:rFonts w:ascii="Arial" w:hAnsi="Arial" w:cs="Arial"/>
                <w:sz w:val="20"/>
                <w:szCs w:val="20"/>
                <w:lang w:eastAsia="cs-CZ"/>
              </w:rPr>
              <w:t>.</w:t>
            </w:r>
          </w:p>
          <w:p w14:paraId="6651AC5B" w14:textId="77777777" w:rsidR="00865B11" w:rsidRDefault="00865B11" w:rsidP="00865B1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Pokud se žadatel do systému registroval již v první výzvě, nová registrace není nutná</w:t>
            </w:r>
          </w:p>
          <w:p w14:paraId="6CB8CE36" w14:textId="664E1AFD" w:rsidR="00865B11" w:rsidRPr="00641F62" w:rsidRDefault="00865B11" w:rsidP="00865B11">
            <w:pPr>
              <w:pStyle w:val="Odstavecseseznamem"/>
              <w:numPr>
                <w:ilvl w:val="0"/>
                <w:numId w:val="19"/>
              </w:numPr>
              <w:rPr>
                <w:rFonts w:ascii="Arial" w:hAnsi="Arial" w:cs="Arial"/>
                <w:b/>
                <w:bCs/>
                <w:sz w:val="20"/>
                <w:szCs w:val="20"/>
                <w:lang w:eastAsia="cs-CZ"/>
              </w:rPr>
            </w:pPr>
            <w:r w:rsidRPr="00687BD9">
              <w:rPr>
                <w:rFonts w:ascii="Arial" w:eastAsiaTheme="minorHAnsi" w:hAnsi="Arial" w:cs="Arial"/>
                <w:color w:val="000000" w:themeColor="text1"/>
                <w:sz w:val="20"/>
                <w:szCs w:val="20"/>
                <w:lang w:eastAsia="cs-CZ"/>
              </w:rPr>
              <w:t xml:space="preserve">Výzva je sektorově zaměřena na ty provozy, které byly zakázány nebo výrazně omezeny Usnesením vlády č 1103 ze dne 26. 10. 2020, přičemž do okruh oprávněných žadatelů se </w:t>
            </w:r>
            <w:proofErr w:type="spellStart"/>
            <w:r w:rsidRPr="00687BD9">
              <w:rPr>
                <w:rFonts w:ascii="Arial" w:eastAsiaTheme="minorHAnsi" w:hAnsi="Arial" w:cs="Arial"/>
                <w:color w:val="000000" w:themeColor="text1"/>
                <w:sz w:val="20"/>
                <w:szCs w:val="20"/>
                <w:lang w:eastAsia="cs-CZ"/>
              </w:rPr>
              <w:t>nazařazují</w:t>
            </w:r>
            <w:proofErr w:type="spellEnd"/>
            <w:r w:rsidRPr="00687BD9">
              <w:rPr>
                <w:rFonts w:ascii="Arial" w:eastAsiaTheme="minorHAnsi" w:hAnsi="Arial" w:cs="Arial"/>
                <w:color w:val="000000" w:themeColor="text1"/>
                <w:sz w:val="20"/>
                <w:szCs w:val="20"/>
                <w:lang w:eastAsia="cs-CZ"/>
              </w:rPr>
              <w:t xml:space="preserve"> subjekty omezené dle článku I. bodu 8. a dle článku II. bodu 5. a bodu 6. usnesení vlády ze dne 26. října č. 1103.</w:t>
            </w:r>
            <w:r w:rsidRPr="00687BD9">
              <w:rPr>
                <w:rFonts w:ascii="Arial" w:hAnsi="Arial" w:cs="Arial"/>
                <w:sz w:val="20"/>
                <w:szCs w:val="20"/>
              </w:rPr>
              <w:t xml:space="preserve"> </w:t>
            </w:r>
          </w:p>
        </w:tc>
        <w:tc>
          <w:tcPr>
            <w:tcW w:w="4536" w:type="dxa"/>
            <w:shd w:val="clear" w:color="auto" w:fill="auto"/>
          </w:tcPr>
          <w:p w14:paraId="5D6E4662" w14:textId="77777777" w:rsidR="00865B11" w:rsidRPr="005E4FBD" w:rsidRDefault="00865B11" w:rsidP="00865B11">
            <w:pPr>
              <w:spacing w:before="120" w:after="120"/>
              <w:ind w:left="-45"/>
              <w:rPr>
                <w:rFonts w:ascii="Arial" w:hAnsi="Arial" w:cs="Arial"/>
                <w:sz w:val="20"/>
                <w:szCs w:val="20"/>
              </w:rPr>
            </w:pPr>
            <w:r w:rsidRPr="005E4FBD">
              <w:rPr>
                <w:rFonts w:ascii="Arial" w:hAnsi="Arial" w:cs="Arial"/>
                <w:sz w:val="20"/>
                <w:szCs w:val="20"/>
              </w:rPr>
              <w:t>Ministerstvo průmyslu a obchodu</w:t>
            </w:r>
          </w:p>
          <w:p w14:paraId="6A8EFBB6" w14:textId="77777777" w:rsidR="00865B11" w:rsidRDefault="008C367F" w:rsidP="00865B11">
            <w:pPr>
              <w:spacing w:before="120" w:after="120"/>
              <w:ind w:left="-45"/>
              <w:rPr>
                <w:rFonts w:ascii="Arial" w:hAnsi="Arial" w:cs="Arial"/>
                <w:sz w:val="20"/>
                <w:szCs w:val="20"/>
              </w:rPr>
            </w:pPr>
            <w:hyperlink r:id="rId12" w:history="1">
              <w:r w:rsidR="00865B11" w:rsidRPr="00ED43B1">
                <w:rPr>
                  <w:rStyle w:val="Hypertextovodkaz"/>
                  <w:rFonts w:ascii="Arial" w:hAnsi="Arial" w:cs="Arial"/>
                  <w:sz w:val="20"/>
                  <w:szCs w:val="20"/>
                </w:rPr>
                <w:t>https://www.mpo.cz/cz/podnikani/zivnostenske-podnikani/covid-19-najemne--255305/</w:t>
              </w:r>
            </w:hyperlink>
          </w:p>
          <w:p w14:paraId="08CBD47F" w14:textId="77777777" w:rsidR="00865B11" w:rsidRPr="00641F62" w:rsidRDefault="00865B11" w:rsidP="00865B11">
            <w:pPr>
              <w:spacing w:before="120" w:after="120"/>
              <w:ind w:left="-45"/>
              <w:rPr>
                <w:rFonts w:ascii="Arial" w:hAnsi="Arial" w:cs="Arial"/>
                <w:sz w:val="20"/>
                <w:szCs w:val="20"/>
              </w:rPr>
            </w:pPr>
          </w:p>
        </w:tc>
      </w:tr>
      <w:tr w:rsidR="00865B11" w:rsidRPr="00565B06" w14:paraId="7CC0481F" w14:textId="77777777" w:rsidTr="00FA6BE1">
        <w:trPr>
          <w:trHeight w:val="70"/>
        </w:trPr>
        <w:tc>
          <w:tcPr>
            <w:tcW w:w="1917" w:type="dxa"/>
            <w:shd w:val="clear" w:color="auto" w:fill="auto"/>
          </w:tcPr>
          <w:p w14:paraId="60B7E62B" w14:textId="77777777" w:rsidR="00865B11" w:rsidRDefault="00865B11" w:rsidP="00865B11">
            <w:pPr>
              <w:spacing w:before="120" w:after="120"/>
              <w:rPr>
                <w:rFonts w:ascii="Arial" w:hAnsi="Arial" w:cs="Arial"/>
                <w:b/>
                <w:sz w:val="20"/>
                <w:szCs w:val="20"/>
              </w:rPr>
            </w:pPr>
            <w:r>
              <w:rPr>
                <w:rFonts w:ascii="Arial" w:hAnsi="Arial" w:cs="Arial"/>
                <w:b/>
                <w:sz w:val="20"/>
                <w:szCs w:val="20"/>
              </w:rPr>
              <w:t>COVID-Gastro-Uzavřené provozovny</w:t>
            </w:r>
          </w:p>
          <w:p w14:paraId="3A02D5D0" w14:textId="2DA53D79" w:rsidR="003C7579" w:rsidRPr="003C7579" w:rsidRDefault="003C7579"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r w:rsidR="009504FF">
              <w:rPr>
                <w:rFonts w:ascii="Arial" w:hAnsi="Arial" w:cs="Arial"/>
                <w:b/>
                <w:color w:val="FF0000"/>
                <w:sz w:val="20"/>
                <w:szCs w:val="20"/>
              </w:rPr>
              <w:t xml:space="preserve"> 15. 3. 2021</w:t>
            </w:r>
          </w:p>
        </w:tc>
        <w:tc>
          <w:tcPr>
            <w:tcW w:w="9560" w:type="dxa"/>
            <w:shd w:val="clear" w:color="auto" w:fill="auto"/>
          </w:tcPr>
          <w:p w14:paraId="761F1CF8" w14:textId="77777777" w:rsidR="00865B11" w:rsidRPr="00DD509A" w:rsidRDefault="00865B11" w:rsidP="00865B11">
            <w:pPr>
              <w:pStyle w:val="Odstavecseseznamem"/>
              <w:numPr>
                <w:ilvl w:val="0"/>
                <w:numId w:val="19"/>
              </w:numPr>
              <w:spacing w:after="160" w:line="293" w:lineRule="auto"/>
              <w:rPr>
                <w:rFonts w:ascii="Arial" w:eastAsiaTheme="minorHAnsi" w:hAnsi="Arial" w:cs="Arial"/>
                <w:color w:val="000000" w:themeColor="text1"/>
                <w:sz w:val="20"/>
                <w:szCs w:val="20"/>
                <w:lang w:eastAsia="cs-CZ"/>
              </w:rPr>
            </w:pPr>
            <w:r>
              <w:rPr>
                <w:rFonts w:ascii="Arial" w:hAnsi="Arial" w:cs="Arial"/>
                <w:sz w:val="20"/>
                <w:szCs w:val="20"/>
                <w:lang w:eastAsia="cs-CZ"/>
              </w:rPr>
              <w:t>U</w:t>
            </w:r>
            <w:r w:rsidRPr="00DD509A">
              <w:rPr>
                <w:rFonts w:ascii="Arial" w:eastAsiaTheme="minorHAnsi" w:hAnsi="Arial" w:cs="Arial"/>
                <w:color w:val="000000" w:themeColor="text1"/>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22A74597" w14:textId="77777777" w:rsidR="00865B11" w:rsidRPr="00DD509A" w:rsidRDefault="00865B11" w:rsidP="00865B11">
            <w:pPr>
              <w:pStyle w:val="Odstavecseseznamem"/>
              <w:numPr>
                <w:ilvl w:val="0"/>
                <w:numId w:val="19"/>
              </w:numPr>
              <w:spacing w:line="293" w:lineRule="auto"/>
              <w:rPr>
                <w:rFonts w:ascii="Arial" w:eastAsiaTheme="minorHAnsi" w:hAnsi="Arial" w:cs="Arial"/>
                <w:color w:val="000000" w:themeColor="text1"/>
                <w:sz w:val="20"/>
                <w:szCs w:val="20"/>
                <w:lang w:eastAsia="cs-CZ"/>
              </w:rPr>
            </w:pPr>
            <w:r w:rsidRPr="00DD509A">
              <w:rPr>
                <w:rFonts w:ascii="Arial" w:eastAsiaTheme="minorHAnsi" w:hAnsi="Arial" w:cs="Arial"/>
                <w:color w:val="000000" w:themeColor="text1"/>
                <w:sz w:val="20"/>
                <w:szCs w:val="20"/>
                <w:lang w:eastAsia="cs-CZ"/>
              </w:rPr>
              <w:t xml:space="preserve">Výše podpory činí </w:t>
            </w:r>
            <w:r w:rsidRPr="00DD509A">
              <w:rPr>
                <w:rFonts w:ascii="Arial" w:eastAsiaTheme="minorHAnsi" w:hAnsi="Arial" w:cs="Arial"/>
                <w:b/>
                <w:bCs/>
                <w:color w:val="000000" w:themeColor="text1"/>
                <w:sz w:val="20"/>
                <w:szCs w:val="20"/>
                <w:lang w:eastAsia="cs-CZ"/>
              </w:rPr>
              <w:t>400 Kč za každého zaměstnance a den</w:t>
            </w:r>
            <w:r w:rsidRPr="00DD509A">
              <w:rPr>
                <w:rFonts w:ascii="Arial" w:eastAsiaTheme="minorHAnsi" w:hAnsi="Arial" w:cs="Arial"/>
                <w:color w:val="000000" w:themeColor="text1"/>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06257020" w14:textId="77777777" w:rsidR="00865B11" w:rsidRPr="00DD509A" w:rsidRDefault="00865B11" w:rsidP="00865B11">
            <w:pPr>
              <w:pStyle w:val="Odstavecseseznamem"/>
              <w:numPr>
                <w:ilvl w:val="0"/>
                <w:numId w:val="19"/>
              </w:numPr>
              <w:spacing w:after="160" w:line="293" w:lineRule="auto"/>
              <w:rPr>
                <w:rFonts w:ascii="Arial" w:eastAsiaTheme="minorHAnsi" w:hAnsi="Arial" w:cs="Arial"/>
                <w:b/>
                <w:bCs/>
                <w:color w:val="000000" w:themeColor="text1"/>
                <w:sz w:val="20"/>
                <w:szCs w:val="20"/>
                <w:lang w:eastAsia="cs-CZ"/>
              </w:rPr>
            </w:pPr>
            <w:r w:rsidRPr="00DD509A">
              <w:rPr>
                <w:rFonts w:ascii="Arial" w:eastAsiaTheme="minorHAnsi" w:hAnsi="Arial" w:cs="Arial"/>
                <w:b/>
                <w:bCs/>
                <w:color w:val="000000" w:themeColor="text1"/>
                <w:sz w:val="20"/>
                <w:szCs w:val="20"/>
                <w:lang w:eastAsia="cs-CZ"/>
              </w:rPr>
              <w:t>Žádosti je možné podávat od 18. ledna 2021 od 9:00 hodin</w:t>
            </w:r>
            <w:r w:rsidRPr="00DD509A">
              <w:rPr>
                <w:rFonts w:ascii="Arial" w:eastAsiaTheme="minorHAnsi" w:hAnsi="Arial" w:cs="Arial"/>
                <w:color w:val="000000" w:themeColor="text1"/>
                <w:sz w:val="20"/>
                <w:szCs w:val="20"/>
                <w:lang w:eastAsia="cs-CZ"/>
              </w:rPr>
              <w:t> </w:t>
            </w:r>
            <w:r w:rsidRPr="00DD509A">
              <w:rPr>
                <w:rFonts w:ascii="Arial" w:eastAsiaTheme="minorHAnsi" w:hAnsi="Arial" w:cs="Arial"/>
                <w:b/>
                <w:bCs/>
                <w:color w:val="000000" w:themeColor="text1"/>
                <w:sz w:val="20"/>
                <w:szCs w:val="20"/>
                <w:lang w:eastAsia="cs-CZ"/>
              </w:rPr>
              <w:t>do 1</w:t>
            </w:r>
            <w:r>
              <w:rPr>
                <w:rFonts w:ascii="Arial" w:eastAsiaTheme="minorHAnsi" w:hAnsi="Arial" w:cs="Arial"/>
                <w:b/>
                <w:bCs/>
                <w:color w:val="000000" w:themeColor="text1"/>
                <w:sz w:val="20"/>
                <w:szCs w:val="20"/>
                <w:lang w:eastAsia="cs-CZ"/>
              </w:rPr>
              <w:t>5</w:t>
            </w:r>
            <w:r w:rsidRPr="00DD509A">
              <w:rPr>
                <w:rFonts w:ascii="Arial" w:eastAsiaTheme="minorHAnsi" w:hAnsi="Arial" w:cs="Arial"/>
                <w:b/>
                <w:bCs/>
                <w:color w:val="000000" w:themeColor="text1"/>
                <w:sz w:val="20"/>
                <w:szCs w:val="20"/>
                <w:lang w:eastAsia="cs-CZ"/>
              </w:rPr>
              <w:t>. března 2021 do 16:00</w:t>
            </w:r>
            <w:r>
              <w:rPr>
                <w:rFonts w:ascii="Arial" w:hAnsi="Arial" w:cs="Arial"/>
                <w:b/>
                <w:bCs/>
                <w:sz w:val="20"/>
                <w:szCs w:val="20"/>
                <w:lang w:eastAsia="cs-CZ"/>
              </w:rPr>
              <w:t>.</w:t>
            </w:r>
            <w:r w:rsidRPr="00DD509A">
              <w:rPr>
                <w:rFonts w:ascii="Arial" w:eastAsiaTheme="minorHAnsi" w:hAnsi="Arial" w:cs="Arial"/>
                <w:b/>
                <w:bCs/>
                <w:color w:val="000000" w:themeColor="text1"/>
                <w:sz w:val="20"/>
                <w:szCs w:val="20"/>
                <w:lang w:eastAsia="cs-CZ"/>
              </w:rPr>
              <w:t> </w:t>
            </w:r>
          </w:p>
          <w:p w14:paraId="654B2CED" w14:textId="77777777" w:rsidR="00865B11" w:rsidRPr="00872D57" w:rsidRDefault="00865B11" w:rsidP="00865B11">
            <w:pPr>
              <w:pStyle w:val="Odstavecseseznamem"/>
              <w:numPr>
                <w:ilvl w:val="0"/>
                <w:numId w:val="19"/>
              </w:numPr>
              <w:spacing w:after="160" w:line="293" w:lineRule="auto"/>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19D150E6" w14:textId="10076DDF" w:rsidR="00865B11" w:rsidRPr="00687BD9" w:rsidRDefault="00865B11" w:rsidP="00865B11">
            <w:pPr>
              <w:pStyle w:val="Odstavecseseznamem"/>
              <w:numPr>
                <w:ilvl w:val="0"/>
                <w:numId w:val="19"/>
              </w:numPr>
              <w:spacing w:after="160" w:line="293" w:lineRule="auto"/>
              <w:rPr>
                <w:rFonts w:ascii="Arial" w:hAnsi="Arial" w:cs="Arial"/>
                <w:sz w:val="20"/>
                <w:szCs w:val="20"/>
                <w:lang w:eastAsia="cs-CZ"/>
              </w:rPr>
            </w:pPr>
            <w:r w:rsidRPr="00DD509A">
              <w:rPr>
                <w:rFonts w:ascii="Arial" w:eastAsiaTheme="minorHAnsi" w:hAnsi="Arial" w:cs="Arial"/>
                <w:color w:val="000000" w:themeColor="text1"/>
                <w:sz w:val="20"/>
                <w:szCs w:val="20"/>
                <w:lang w:eastAsia="cs-CZ"/>
              </w:rPr>
              <w:lastRenderedPageBreak/>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4536" w:type="dxa"/>
            <w:shd w:val="clear" w:color="auto" w:fill="auto"/>
          </w:tcPr>
          <w:p w14:paraId="080EBB76" w14:textId="77777777" w:rsidR="00865B11" w:rsidRDefault="00865B11" w:rsidP="00865B11">
            <w:pPr>
              <w:spacing w:before="120" w:after="120"/>
              <w:rPr>
                <w:rFonts w:ascii="Arial" w:hAnsi="Arial" w:cs="Arial"/>
                <w:sz w:val="20"/>
                <w:szCs w:val="20"/>
              </w:rPr>
            </w:pPr>
            <w:r>
              <w:rPr>
                <w:rFonts w:ascii="Arial" w:hAnsi="Arial" w:cs="Arial"/>
                <w:sz w:val="20"/>
                <w:szCs w:val="20"/>
              </w:rPr>
              <w:lastRenderedPageBreak/>
              <w:t>Ministerstvo průmyslu a obchodu</w:t>
            </w:r>
          </w:p>
          <w:p w14:paraId="383A613B" w14:textId="77777777" w:rsidR="00865B11" w:rsidRDefault="008C367F" w:rsidP="00865B11">
            <w:pPr>
              <w:spacing w:before="120" w:after="120"/>
              <w:rPr>
                <w:rFonts w:ascii="Arial" w:hAnsi="Arial" w:cs="Arial"/>
                <w:sz w:val="20"/>
                <w:szCs w:val="20"/>
              </w:rPr>
            </w:pPr>
            <w:hyperlink r:id="rId13" w:history="1">
              <w:r w:rsidR="00865B11" w:rsidRPr="00553A08">
                <w:rPr>
                  <w:rStyle w:val="Hypertextovodkaz"/>
                  <w:rFonts w:ascii="Arial" w:hAnsi="Arial" w:cs="Arial"/>
                  <w:sz w:val="20"/>
                  <w:szCs w:val="20"/>
                </w:rPr>
                <w:t>https://www.mpo.cz/cz/rozcestnik/informace-o-koronavirus/program-covid-_-gastro-_-uzavrene-provozovny--258742/</w:t>
              </w:r>
            </w:hyperlink>
          </w:p>
          <w:p w14:paraId="0E195436" w14:textId="1CF61F96" w:rsidR="00865B11" w:rsidRPr="005E4FBD" w:rsidRDefault="00865B11" w:rsidP="00865B11">
            <w:pPr>
              <w:spacing w:before="120" w:after="120"/>
              <w:ind w:left="-45"/>
              <w:rPr>
                <w:rFonts w:ascii="Arial" w:hAnsi="Arial" w:cs="Arial"/>
                <w:color w:val="FF0000"/>
                <w:sz w:val="20"/>
                <w:szCs w:val="20"/>
              </w:rPr>
            </w:pPr>
          </w:p>
        </w:tc>
      </w:tr>
      <w:tr w:rsidR="00865B11" w:rsidRPr="00565B06" w14:paraId="37DD58EB" w14:textId="77777777" w:rsidTr="001B7C16">
        <w:trPr>
          <w:trHeight w:val="590"/>
        </w:trPr>
        <w:tc>
          <w:tcPr>
            <w:tcW w:w="1917" w:type="dxa"/>
            <w:shd w:val="clear" w:color="auto" w:fill="auto"/>
          </w:tcPr>
          <w:p w14:paraId="4E55F28C" w14:textId="77777777" w:rsidR="00865B11" w:rsidRPr="00921160" w:rsidRDefault="00865B11" w:rsidP="00865B11">
            <w:pPr>
              <w:spacing w:before="120" w:after="120"/>
              <w:rPr>
                <w:rFonts w:ascii="Arial" w:hAnsi="Arial" w:cs="Arial"/>
                <w:b/>
                <w:sz w:val="20"/>
                <w:szCs w:val="20"/>
              </w:rPr>
            </w:pPr>
            <w:r w:rsidRPr="00921160">
              <w:rPr>
                <w:rFonts w:ascii="Arial" w:hAnsi="Arial" w:cs="Arial"/>
                <w:b/>
                <w:sz w:val="20"/>
                <w:szCs w:val="20"/>
              </w:rPr>
              <w:t>COVID-Kultura II</w:t>
            </w:r>
            <w:r>
              <w:rPr>
                <w:rFonts w:ascii="Arial" w:hAnsi="Arial" w:cs="Arial"/>
                <w:b/>
                <w:sz w:val="20"/>
                <w:szCs w:val="20"/>
              </w:rPr>
              <w:t>I</w:t>
            </w:r>
          </w:p>
          <w:p w14:paraId="35E4D7BF" w14:textId="470273A0" w:rsidR="00865B11" w:rsidRPr="005E4FBD" w:rsidRDefault="00865B11" w:rsidP="00865B11">
            <w:pPr>
              <w:spacing w:before="120" w:after="120"/>
              <w:rPr>
                <w:rFonts w:ascii="Arial" w:hAnsi="Arial" w:cs="Arial"/>
                <w:b/>
                <w:color w:val="FF0000"/>
                <w:sz w:val="20"/>
                <w:szCs w:val="20"/>
              </w:rPr>
            </w:pPr>
          </w:p>
        </w:tc>
        <w:tc>
          <w:tcPr>
            <w:tcW w:w="9560" w:type="dxa"/>
            <w:shd w:val="clear" w:color="auto" w:fill="auto"/>
          </w:tcPr>
          <w:p w14:paraId="1F9D432C" w14:textId="722B9D59"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Výzv</w:t>
            </w:r>
            <w:r>
              <w:rPr>
                <w:rFonts w:ascii="Arial" w:hAnsi="Arial" w:cs="Arial"/>
                <w:sz w:val="20"/>
                <w:szCs w:val="20"/>
              </w:rPr>
              <w:t>a</w:t>
            </w:r>
            <w:r w:rsidRPr="00E135F9">
              <w:rPr>
                <w:rFonts w:ascii="Arial" w:hAnsi="Arial" w:cs="Arial"/>
                <w:sz w:val="20"/>
                <w:szCs w:val="20"/>
              </w:rPr>
              <w:t xml:space="preserve">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č. 3.1</w:t>
            </w:r>
            <w:r w:rsidRPr="00E135F9">
              <w:rPr>
                <w:rFonts w:ascii="Arial" w:hAnsi="Arial" w:cs="Arial"/>
                <w:sz w:val="20"/>
                <w:szCs w:val="20"/>
              </w:rPr>
              <w:t xml:space="preserve"> </w:t>
            </w:r>
            <w:r>
              <w:rPr>
                <w:rFonts w:ascii="Arial" w:hAnsi="Arial" w:cs="Arial"/>
                <w:sz w:val="20"/>
                <w:szCs w:val="20"/>
              </w:rPr>
              <w:t xml:space="preserve">zveřejněna </w:t>
            </w:r>
            <w:r w:rsidRPr="00E135F9">
              <w:rPr>
                <w:rFonts w:ascii="Arial" w:hAnsi="Arial" w:cs="Arial"/>
                <w:sz w:val="20"/>
                <w:szCs w:val="20"/>
              </w:rPr>
              <w:t xml:space="preserve">ve spolupráci s MK </w:t>
            </w:r>
            <w:r w:rsidRPr="00E135F9">
              <w:rPr>
                <w:rFonts w:ascii="Arial" w:hAnsi="Arial" w:cs="Arial"/>
                <w:b/>
                <w:bCs/>
                <w:sz w:val="20"/>
                <w:szCs w:val="20"/>
              </w:rPr>
              <w:t>5. 2. 2021</w:t>
            </w:r>
          </w:p>
          <w:p w14:paraId="5F881069" w14:textId="4179BB47" w:rsidR="00865B11" w:rsidRPr="00E54E7C" w:rsidRDefault="00865B11" w:rsidP="00865B11">
            <w:pPr>
              <w:pStyle w:val="Odstavecseseznamem"/>
              <w:numPr>
                <w:ilvl w:val="0"/>
                <w:numId w:val="19"/>
              </w:numPr>
              <w:spacing w:before="120" w:after="120"/>
              <w:rPr>
                <w:rFonts w:ascii="Arial" w:hAnsi="Arial" w:cs="Arial"/>
                <w:sz w:val="20"/>
                <w:szCs w:val="20"/>
              </w:rPr>
            </w:pPr>
            <w:r>
              <w:rPr>
                <w:rFonts w:ascii="Arial" w:hAnsi="Arial" w:cs="Arial"/>
                <w:sz w:val="20"/>
                <w:szCs w:val="20"/>
              </w:rPr>
              <w:t>V</w:t>
            </w:r>
            <w:r w:rsidRPr="00E135F9">
              <w:rPr>
                <w:rFonts w:ascii="Arial" w:hAnsi="Arial" w:cs="Arial"/>
                <w:sz w:val="20"/>
                <w:szCs w:val="20"/>
              </w:rPr>
              <w:t>ýzv</w:t>
            </w:r>
            <w:r>
              <w:rPr>
                <w:rFonts w:ascii="Arial" w:hAnsi="Arial" w:cs="Arial"/>
                <w:sz w:val="20"/>
                <w:szCs w:val="20"/>
              </w:rPr>
              <w:t>a</w:t>
            </w:r>
            <w:r w:rsidRPr="00E135F9">
              <w:rPr>
                <w:rFonts w:ascii="Arial" w:hAnsi="Arial" w:cs="Arial"/>
                <w:sz w:val="20"/>
                <w:szCs w:val="20"/>
              </w:rPr>
              <w:t xml:space="preserve">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w:t>
            </w:r>
            <w:r>
              <w:rPr>
                <w:rFonts w:ascii="Arial" w:hAnsi="Arial" w:cs="Arial"/>
                <w:b/>
                <w:bCs/>
                <w:sz w:val="20"/>
                <w:szCs w:val="20"/>
              </w:rPr>
              <w:t xml:space="preserve">č. </w:t>
            </w:r>
            <w:r w:rsidRPr="00E135F9">
              <w:rPr>
                <w:rFonts w:ascii="Arial" w:hAnsi="Arial" w:cs="Arial"/>
                <w:b/>
                <w:bCs/>
                <w:sz w:val="20"/>
                <w:szCs w:val="20"/>
              </w:rPr>
              <w:t>3.2</w:t>
            </w:r>
            <w:r w:rsidRPr="00E135F9">
              <w:rPr>
                <w:rFonts w:ascii="Arial" w:hAnsi="Arial" w:cs="Arial"/>
                <w:sz w:val="20"/>
                <w:szCs w:val="20"/>
              </w:rPr>
              <w:t xml:space="preserve"> z</w:t>
            </w:r>
            <w:r>
              <w:rPr>
                <w:rFonts w:ascii="Arial" w:hAnsi="Arial" w:cs="Arial"/>
                <w:sz w:val="20"/>
                <w:szCs w:val="20"/>
              </w:rPr>
              <w:t xml:space="preserve">veřejněna </w:t>
            </w:r>
            <w:r w:rsidRPr="00E135F9">
              <w:rPr>
                <w:rFonts w:ascii="Arial" w:hAnsi="Arial" w:cs="Arial"/>
                <w:sz w:val="20"/>
                <w:szCs w:val="20"/>
              </w:rPr>
              <w:t xml:space="preserve">ve spolupráci s MK a Státním fondem pro kinematografii </w:t>
            </w:r>
            <w:r w:rsidRPr="00E135F9">
              <w:rPr>
                <w:rFonts w:ascii="Arial" w:hAnsi="Arial" w:cs="Arial"/>
                <w:b/>
                <w:bCs/>
                <w:sz w:val="20"/>
                <w:szCs w:val="20"/>
              </w:rPr>
              <w:t>15. 2. 2021</w:t>
            </w:r>
          </w:p>
          <w:p w14:paraId="761278B1" w14:textId="1CD9673C" w:rsidR="00E54E7C" w:rsidRPr="00CA4F66" w:rsidRDefault="00E54E7C" w:rsidP="00865B11">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Výzva</w:t>
            </w:r>
            <w:r>
              <w:rPr>
                <w:rFonts w:ascii="Arial" w:hAnsi="Arial" w:cs="Arial"/>
                <w:b/>
                <w:bCs/>
                <w:sz w:val="20"/>
                <w:szCs w:val="20"/>
              </w:rPr>
              <w:t xml:space="preserve"> Covid – Kultura č. 3.3 </w:t>
            </w:r>
            <w:r>
              <w:rPr>
                <w:rFonts w:ascii="Arial" w:hAnsi="Arial" w:cs="Arial"/>
                <w:sz w:val="20"/>
                <w:szCs w:val="20"/>
              </w:rPr>
              <w:t xml:space="preserve">zveřejněna ve spolupráci s MK </w:t>
            </w:r>
            <w:r>
              <w:rPr>
                <w:rFonts w:ascii="Arial" w:hAnsi="Arial" w:cs="Arial"/>
                <w:b/>
                <w:bCs/>
                <w:sz w:val="20"/>
                <w:szCs w:val="20"/>
              </w:rPr>
              <w:t>7. 4. 2021</w:t>
            </w:r>
          </w:p>
          <w:p w14:paraId="5B5A3A18" w14:textId="77777777" w:rsidR="00CA4F66" w:rsidRPr="00E135F9" w:rsidRDefault="00CA4F66" w:rsidP="00CA4F66">
            <w:pPr>
              <w:pStyle w:val="Odstavecseseznamem"/>
              <w:spacing w:before="120" w:after="120"/>
              <w:ind w:left="315"/>
              <w:rPr>
                <w:rFonts w:ascii="Arial" w:hAnsi="Arial" w:cs="Arial"/>
                <w:sz w:val="20"/>
                <w:szCs w:val="20"/>
              </w:rPr>
            </w:pPr>
          </w:p>
          <w:p w14:paraId="2FABAFAE" w14:textId="24D20CBB"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Žádosti o jednorázovou podporu pro OSVČ (Výzva č. 3.1)</w:t>
            </w:r>
            <w:r w:rsidRPr="00E135F9">
              <w:rPr>
                <w:rFonts w:ascii="Arial" w:hAnsi="Arial" w:cs="Arial"/>
                <w:sz w:val="20"/>
                <w:szCs w:val="20"/>
              </w:rPr>
              <w:t xml:space="preserve"> v oblasti uměleckých a umělecko-technických profesí je možné podávat </w:t>
            </w:r>
            <w:r w:rsidRPr="00E135F9">
              <w:rPr>
                <w:rFonts w:ascii="Arial" w:hAnsi="Arial" w:cs="Arial"/>
                <w:b/>
                <w:bCs/>
                <w:sz w:val="20"/>
                <w:szCs w:val="20"/>
              </w:rPr>
              <w:t>od 15.2.2021 do 15.4.2021</w:t>
            </w:r>
            <w:r w:rsidRPr="00E135F9">
              <w:rPr>
                <w:rFonts w:ascii="Arial" w:hAnsi="Arial" w:cs="Arial"/>
                <w:sz w:val="20"/>
                <w:szCs w:val="20"/>
              </w:rPr>
              <w:t>, a to on-line, prostřednictvím informačního systému přístupného z Portálu AIS MPO</w:t>
            </w:r>
            <w:r>
              <w:rPr>
                <w:rFonts w:ascii="Arial" w:hAnsi="Arial" w:cs="Arial"/>
                <w:sz w:val="20"/>
                <w:szCs w:val="20"/>
              </w:rPr>
              <w:t>.</w:t>
            </w:r>
          </w:p>
          <w:p w14:paraId="0488EBF1" w14:textId="32010148"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Žádosti o podporu ve výzvě č. 3.2</w:t>
            </w:r>
            <w:r w:rsidRPr="00E135F9">
              <w:rPr>
                <w:rFonts w:ascii="Arial" w:hAnsi="Arial" w:cs="Arial"/>
                <w:sz w:val="20"/>
                <w:szCs w:val="20"/>
              </w:rPr>
              <w:t xml:space="preserve"> lze podávat </w:t>
            </w:r>
            <w:r w:rsidRPr="00E135F9">
              <w:rPr>
                <w:rFonts w:ascii="Arial" w:hAnsi="Arial" w:cs="Arial"/>
                <w:b/>
                <w:bCs/>
                <w:sz w:val="20"/>
                <w:szCs w:val="20"/>
              </w:rPr>
              <w:t>od pondělí 1. 3. do pátku 30. 4</w:t>
            </w:r>
            <w:r>
              <w:rPr>
                <w:rFonts w:ascii="Arial" w:hAnsi="Arial" w:cs="Arial"/>
                <w:sz w:val="20"/>
                <w:szCs w:val="20"/>
              </w:rPr>
              <w:t>.</w:t>
            </w:r>
            <w:r w:rsidRPr="00E135F9">
              <w:rPr>
                <w:rFonts w:ascii="Arial" w:hAnsi="Arial" w:cs="Arial"/>
                <w:sz w:val="20"/>
                <w:szCs w:val="20"/>
              </w:rPr>
              <w:t>, a to on-line, prostřednictvím informačního systému přístupného z Portálu AIS MPO.</w:t>
            </w:r>
          </w:p>
          <w:p w14:paraId="6B9B00FE" w14:textId="01005DFC" w:rsidR="00E54E7C" w:rsidRPr="00DC7BF1" w:rsidRDefault="00E54E7C" w:rsidP="00E54E7C">
            <w:pPr>
              <w:pStyle w:val="Odstavecseseznamem"/>
              <w:numPr>
                <w:ilvl w:val="0"/>
                <w:numId w:val="19"/>
              </w:numPr>
              <w:rPr>
                <w:rFonts w:ascii="Arial" w:hAnsi="Arial" w:cs="Arial"/>
                <w:b/>
                <w:bCs/>
                <w:sz w:val="20"/>
                <w:szCs w:val="20"/>
              </w:rPr>
            </w:pPr>
            <w:r w:rsidRPr="00E54E7C">
              <w:rPr>
                <w:rFonts w:ascii="Arial" w:hAnsi="Arial" w:cs="Arial"/>
                <w:b/>
                <w:bCs/>
                <w:sz w:val="20"/>
                <w:szCs w:val="20"/>
              </w:rPr>
              <w:t>Žádosti pro podnikatelské subjekty ve výzvě č. 3.3</w:t>
            </w:r>
            <w:r w:rsidRPr="00E54E7C">
              <w:rPr>
                <w:rFonts w:ascii="Arial" w:hAnsi="Arial" w:cs="Arial"/>
                <w:sz w:val="20"/>
                <w:szCs w:val="20"/>
              </w:rPr>
              <w:t xml:space="preserve"> bude možné podávat </w:t>
            </w:r>
            <w:r w:rsidRPr="00DC7BF1">
              <w:rPr>
                <w:rFonts w:ascii="Arial" w:hAnsi="Arial" w:cs="Arial"/>
                <w:b/>
                <w:bCs/>
                <w:sz w:val="20"/>
                <w:szCs w:val="20"/>
              </w:rPr>
              <w:t>od středy 21. dubna 2021 do středy 30. června 2021</w:t>
            </w:r>
            <w:r w:rsidR="00DC7BF1">
              <w:rPr>
                <w:rFonts w:ascii="Arial" w:hAnsi="Arial" w:cs="Arial"/>
                <w:sz w:val="20"/>
                <w:szCs w:val="20"/>
              </w:rPr>
              <w:t>.</w:t>
            </w:r>
          </w:p>
          <w:p w14:paraId="0083F1E7" w14:textId="77777777" w:rsidR="00865B11" w:rsidRPr="00E135F9" w:rsidRDefault="00865B11" w:rsidP="00865B11">
            <w:pPr>
              <w:spacing w:before="120" w:after="120"/>
              <w:ind w:left="-45"/>
              <w:rPr>
                <w:rFonts w:ascii="Arial" w:hAnsi="Arial" w:cs="Arial"/>
                <w:b/>
                <w:bCs/>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č. 3.1 OSVČ může zažádat:</w:t>
            </w:r>
          </w:p>
          <w:p w14:paraId="60E3D301" w14:textId="77777777"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 xml:space="preserve">Podpora je určena pro umělecké profese v oboru hudba, divadlo, tanec, </w:t>
            </w:r>
            <w:proofErr w:type="spellStart"/>
            <w:r w:rsidRPr="00E135F9">
              <w:rPr>
                <w:rFonts w:ascii="Arial" w:hAnsi="Arial" w:cs="Arial"/>
                <w:sz w:val="20"/>
                <w:szCs w:val="20"/>
              </w:rPr>
              <w:t>výtvarné</w:t>
            </w:r>
            <w:proofErr w:type="spellEnd"/>
            <w:r w:rsidRPr="00E135F9">
              <w:rPr>
                <w:rFonts w:ascii="Arial" w:hAnsi="Arial" w:cs="Arial"/>
                <w:sz w:val="20"/>
                <w:szCs w:val="20"/>
              </w:rPr>
              <w:t xml:space="preserve"> umění, literatura. Pro účely tohoto programu jsou rozřazeny do těchto dvou kategorií:</w:t>
            </w:r>
          </w:p>
          <w:p w14:paraId="1F22AE06" w14:textId="77777777" w:rsidR="00865B11" w:rsidRPr="00E135F9" w:rsidRDefault="00865B11" w:rsidP="00865B11">
            <w:pPr>
              <w:pStyle w:val="Odstavecseseznamem"/>
              <w:numPr>
                <w:ilvl w:val="0"/>
                <w:numId w:val="19"/>
              </w:numPr>
              <w:spacing w:before="120" w:after="120"/>
              <w:rPr>
                <w:rFonts w:ascii="Arial" w:hAnsi="Arial" w:cs="Arial"/>
                <w:sz w:val="20"/>
                <w:szCs w:val="20"/>
              </w:rPr>
            </w:pPr>
            <w:proofErr w:type="spellStart"/>
            <w:r w:rsidRPr="00E135F9">
              <w:rPr>
                <w:rFonts w:ascii="Arial" w:hAnsi="Arial" w:cs="Arial"/>
                <w:sz w:val="20"/>
                <w:szCs w:val="20"/>
              </w:rPr>
              <w:t>Výkonní</w:t>
            </w:r>
            <w:proofErr w:type="spellEnd"/>
            <w:r w:rsidRPr="00E135F9">
              <w:rPr>
                <w:rFonts w:ascii="Arial" w:hAnsi="Arial" w:cs="Arial"/>
                <w:sz w:val="20"/>
                <w:szCs w:val="20"/>
              </w:rPr>
              <w:t xml:space="preserve"> umělci a autoři (např. profesionální interpreti a autoři, herci, hudebníci, tanečníci, zpěváci, akrobati, dramaturgové, malíři, sochaři, kurátoři </w:t>
            </w:r>
            <w:proofErr w:type="spellStart"/>
            <w:r w:rsidRPr="00E135F9">
              <w:rPr>
                <w:rFonts w:ascii="Arial" w:hAnsi="Arial" w:cs="Arial"/>
                <w:sz w:val="20"/>
                <w:szCs w:val="20"/>
              </w:rPr>
              <w:t>výtvarného</w:t>
            </w:r>
            <w:proofErr w:type="spellEnd"/>
            <w:r w:rsidRPr="00E135F9">
              <w:rPr>
                <w:rFonts w:ascii="Arial" w:hAnsi="Arial" w:cs="Arial"/>
                <w:sz w:val="20"/>
                <w:szCs w:val="20"/>
              </w:rPr>
              <w:t xml:space="preserve"> umění, umělečtí fotografové, spisovatelé, tvůrci </w:t>
            </w:r>
            <w:proofErr w:type="spellStart"/>
            <w:r w:rsidRPr="00E135F9">
              <w:rPr>
                <w:rFonts w:ascii="Arial" w:hAnsi="Arial" w:cs="Arial"/>
                <w:sz w:val="20"/>
                <w:szCs w:val="20"/>
              </w:rPr>
              <w:t>autorských</w:t>
            </w:r>
            <w:proofErr w:type="spellEnd"/>
            <w:r w:rsidRPr="00E135F9">
              <w:rPr>
                <w:rFonts w:ascii="Arial" w:hAnsi="Arial" w:cs="Arial"/>
                <w:sz w:val="20"/>
                <w:szCs w:val="20"/>
              </w:rPr>
              <w:t xml:space="preserve"> </w:t>
            </w:r>
            <w:proofErr w:type="gramStart"/>
            <w:r w:rsidRPr="00E135F9">
              <w:rPr>
                <w:rFonts w:ascii="Arial" w:hAnsi="Arial" w:cs="Arial"/>
                <w:sz w:val="20"/>
                <w:szCs w:val="20"/>
              </w:rPr>
              <w:t>knih - ilustrátoři</w:t>
            </w:r>
            <w:proofErr w:type="gramEnd"/>
            <w:r w:rsidRPr="00E135F9">
              <w:rPr>
                <w:rFonts w:ascii="Arial" w:hAnsi="Arial" w:cs="Arial"/>
                <w:sz w:val="20"/>
                <w:szCs w:val="20"/>
              </w:rPr>
              <w:t xml:space="preserve">, autoři </w:t>
            </w:r>
            <w:proofErr w:type="spellStart"/>
            <w:r w:rsidRPr="00E135F9">
              <w:rPr>
                <w:rFonts w:ascii="Arial" w:hAnsi="Arial" w:cs="Arial"/>
                <w:sz w:val="20"/>
                <w:szCs w:val="20"/>
              </w:rPr>
              <w:t>dramatických</w:t>
            </w:r>
            <w:proofErr w:type="spellEnd"/>
            <w:r w:rsidRPr="00E135F9">
              <w:rPr>
                <w:rFonts w:ascii="Arial" w:hAnsi="Arial" w:cs="Arial"/>
                <w:sz w:val="20"/>
                <w:szCs w:val="20"/>
              </w:rPr>
              <w:t xml:space="preserve"> textů ad.),</w:t>
            </w:r>
          </w:p>
          <w:p w14:paraId="107AE743" w14:textId="455A404E"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 xml:space="preserve">Odborné umělecko-technické profese (např. umělečtí zvukaři, </w:t>
            </w:r>
            <w:proofErr w:type="spellStart"/>
            <w:r w:rsidRPr="00E135F9">
              <w:rPr>
                <w:rFonts w:ascii="Arial" w:hAnsi="Arial" w:cs="Arial"/>
                <w:sz w:val="20"/>
                <w:szCs w:val="20"/>
              </w:rPr>
              <w:t>lightdesignéři</w:t>
            </w:r>
            <w:proofErr w:type="spellEnd"/>
            <w:r w:rsidRPr="00E135F9">
              <w:rPr>
                <w:rFonts w:ascii="Arial" w:hAnsi="Arial" w:cs="Arial"/>
                <w:sz w:val="20"/>
                <w:szCs w:val="20"/>
              </w:rPr>
              <w:t xml:space="preserve">, umělečtí manažeři ad.), které se podílejí na realizaci představení živé kulturní produkce a mají umělecký přesah či vysokou míru specializace pro živá vystoupení či </w:t>
            </w:r>
            <w:proofErr w:type="spellStart"/>
            <w:r w:rsidRPr="00E135F9">
              <w:rPr>
                <w:rFonts w:ascii="Arial" w:hAnsi="Arial" w:cs="Arial"/>
                <w:sz w:val="20"/>
                <w:szCs w:val="20"/>
              </w:rPr>
              <w:t>výtvarné</w:t>
            </w:r>
            <w:proofErr w:type="spellEnd"/>
            <w:r w:rsidRPr="00E135F9">
              <w:rPr>
                <w:rFonts w:ascii="Arial" w:hAnsi="Arial" w:cs="Arial"/>
                <w:sz w:val="20"/>
                <w:szCs w:val="20"/>
              </w:rPr>
              <w:t xml:space="preserve"> umění.</w:t>
            </w:r>
          </w:p>
          <w:p w14:paraId="607046F6" w14:textId="77777777" w:rsidR="00865B11" w:rsidRDefault="00865B11" w:rsidP="00865B11">
            <w:pPr>
              <w:spacing w:before="120" w:after="120"/>
              <w:rPr>
                <w:rFonts w:ascii="Arial" w:hAnsi="Arial" w:cs="Arial"/>
                <w:b/>
                <w:bCs/>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č. 3.2 Audiovize může zažádat:</w:t>
            </w:r>
          </w:p>
          <w:p w14:paraId="59F6EBA4" w14:textId="0FCED0B3" w:rsidR="00865B11" w:rsidRPr="00E135F9" w:rsidRDefault="00865B11" w:rsidP="00865B11">
            <w:pPr>
              <w:pStyle w:val="Odstavecseseznamem"/>
              <w:numPr>
                <w:ilvl w:val="0"/>
                <w:numId w:val="19"/>
              </w:numPr>
              <w:spacing w:before="120" w:after="120"/>
              <w:rPr>
                <w:rFonts w:ascii="Arial" w:hAnsi="Arial" w:cs="Arial"/>
                <w:b/>
                <w:bCs/>
                <w:sz w:val="20"/>
                <w:szCs w:val="20"/>
              </w:rPr>
            </w:pPr>
            <w:r w:rsidRPr="00E135F9">
              <w:rPr>
                <w:rFonts w:ascii="Arial" w:hAnsi="Arial" w:cs="Arial"/>
                <w:sz w:val="20"/>
                <w:szCs w:val="20"/>
              </w:rPr>
              <w:t xml:space="preserve">Podpory pro fyzické osoby podnikající – osoby samostatně výdělečné činné (dále též „OSVČ“ nebo „žadatel“) vykonávající </w:t>
            </w:r>
            <w:proofErr w:type="spellStart"/>
            <w:r w:rsidRPr="00E135F9">
              <w:rPr>
                <w:rFonts w:ascii="Arial" w:hAnsi="Arial" w:cs="Arial"/>
                <w:sz w:val="20"/>
                <w:szCs w:val="20"/>
              </w:rPr>
              <w:t>štábové</w:t>
            </w:r>
            <w:proofErr w:type="spellEnd"/>
            <w:r w:rsidRPr="00E135F9">
              <w:rPr>
                <w:rFonts w:ascii="Arial" w:hAnsi="Arial" w:cs="Arial"/>
                <w:sz w:val="20"/>
                <w:szCs w:val="20"/>
              </w:rPr>
              <w:t xml:space="preserve"> filmové profese (A1), tvůrčí filmové profese (A2), a výkonné umělce (A3). Jedná se tedy o fyzické osoby, jejichž samostatně výdělečná činnost probíhá soustavně a dlouhodobě ve fázích vývoje a výroby audiovizuálních děl (dále jen „AVD“) (A1 a A2) nebo je realizována ve formě uměleckého výkonu (A3);</w:t>
            </w:r>
          </w:p>
          <w:p w14:paraId="3261D4F7" w14:textId="61718F26"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 xml:space="preserve">Podpory pro právnické osoby - provozovatele kin (B1 - </w:t>
            </w:r>
            <w:proofErr w:type="spellStart"/>
            <w:r w:rsidRPr="00E135F9">
              <w:rPr>
                <w:rFonts w:ascii="Arial" w:hAnsi="Arial" w:cs="Arial"/>
                <w:sz w:val="20"/>
                <w:szCs w:val="20"/>
              </w:rPr>
              <w:t>sedačkovné</w:t>
            </w:r>
            <w:proofErr w:type="spellEnd"/>
            <w:r w:rsidRPr="00E135F9">
              <w:rPr>
                <w:rFonts w:ascii="Arial" w:hAnsi="Arial" w:cs="Arial"/>
                <w:sz w:val="20"/>
                <w:szCs w:val="20"/>
              </w:rPr>
              <w:t>), podpory na marně vynaložené (uhrazené) náklady distribučních společností (B2) a podpory na marně vynaložené (uhrazené) náklady a neuhrazené náklady (závazky) produkčních společností (B3), kterým tyto náklady a závazky vznikly v přímé souvislosti s omezením audiovizuální výroby, distribuce a zpřístupnění AVD v kinech v období a dle specifik uvedených níže v části B1 až B3. Jedná se o subjekty, které byly v přímé souvislosti s mimořádnými opatřeními vlády výrazně limitovány ve svém provozu či dané kulturní akce byly zrušeny či přesunuty.</w:t>
            </w:r>
          </w:p>
          <w:p w14:paraId="74045F2B" w14:textId="77777777"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lastRenderedPageBreak/>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3.1 OSVČ</w:t>
            </w:r>
            <w:r w:rsidRPr="00E135F9">
              <w:rPr>
                <w:rFonts w:ascii="Arial" w:hAnsi="Arial" w:cs="Arial"/>
                <w:sz w:val="20"/>
                <w:szCs w:val="20"/>
              </w:rPr>
              <w:t xml:space="preserve"> má jednorázová podpora pro umělecké a odborné technické profese v kultuře podobu jednorázového příspěvku státu ve </w:t>
            </w:r>
            <w:proofErr w:type="spellStart"/>
            <w:r w:rsidRPr="00E135F9">
              <w:rPr>
                <w:rFonts w:ascii="Arial" w:hAnsi="Arial" w:cs="Arial"/>
                <w:sz w:val="20"/>
                <w:szCs w:val="20"/>
              </w:rPr>
              <w:t>výši</w:t>
            </w:r>
            <w:proofErr w:type="spellEnd"/>
            <w:r w:rsidRPr="00E135F9">
              <w:rPr>
                <w:rFonts w:ascii="Arial" w:hAnsi="Arial" w:cs="Arial"/>
                <w:sz w:val="20"/>
                <w:szCs w:val="20"/>
              </w:rPr>
              <w:t xml:space="preserve"> 60 000 Kč. Subjekt může podat pouze jednu žádost o jednorázovou podporu v rámci této </w:t>
            </w:r>
            <w:proofErr w:type="spellStart"/>
            <w:r w:rsidRPr="00E135F9">
              <w:rPr>
                <w:rFonts w:ascii="Arial" w:hAnsi="Arial" w:cs="Arial"/>
                <w:sz w:val="20"/>
                <w:szCs w:val="20"/>
              </w:rPr>
              <w:t>výzvy</w:t>
            </w:r>
            <w:proofErr w:type="spellEnd"/>
            <w:r w:rsidRPr="00E135F9">
              <w:rPr>
                <w:rFonts w:ascii="Arial" w:hAnsi="Arial" w:cs="Arial"/>
                <w:sz w:val="20"/>
                <w:szCs w:val="20"/>
              </w:rPr>
              <w:t>.</w:t>
            </w:r>
          </w:p>
          <w:p w14:paraId="20A2E7EA" w14:textId="77777777"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3.2 Audiovize</w:t>
            </w:r>
            <w:r w:rsidRPr="00E135F9">
              <w:rPr>
                <w:rFonts w:ascii="Arial" w:hAnsi="Arial" w:cs="Arial"/>
                <w:sz w:val="20"/>
                <w:szCs w:val="20"/>
              </w:rPr>
              <w:t xml:space="preserve"> má jednorázová podpora pro všechny žadatele v kategorii A1, A2, A3 podobu jednorázového příspěvku od státu ve výši 60 tisíc Kč. A podpora poskytnutá MPO pro žadatele v kategorii B1, B2, B3 maximálně výši 5 mil. Kč pro jednoho žadatele.</w:t>
            </w:r>
          </w:p>
          <w:p w14:paraId="018E5F4D" w14:textId="77777777" w:rsidR="00E54E7C" w:rsidRDefault="00E54E7C" w:rsidP="00E54E7C">
            <w:pPr>
              <w:spacing w:before="120" w:after="120"/>
              <w:rPr>
                <w:rFonts w:ascii="Arial" w:hAnsi="Arial" w:cs="Arial"/>
                <w:b/>
                <w:bCs/>
                <w:sz w:val="20"/>
                <w:szCs w:val="20"/>
              </w:rPr>
            </w:pPr>
            <w:r w:rsidRPr="00E54E7C">
              <w:rPr>
                <w:rFonts w:ascii="Arial" w:hAnsi="Arial" w:cs="Arial"/>
                <w:b/>
                <w:bCs/>
                <w:sz w:val="20"/>
                <w:szCs w:val="20"/>
              </w:rPr>
              <w:t xml:space="preserve">Ve výzvě </w:t>
            </w:r>
            <w:proofErr w:type="gramStart"/>
            <w:r w:rsidRPr="00E54E7C">
              <w:rPr>
                <w:rFonts w:ascii="Arial" w:hAnsi="Arial" w:cs="Arial"/>
                <w:b/>
                <w:bCs/>
                <w:sz w:val="20"/>
                <w:szCs w:val="20"/>
              </w:rPr>
              <w:t>Covid - Kultura</w:t>
            </w:r>
            <w:proofErr w:type="gramEnd"/>
            <w:r w:rsidRPr="00E54E7C">
              <w:rPr>
                <w:rFonts w:ascii="Arial" w:hAnsi="Arial" w:cs="Arial"/>
                <w:b/>
                <w:bCs/>
                <w:sz w:val="20"/>
                <w:szCs w:val="20"/>
              </w:rPr>
              <w:t xml:space="preserve"> č. 3.3 pro podnikatelské subjekty může zažádat:</w:t>
            </w:r>
          </w:p>
          <w:p w14:paraId="5E8EEEB6" w14:textId="159BCBFF"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 xml:space="preserve">podnikatelské subjekty, které mají jako svou hlavní a dlouhodobou činnost pořádání či zajištění hudebních, hudebně dramatických, tanečních, divadelních programů, jejichž primárním cílem je poskytnutí kulturní služby veřejnosti v oblasti </w:t>
            </w:r>
            <w:proofErr w:type="spellStart"/>
            <w:r w:rsidRPr="00E54E7C">
              <w:rPr>
                <w:rFonts w:ascii="Arial" w:hAnsi="Arial" w:cs="Arial"/>
                <w:sz w:val="20"/>
                <w:szCs w:val="20"/>
              </w:rPr>
              <w:t>Performing</w:t>
            </w:r>
            <w:proofErr w:type="spellEnd"/>
            <w:r w:rsidRPr="00E54E7C">
              <w:rPr>
                <w:rFonts w:ascii="Arial" w:hAnsi="Arial" w:cs="Arial"/>
                <w:sz w:val="20"/>
                <w:szCs w:val="20"/>
              </w:rPr>
              <w:t xml:space="preserve"> </w:t>
            </w:r>
            <w:proofErr w:type="spellStart"/>
            <w:r w:rsidRPr="00E54E7C">
              <w:rPr>
                <w:rFonts w:ascii="Arial" w:hAnsi="Arial" w:cs="Arial"/>
                <w:sz w:val="20"/>
                <w:szCs w:val="20"/>
              </w:rPr>
              <w:t>Arts</w:t>
            </w:r>
            <w:proofErr w:type="spellEnd"/>
            <w:r w:rsidRPr="00E54E7C">
              <w:rPr>
                <w:rFonts w:ascii="Arial" w:hAnsi="Arial" w:cs="Arial"/>
                <w:sz w:val="20"/>
                <w:szCs w:val="20"/>
              </w:rPr>
              <w:t xml:space="preserve"> (živé scénické umění)</w:t>
            </w:r>
          </w:p>
          <w:p w14:paraId="2C68A4F2" w14:textId="1952285C" w:rsidR="00E54E7C" w:rsidRPr="00E54E7C" w:rsidRDefault="00E54E7C" w:rsidP="00E54E7C">
            <w:pPr>
              <w:pStyle w:val="Odstavecseseznamem"/>
              <w:numPr>
                <w:ilvl w:val="1"/>
                <w:numId w:val="19"/>
              </w:numPr>
              <w:spacing w:before="120" w:after="120"/>
              <w:rPr>
                <w:rFonts w:ascii="Arial" w:hAnsi="Arial" w:cs="Arial"/>
                <w:sz w:val="20"/>
                <w:szCs w:val="20"/>
              </w:rPr>
            </w:pPr>
            <w:r w:rsidRPr="00E54E7C">
              <w:rPr>
                <w:rFonts w:ascii="Arial" w:hAnsi="Arial" w:cs="Arial"/>
                <w:sz w:val="20"/>
                <w:szCs w:val="20"/>
              </w:rPr>
              <w:t>individuální umělci;</w:t>
            </w:r>
          </w:p>
          <w:p w14:paraId="458C8FD0" w14:textId="34312118" w:rsidR="00E54E7C" w:rsidRPr="00E54E7C" w:rsidRDefault="00E54E7C" w:rsidP="00E54E7C">
            <w:pPr>
              <w:pStyle w:val="Odstavecseseznamem"/>
              <w:numPr>
                <w:ilvl w:val="1"/>
                <w:numId w:val="19"/>
              </w:numPr>
              <w:spacing w:before="120" w:after="120"/>
              <w:rPr>
                <w:rFonts w:ascii="Arial" w:hAnsi="Arial" w:cs="Arial"/>
                <w:sz w:val="20"/>
                <w:szCs w:val="20"/>
              </w:rPr>
            </w:pPr>
            <w:r w:rsidRPr="00E54E7C">
              <w:rPr>
                <w:rFonts w:ascii="Arial" w:hAnsi="Arial" w:cs="Arial"/>
                <w:sz w:val="20"/>
                <w:szCs w:val="20"/>
              </w:rPr>
              <w:t>subjekty:</w:t>
            </w:r>
          </w:p>
          <w:p w14:paraId="3C75E55F" w14:textId="1F48B3CB"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pořadatelé hudebních produkcí a festivalů;</w:t>
            </w:r>
          </w:p>
          <w:p w14:paraId="11ED39F1" w14:textId="370B135C"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pořadatelé výtvarných, divadelních či tanečních festivalů, představení a přehlídek;</w:t>
            </w:r>
          </w:p>
          <w:p w14:paraId="54D49084" w14:textId="3E43DAA4"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hudební kluby, jejichž hlavní funkcí je autorská živá hudební produkce, vytváření hudebního programu, dramaturgie (tj. provozování hudebního programu je jejich hlavní činností);</w:t>
            </w:r>
          </w:p>
          <w:p w14:paraId="79B8FA1B" w14:textId="33B54D23"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technické firmy a další ekonomické subjekty zajišťující kulturní akce a svou činností zabezpečují kulturní služby veřejnosti (poskytující služby, techniku, prostory pro kulturní program ap. - dle tohoto programu);</w:t>
            </w:r>
          </w:p>
          <w:p w14:paraId="485FDC10" w14:textId="121A839D"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umělecká tělesa, tj. umělecké soubory, hudební tělesa či orchestry;</w:t>
            </w:r>
          </w:p>
          <w:p w14:paraId="208A2E34" w14:textId="5CAB8456"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pořadatelé cirkusů a nového cirkusu;</w:t>
            </w:r>
          </w:p>
          <w:p w14:paraId="701B32F1" w14:textId="45898CFF"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umělecko-manažerské agentury, které zprostředkovávají či organizují kulturní program;</w:t>
            </w:r>
          </w:p>
          <w:p w14:paraId="5E7E2E47" w14:textId="7CE4B33B"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agentury, které na základě dramaturgického výběru zprostředkovávají či organizují živé kulturní akce;</w:t>
            </w:r>
          </w:p>
          <w:p w14:paraId="29C234D5" w14:textId="7D72A7E5" w:rsidR="00E54E7C" w:rsidRPr="00E54E7C" w:rsidRDefault="00E54E7C" w:rsidP="00E54E7C">
            <w:pPr>
              <w:pStyle w:val="Odstavecseseznamem"/>
              <w:numPr>
                <w:ilvl w:val="0"/>
                <w:numId w:val="19"/>
              </w:numPr>
              <w:spacing w:before="120" w:after="120"/>
              <w:rPr>
                <w:rFonts w:ascii="Arial" w:hAnsi="Arial" w:cs="Arial"/>
                <w:sz w:val="20"/>
                <w:szCs w:val="20"/>
              </w:rPr>
            </w:pPr>
            <w:r w:rsidRPr="00E54E7C">
              <w:rPr>
                <w:rFonts w:ascii="Arial" w:hAnsi="Arial" w:cs="Arial"/>
                <w:sz w:val="20"/>
                <w:szCs w:val="20"/>
              </w:rPr>
              <w:t>divadla;</w:t>
            </w:r>
          </w:p>
          <w:p w14:paraId="1A719D75" w14:textId="0A95E354" w:rsidR="00E54E7C" w:rsidRPr="00E54E7C" w:rsidRDefault="00E54E7C" w:rsidP="00E54E7C">
            <w:pPr>
              <w:pStyle w:val="Odstavecseseznamem"/>
              <w:numPr>
                <w:ilvl w:val="1"/>
                <w:numId w:val="19"/>
              </w:numPr>
              <w:spacing w:before="120" w:after="120"/>
              <w:rPr>
                <w:rFonts w:ascii="Arial" w:hAnsi="Arial" w:cs="Arial"/>
                <w:sz w:val="20"/>
                <w:szCs w:val="20"/>
              </w:rPr>
            </w:pPr>
            <w:proofErr w:type="spellStart"/>
            <w:r w:rsidRPr="00E54E7C">
              <w:rPr>
                <w:rFonts w:ascii="Arial" w:hAnsi="Arial" w:cs="Arial"/>
                <w:sz w:val="20"/>
                <w:szCs w:val="20"/>
              </w:rPr>
              <w:t>ticketingové</w:t>
            </w:r>
            <w:proofErr w:type="spellEnd"/>
            <w:r w:rsidRPr="00E54E7C">
              <w:rPr>
                <w:rFonts w:ascii="Arial" w:hAnsi="Arial" w:cs="Arial"/>
                <w:sz w:val="20"/>
                <w:szCs w:val="20"/>
              </w:rPr>
              <w:t xml:space="preserve"> společnosti;</w:t>
            </w:r>
          </w:p>
          <w:p w14:paraId="13B24F53" w14:textId="66824358" w:rsidR="00E54E7C" w:rsidRPr="00E54E7C" w:rsidRDefault="00E54E7C" w:rsidP="00E54E7C">
            <w:pPr>
              <w:pStyle w:val="Odstavecseseznamem"/>
              <w:numPr>
                <w:ilvl w:val="1"/>
                <w:numId w:val="19"/>
              </w:numPr>
              <w:spacing w:before="120" w:after="120"/>
              <w:rPr>
                <w:rFonts w:ascii="Arial" w:hAnsi="Arial" w:cs="Arial"/>
                <w:sz w:val="20"/>
                <w:szCs w:val="20"/>
              </w:rPr>
            </w:pPr>
            <w:r w:rsidRPr="00E54E7C">
              <w:rPr>
                <w:rFonts w:ascii="Arial" w:hAnsi="Arial" w:cs="Arial"/>
                <w:sz w:val="20"/>
                <w:szCs w:val="20"/>
              </w:rPr>
              <w:t>kolektivní správci;</w:t>
            </w:r>
          </w:p>
          <w:p w14:paraId="1E120767" w14:textId="77777777" w:rsidR="00E54E7C" w:rsidRPr="00E54E7C" w:rsidRDefault="00E54E7C" w:rsidP="00E54E7C">
            <w:pPr>
              <w:pStyle w:val="Odstavecseseznamem"/>
              <w:numPr>
                <w:ilvl w:val="1"/>
                <w:numId w:val="19"/>
              </w:numPr>
              <w:spacing w:before="120" w:after="120"/>
              <w:rPr>
                <w:rFonts w:ascii="Arial" w:hAnsi="Arial" w:cs="Arial"/>
                <w:b/>
                <w:bCs/>
                <w:sz w:val="20"/>
                <w:szCs w:val="20"/>
              </w:rPr>
            </w:pPr>
            <w:r w:rsidRPr="00E54E7C">
              <w:rPr>
                <w:rFonts w:ascii="Arial" w:hAnsi="Arial" w:cs="Arial"/>
                <w:sz w:val="20"/>
                <w:szCs w:val="20"/>
              </w:rPr>
              <w:t>nevládní neziskové organizace v oblasti kultury (</w:t>
            </w:r>
            <w:proofErr w:type="spellStart"/>
            <w:r w:rsidRPr="00E54E7C">
              <w:rPr>
                <w:rFonts w:ascii="Arial" w:hAnsi="Arial" w:cs="Arial"/>
                <w:sz w:val="20"/>
                <w:szCs w:val="20"/>
              </w:rPr>
              <w:t>z.s</w:t>
            </w:r>
            <w:proofErr w:type="spellEnd"/>
            <w:r w:rsidRPr="00E54E7C">
              <w:rPr>
                <w:rFonts w:ascii="Arial" w:hAnsi="Arial" w:cs="Arial"/>
                <w:sz w:val="20"/>
                <w:szCs w:val="20"/>
              </w:rPr>
              <w:t xml:space="preserve">., o.p.s., </w:t>
            </w:r>
            <w:proofErr w:type="spellStart"/>
            <w:r w:rsidRPr="00E54E7C">
              <w:rPr>
                <w:rFonts w:ascii="Arial" w:hAnsi="Arial" w:cs="Arial"/>
                <w:sz w:val="20"/>
                <w:szCs w:val="20"/>
              </w:rPr>
              <w:t>z.ú</w:t>
            </w:r>
            <w:proofErr w:type="spellEnd"/>
            <w:r w:rsidRPr="00E54E7C">
              <w:rPr>
                <w:rFonts w:ascii="Arial" w:hAnsi="Arial" w:cs="Arial"/>
                <w:sz w:val="20"/>
                <w:szCs w:val="20"/>
              </w:rPr>
              <w:t>.)</w:t>
            </w:r>
          </w:p>
          <w:p w14:paraId="27357F53" w14:textId="724DE96D" w:rsidR="00E54E7C" w:rsidRPr="00E54E7C" w:rsidRDefault="00E54E7C" w:rsidP="00E54E7C">
            <w:pPr>
              <w:pStyle w:val="Odstavecseseznamem"/>
              <w:numPr>
                <w:ilvl w:val="0"/>
                <w:numId w:val="19"/>
              </w:numPr>
              <w:rPr>
                <w:rFonts w:ascii="Arial" w:hAnsi="Arial" w:cs="Arial"/>
                <w:b/>
                <w:bCs/>
                <w:sz w:val="20"/>
                <w:szCs w:val="20"/>
              </w:rPr>
            </w:pPr>
            <w:r w:rsidRPr="00E54E7C">
              <w:rPr>
                <w:rFonts w:ascii="Arial" w:hAnsi="Arial" w:cs="Arial"/>
                <w:b/>
                <w:bCs/>
                <w:sz w:val="20"/>
                <w:szCs w:val="20"/>
              </w:rPr>
              <w:t xml:space="preserve">Ve výzvě </w:t>
            </w:r>
            <w:proofErr w:type="gramStart"/>
            <w:r w:rsidRPr="00E54E7C">
              <w:rPr>
                <w:rFonts w:ascii="Arial" w:hAnsi="Arial" w:cs="Arial"/>
                <w:b/>
                <w:bCs/>
                <w:sz w:val="20"/>
                <w:szCs w:val="20"/>
              </w:rPr>
              <w:t>Covid - Kultura</w:t>
            </w:r>
            <w:proofErr w:type="gramEnd"/>
            <w:r w:rsidRPr="00E54E7C">
              <w:rPr>
                <w:rFonts w:ascii="Arial" w:hAnsi="Arial" w:cs="Arial"/>
                <w:b/>
                <w:bCs/>
                <w:sz w:val="20"/>
                <w:szCs w:val="20"/>
              </w:rPr>
              <w:t xml:space="preserve"> 3.3 je maximální výše dotace pro subjekty definované v článku 5.1 na jeden subjekt 10 mil. Kč.</w:t>
            </w:r>
          </w:p>
        </w:tc>
        <w:tc>
          <w:tcPr>
            <w:tcW w:w="4536" w:type="dxa"/>
            <w:shd w:val="clear" w:color="auto" w:fill="auto"/>
          </w:tcPr>
          <w:p w14:paraId="326751DC" w14:textId="603786C6" w:rsidR="00865B11" w:rsidRDefault="00865B11" w:rsidP="00865B11">
            <w:pPr>
              <w:spacing w:before="120" w:after="120"/>
              <w:rPr>
                <w:rFonts w:ascii="Arial" w:hAnsi="Arial" w:cs="Arial"/>
                <w:sz w:val="20"/>
                <w:szCs w:val="20"/>
              </w:rPr>
            </w:pPr>
            <w:r w:rsidRPr="00921160">
              <w:rPr>
                <w:rFonts w:ascii="Arial" w:hAnsi="Arial" w:cs="Arial"/>
                <w:sz w:val="20"/>
                <w:szCs w:val="20"/>
              </w:rPr>
              <w:lastRenderedPageBreak/>
              <w:t>Ministerstvo</w:t>
            </w:r>
            <w:r>
              <w:rPr>
                <w:rFonts w:ascii="Arial" w:hAnsi="Arial" w:cs="Arial"/>
                <w:sz w:val="20"/>
                <w:szCs w:val="20"/>
              </w:rPr>
              <w:t xml:space="preserve"> průmyslu a obchodu</w:t>
            </w:r>
          </w:p>
          <w:p w14:paraId="10A3D1CF" w14:textId="488E14AD" w:rsidR="00865B11" w:rsidRDefault="008C367F" w:rsidP="00865B11">
            <w:pPr>
              <w:spacing w:before="120" w:after="120"/>
              <w:rPr>
                <w:rFonts w:ascii="Arial" w:hAnsi="Arial" w:cs="Arial"/>
                <w:sz w:val="20"/>
                <w:szCs w:val="20"/>
              </w:rPr>
            </w:pPr>
            <w:hyperlink r:id="rId14" w:history="1">
              <w:r w:rsidR="00865B11" w:rsidRPr="003A44BC">
                <w:rPr>
                  <w:rStyle w:val="Hypertextovodkaz"/>
                  <w:rFonts w:ascii="Arial" w:hAnsi="Arial" w:cs="Arial"/>
                  <w:sz w:val="20"/>
                  <w:szCs w:val="20"/>
                </w:rPr>
                <w:t>https://www.mpo.cz/kultura</w:t>
              </w:r>
            </w:hyperlink>
          </w:p>
          <w:p w14:paraId="45D276C5" w14:textId="77777777" w:rsidR="00865B11" w:rsidRPr="00921160" w:rsidRDefault="00865B11" w:rsidP="00865B11">
            <w:pPr>
              <w:spacing w:before="120" w:after="120"/>
              <w:rPr>
                <w:rFonts w:ascii="Arial" w:hAnsi="Arial" w:cs="Arial"/>
                <w:sz w:val="20"/>
                <w:szCs w:val="20"/>
              </w:rPr>
            </w:pPr>
          </w:p>
          <w:p w14:paraId="4A624AD3" w14:textId="27CE5A34" w:rsidR="00865B11" w:rsidRPr="005E4FBD" w:rsidRDefault="00865B11" w:rsidP="00865B11">
            <w:pPr>
              <w:spacing w:before="120" w:after="120"/>
              <w:ind w:left="-45"/>
              <w:rPr>
                <w:rFonts w:ascii="Arial" w:hAnsi="Arial" w:cs="Arial"/>
                <w:color w:val="FF0000"/>
                <w:sz w:val="20"/>
                <w:szCs w:val="20"/>
              </w:rPr>
            </w:pPr>
          </w:p>
        </w:tc>
      </w:tr>
      <w:tr w:rsidR="00865B11" w:rsidRPr="00565B06" w14:paraId="6C44A27D" w14:textId="77777777" w:rsidTr="00084C94">
        <w:trPr>
          <w:trHeight w:val="2684"/>
        </w:trPr>
        <w:tc>
          <w:tcPr>
            <w:tcW w:w="1917" w:type="dxa"/>
            <w:shd w:val="clear" w:color="auto" w:fill="auto"/>
          </w:tcPr>
          <w:p w14:paraId="2FC00D06"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3EFB67DD" w14:textId="77777777" w:rsidR="00865B11" w:rsidRDefault="00865B11" w:rsidP="00865B11">
            <w:pPr>
              <w:spacing w:before="120" w:after="120"/>
              <w:rPr>
                <w:rFonts w:ascii="Arial" w:hAnsi="Arial" w:cs="Arial"/>
                <w:b/>
                <w:sz w:val="20"/>
                <w:szCs w:val="20"/>
              </w:rPr>
            </w:pPr>
          </w:p>
          <w:p w14:paraId="56372FAB" w14:textId="65E59DF0"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71A240FF" w14:textId="50672ED4" w:rsidR="00865B11" w:rsidRDefault="00865B11" w:rsidP="00865B11">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w:t>
            </w:r>
            <w:r>
              <w:rPr>
                <w:rFonts w:ascii="Arial" w:hAnsi="Arial" w:cs="Arial"/>
                <w:sz w:val="20"/>
                <w:szCs w:val="20"/>
                <w:lang w:eastAsia="cs-CZ"/>
              </w:rPr>
              <w:t>náleží</w:t>
            </w:r>
            <w:r w:rsidRPr="0065337A">
              <w:rPr>
                <w:rFonts w:ascii="Arial" w:hAnsi="Arial" w:cs="Arial"/>
                <w:sz w:val="20"/>
                <w:szCs w:val="20"/>
                <w:lang w:eastAsia="cs-CZ"/>
              </w:rPr>
              <w:t xml:space="preserve"> podnikatelům s činností podnikání v přímo omezených, případně zcela uzavřených oblastech ekonomiky</w:t>
            </w:r>
            <w:r>
              <w:rPr>
                <w:rFonts w:ascii="Arial" w:hAnsi="Arial" w:cs="Arial"/>
                <w:sz w:val="20"/>
                <w:szCs w:val="20"/>
                <w:lang w:eastAsia="cs-CZ"/>
              </w:rPr>
              <w:t>.</w:t>
            </w:r>
          </w:p>
          <w:p w14:paraId="78A47749" w14:textId="77777777" w:rsidR="00865B11" w:rsidRPr="00892769" w:rsidRDefault="00865B11" w:rsidP="00865B11">
            <w:pPr>
              <w:pStyle w:val="Odstavecseseznamem"/>
              <w:numPr>
                <w:ilvl w:val="0"/>
                <w:numId w:val="19"/>
              </w:numPr>
              <w:spacing w:after="160" w:line="293" w:lineRule="auto"/>
              <w:rPr>
                <w:rFonts w:ascii="Arial" w:hAnsi="Arial" w:cs="Arial"/>
                <w:b/>
                <w:bCs/>
                <w:sz w:val="20"/>
                <w:szCs w:val="20"/>
                <w:lang w:eastAsia="cs-CZ"/>
              </w:rPr>
            </w:pPr>
            <w:r w:rsidRPr="00892769">
              <w:rPr>
                <w:rFonts w:ascii="Arial" w:hAnsi="Arial" w:cs="Arial"/>
                <w:b/>
                <w:bCs/>
                <w:sz w:val="20"/>
                <w:szCs w:val="20"/>
                <w:lang w:eastAsia="cs-CZ"/>
              </w:rPr>
              <w:t>Finanční správa přijímá žádosti o kompenzační bonus do:</w:t>
            </w:r>
          </w:p>
          <w:p w14:paraId="6E58970E" w14:textId="0F3C64FD" w:rsidR="00865B11" w:rsidRDefault="00865B11" w:rsidP="00865B11">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6B00ED48" w14:textId="77777777" w:rsidR="00865B11" w:rsidRPr="00892769" w:rsidRDefault="00865B11" w:rsidP="00865B11">
            <w:pPr>
              <w:pStyle w:val="Odstavecseseznamem"/>
              <w:numPr>
                <w:ilvl w:val="1"/>
                <w:numId w:val="19"/>
              </w:numPr>
              <w:spacing w:after="160" w:line="293" w:lineRule="auto"/>
              <w:rPr>
                <w:rFonts w:ascii="Arial" w:hAnsi="Arial" w:cs="Arial"/>
                <w:sz w:val="20"/>
                <w:szCs w:val="20"/>
                <w:lang w:eastAsia="cs-CZ"/>
              </w:rPr>
            </w:pPr>
            <w:r w:rsidRPr="00892769">
              <w:rPr>
                <w:rFonts w:ascii="Arial" w:hAnsi="Arial" w:cs="Arial"/>
                <w:sz w:val="20"/>
                <w:szCs w:val="20"/>
                <w:lang w:eastAsia="cs-CZ"/>
              </w:rPr>
              <w:t>16. 4. 2021 za šesté bonusové období (24. 1. 2021 – 15. 2. 2021).</w:t>
            </w:r>
          </w:p>
          <w:p w14:paraId="1AFAEF4A" w14:textId="48168081" w:rsidR="00865B11" w:rsidRPr="00892769" w:rsidRDefault="00865B11" w:rsidP="00865B11">
            <w:pPr>
              <w:pStyle w:val="Odstavecseseznamem"/>
              <w:numPr>
                <w:ilvl w:val="1"/>
                <w:numId w:val="19"/>
              </w:numPr>
              <w:spacing w:after="160" w:line="293" w:lineRule="auto"/>
              <w:rPr>
                <w:rFonts w:ascii="Arial" w:hAnsi="Arial" w:cs="Arial"/>
                <w:sz w:val="20"/>
                <w:szCs w:val="20"/>
                <w:lang w:eastAsia="cs-CZ"/>
              </w:rPr>
            </w:pPr>
            <w:r w:rsidRPr="00892769">
              <w:rPr>
                <w:rFonts w:ascii="Arial" w:hAnsi="Arial" w:cs="Arial"/>
                <w:sz w:val="20"/>
                <w:szCs w:val="20"/>
                <w:lang w:eastAsia="cs-CZ"/>
              </w:rPr>
              <w:t>Obecné lhůty pro podání žádosti za první, druhé, třetí a čtvrté bonusové období již uplynuly.</w:t>
            </w:r>
          </w:p>
          <w:p w14:paraId="57A7EE71" w14:textId="77777777" w:rsidR="00865B11" w:rsidRPr="009E59FB" w:rsidRDefault="00865B11" w:rsidP="00865B11">
            <w:pPr>
              <w:pStyle w:val="Odstavecseseznamem"/>
              <w:numPr>
                <w:ilvl w:val="0"/>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5"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1E2C8E03" w14:textId="6B5F758D" w:rsidR="00865B11" w:rsidRPr="00282DA1" w:rsidRDefault="00865B11" w:rsidP="00282DA1">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tc>
        <w:tc>
          <w:tcPr>
            <w:tcW w:w="4536" w:type="dxa"/>
            <w:shd w:val="clear" w:color="auto" w:fill="auto"/>
          </w:tcPr>
          <w:p w14:paraId="43D29960" w14:textId="7FF248AA" w:rsidR="00865B11" w:rsidRPr="005E4FBD" w:rsidRDefault="00865B11" w:rsidP="00865B11">
            <w:pPr>
              <w:spacing w:before="120" w:after="120"/>
              <w:rPr>
                <w:rFonts w:ascii="Arial" w:hAnsi="Arial" w:cs="Arial"/>
                <w:sz w:val="20"/>
                <w:szCs w:val="20"/>
              </w:rPr>
            </w:pPr>
            <w:r>
              <w:rPr>
                <w:rFonts w:ascii="Arial" w:hAnsi="Arial" w:cs="Arial"/>
                <w:sz w:val="20"/>
                <w:szCs w:val="20"/>
              </w:rPr>
              <w:t>Finanční správa</w:t>
            </w:r>
          </w:p>
          <w:p w14:paraId="3B4C95AC" w14:textId="0302C9EC" w:rsidR="00865B11" w:rsidRPr="00282DA1" w:rsidRDefault="008C367F" w:rsidP="00865B11">
            <w:pPr>
              <w:spacing w:before="120" w:after="120"/>
              <w:rPr>
                <w:rStyle w:val="Hypertextovodkaz"/>
                <w:rFonts w:ascii="Arial" w:hAnsi="Arial" w:cs="Arial"/>
                <w:sz w:val="20"/>
                <w:szCs w:val="20"/>
              </w:rPr>
            </w:pPr>
            <w:hyperlink r:id="rId16" w:history="1">
              <w:r w:rsidR="00282DA1" w:rsidRPr="00282DA1">
                <w:rPr>
                  <w:rStyle w:val="Hypertextovodkaz"/>
                  <w:rFonts w:ascii="Arial" w:hAnsi="Arial" w:cs="Arial"/>
                  <w:sz w:val="20"/>
                  <w:szCs w:val="20"/>
                </w:rPr>
                <w:t>https://www.financnisprava.cz/cs/financni-sprava/media-a-verejnost/nouzovy-stav/kompenzacni-bonus-podzim-2020</w:t>
              </w:r>
            </w:hyperlink>
          </w:p>
          <w:p w14:paraId="2E50C93B" w14:textId="1F37D0A9" w:rsidR="00282DA1" w:rsidRPr="005E4FBD" w:rsidRDefault="00282DA1" w:rsidP="00865B11">
            <w:pPr>
              <w:spacing w:before="120" w:after="120"/>
              <w:rPr>
                <w:rFonts w:ascii="Arial" w:hAnsi="Arial" w:cs="Arial"/>
                <w:sz w:val="20"/>
                <w:szCs w:val="20"/>
              </w:rPr>
            </w:pPr>
          </w:p>
        </w:tc>
      </w:tr>
      <w:tr w:rsidR="003C7579" w:rsidRPr="00565B06" w14:paraId="5FEB1777" w14:textId="77777777" w:rsidTr="001B7C16">
        <w:trPr>
          <w:trHeight w:val="590"/>
        </w:trPr>
        <w:tc>
          <w:tcPr>
            <w:tcW w:w="1917" w:type="dxa"/>
            <w:shd w:val="clear" w:color="auto" w:fill="auto"/>
          </w:tcPr>
          <w:p w14:paraId="6DBAA5D8" w14:textId="504A36D6" w:rsidR="003C7579" w:rsidRPr="005E4FBD" w:rsidRDefault="003C7579" w:rsidP="00865B11">
            <w:pPr>
              <w:spacing w:before="120" w:after="120"/>
              <w:rPr>
                <w:rFonts w:ascii="Arial" w:hAnsi="Arial" w:cs="Arial"/>
                <w:b/>
                <w:sz w:val="20"/>
                <w:szCs w:val="20"/>
              </w:rPr>
            </w:pPr>
            <w:r>
              <w:rPr>
                <w:rFonts w:ascii="Arial" w:hAnsi="Arial" w:cs="Arial"/>
                <w:b/>
                <w:sz w:val="20"/>
                <w:szCs w:val="20"/>
              </w:rPr>
              <w:lastRenderedPageBreak/>
              <w:t>Nový kompenzační bonus</w:t>
            </w:r>
            <w:r w:rsidR="00282DA1">
              <w:rPr>
                <w:rFonts w:ascii="Arial" w:hAnsi="Arial" w:cs="Arial"/>
                <w:b/>
                <w:sz w:val="20"/>
                <w:szCs w:val="20"/>
              </w:rPr>
              <w:t xml:space="preserve"> 2021</w:t>
            </w:r>
          </w:p>
        </w:tc>
        <w:tc>
          <w:tcPr>
            <w:tcW w:w="9560" w:type="dxa"/>
            <w:shd w:val="clear" w:color="auto" w:fill="auto"/>
          </w:tcPr>
          <w:p w14:paraId="030DF108" w14:textId="77777777" w:rsidR="003C7579" w:rsidRDefault="003C7579" w:rsidP="00865B11">
            <w:pPr>
              <w:pStyle w:val="Odstavecseseznamem"/>
              <w:numPr>
                <w:ilvl w:val="0"/>
                <w:numId w:val="19"/>
              </w:numPr>
              <w:rPr>
                <w:rFonts w:ascii="Arial" w:hAnsi="Arial" w:cs="Arial"/>
                <w:sz w:val="20"/>
                <w:szCs w:val="20"/>
                <w:lang w:eastAsia="cs-CZ"/>
              </w:rPr>
            </w:pPr>
            <w:r w:rsidRPr="003C7579">
              <w:rPr>
                <w:rFonts w:ascii="Arial" w:hAnsi="Arial" w:cs="Arial"/>
                <w:sz w:val="20"/>
                <w:szCs w:val="20"/>
                <w:lang w:eastAsia="cs-CZ"/>
              </w:rPr>
              <w:t xml:space="preserve">Počínaje dnem 16. března 2021 začínají finanční úřady vyplácet </w:t>
            </w:r>
            <w:r w:rsidRPr="00282DA1">
              <w:rPr>
                <w:rFonts w:ascii="Arial" w:hAnsi="Arial" w:cs="Arial"/>
                <w:b/>
                <w:bCs/>
                <w:sz w:val="20"/>
                <w:szCs w:val="20"/>
                <w:lang w:eastAsia="cs-CZ"/>
              </w:rPr>
              <w:t>nový kompenzační bonus ve výši 1000 Kč denně</w:t>
            </w:r>
            <w:r w:rsidRPr="003C7579">
              <w:rPr>
                <w:rFonts w:ascii="Arial" w:hAnsi="Arial" w:cs="Arial"/>
                <w:sz w:val="20"/>
                <w:szCs w:val="20"/>
                <w:lang w:eastAsia="cs-CZ"/>
              </w:rPr>
              <w:t>. Žádat o něj je možné zpětně od 1. února a zatím nejdéle do 31. března, tedy nejvýše o 59 tisíc korun.</w:t>
            </w:r>
          </w:p>
          <w:p w14:paraId="66BEC927"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Online žádost je dostupná ze stránek Finanční správy nebo na </w:t>
            </w:r>
            <w:hyperlink r:id="rId17" w:history="1">
              <w:r w:rsidRPr="008655A4">
                <w:rPr>
                  <w:rStyle w:val="Hypertextovodkaz"/>
                  <w:rFonts w:ascii="Arial" w:hAnsi="Arial" w:cs="Arial"/>
                  <w:sz w:val="20"/>
                  <w:szCs w:val="20"/>
                  <w:lang w:eastAsia="cs-CZ"/>
                </w:rPr>
                <w:t>www.mfcr.cz/novy-bonus</w:t>
              </w:r>
            </w:hyperlink>
            <w:r>
              <w:rPr>
                <w:rFonts w:ascii="Arial" w:hAnsi="Arial" w:cs="Arial"/>
                <w:sz w:val="20"/>
                <w:szCs w:val="20"/>
                <w:lang w:eastAsia="cs-CZ"/>
              </w:rPr>
              <w:t xml:space="preserve"> </w:t>
            </w:r>
          </w:p>
          <w:p w14:paraId="2E8CB1F9"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Zákon o novém kompenzačním bonusu prošel legislativním procesem na konci února a od 2. března 2021 začala Finanční správa s přijímáním žádostí živnostníků, společníků malých s. r. o. a osob pracujících na dohodu. </w:t>
            </w:r>
          </w:p>
          <w:p w14:paraId="41E8BB40"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Nový kompenzační bonus je vyplácen za odlišných podmínek a vzniká nově podnikatelům, u kterých došlo </w:t>
            </w:r>
            <w:r w:rsidRPr="00AC4F41">
              <w:rPr>
                <w:rFonts w:ascii="Arial" w:hAnsi="Arial" w:cs="Arial"/>
                <w:b/>
                <w:bCs/>
                <w:sz w:val="20"/>
                <w:szCs w:val="20"/>
                <w:lang w:eastAsia="cs-CZ"/>
              </w:rPr>
              <w:t>ke snížení příjmů z jejich podnikatelské činnosti alespoň o 50 % oproti měsíčnímu průměru za srovnávací období</w:t>
            </w:r>
            <w:r w:rsidRPr="00282DA1">
              <w:rPr>
                <w:rFonts w:ascii="Arial" w:hAnsi="Arial" w:cs="Arial"/>
                <w:sz w:val="20"/>
                <w:szCs w:val="20"/>
                <w:lang w:eastAsia="cs-CZ"/>
              </w:rPr>
              <w:t>.</w:t>
            </w:r>
          </w:p>
          <w:p w14:paraId="672CB1F2" w14:textId="77777777" w:rsidR="00377328" w:rsidRPr="00377328"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Zákon zavádí </w:t>
            </w:r>
            <w:r w:rsidRPr="00282DA1">
              <w:rPr>
                <w:rFonts w:ascii="Arial" w:hAnsi="Arial" w:cs="Arial"/>
                <w:b/>
                <w:bCs/>
                <w:sz w:val="20"/>
                <w:szCs w:val="20"/>
                <w:lang w:eastAsia="cs-CZ"/>
              </w:rPr>
              <w:t>dvě bonusová období, únor a březen 2021</w:t>
            </w:r>
            <w:r w:rsidRPr="00282DA1">
              <w:rPr>
                <w:rFonts w:ascii="Arial" w:hAnsi="Arial" w:cs="Arial"/>
                <w:sz w:val="20"/>
                <w:szCs w:val="20"/>
                <w:lang w:eastAsia="cs-CZ"/>
              </w:rPr>
              <w:t xml:space="preserve">, která nejsou spojena s trváním nouzového stavu. </w:t>
            </w:r>
            <w:r w:rsidR="00240E34" w:rsidRPr="00240E34">
              <w:rPr>
                <w:rFonts w:ascii="Arial" w:hAnsi="Arial" w:cs="Arial"/>
                <w:b/>
                <w:bCs/>
                <w:sz w:val="20"/>
                <w:szCs w:val="20"/>
                <w:lang w:eastAsia="cs-CZ"/>
              </w:rPr>
              <w:t xml:space="preserve">Dne 29. 3. </w:t>
            </w:r>
            <w:r w:rsidR="00431C4B">
              <w:rPr>
                <w:rFonts w:ascii="Arial" w:hAnsi="Arial" w:cs="Arial"/>
                <w:b/>
                <w:bCs/>
                <w:sz w:val="20"/>
                <w:szCs w:val="20"/>
                <w:lang w:eastAsia="cs-CZ"/>
              </w:rPr>
              <w:t xml:space="preserve">2021 </w:t>
            </w:r>
            <w:r w:rsidR="00240E34" w:rsidRPr="00240E34">
              <w:rPr>
                <w:rFonts w:ascii="Arial" w:hAnsi="Arial" w:cs="Arial"/>
                <w:b/>
                <w:bCs/>
                <w:sz w:val="20"/>
                <w:szCs w:val="20"/>
                <w:lang w:eastAsia="cs-CZ"/>
              </w:rPr>
              <w:t xml:space="preserve">rozhodla </w:t>
            </w:r>
            <w:r w:rsidR="00E16870">
              <w:rPr>
                <w:rFonts w:ascii="Arial" w:hAnsi="Arial" w:cs="Arial"/>
                <w:b/>
                <w:bCs/>
                <w:sz w:val="20"/>
                <w:szCs w:val="20"/>
                <w:lang w:eastAsia="cs-CZ"/>
              </w:rPr>
              <w:t>v</w:t>
            </w:r>
            <w:r w:rsidR="00240E34" w:rsidRPr="00240E34">
              <w:rPr>
                <w:rFonts w:ascii="Arial" w:hAnsi="Arial" w:cs="Arial"/>
                <w:b/>
                <w:bCs/>
                <w:sz w:val="20"/>
                <w:szCs w:val="20"/>
                <w:lang w:eastAsia="cs-CZ"/>
              </w:rPr>
              <w:t>láda o prodloužení bonusového období na duben</w:t>
            </w:r>
            <w:r w:rsidR="00E16870">
              <w:rPr>
                <w:rFonts w:ascii="Arial" w:hAnsi="Arial" w:cs="Arial"/>
                <w:b/>
                <w:bCs/>
                <w:sz w:val="20"/>
                <w:szCs w:val="20"/>
                <w:lang w:eastAsia="cs-CZ"/>
              </w:rPr>
              <w:t xml:space="preserve"> 2021</w:t>
            </w:r>
            <w:r w:rsidR="00240E34" w:rsidRPr="00240E34">
              <w:rPr>
                <w:rFonts w:ascii="Arial" w:hAnsi="Arial" w:cs="Arial"/>
                <w:b/>
                <w:bCs/>
                <w:sz w:val="20"/>
                <w:szCs w:val="20"/>
                <w:lang w:eastAsia="cs-CZ"/>
              </w:rPr>
              <w:t>.</w:t>
            </w:r>
          </w:p>
          <w:p w14:paraId="2B6B1151" w14:textId="77777777" w:rsidR="00377328" w:rsidRDefault="00377328" w:rsidP="00377328">
            <w:pPr>
              <w:ind w:left="-45"/>
              <w:rPr>
                <w:rFonts w:ascii="Arial" w:hAnsi="Arial" w:cs="Arial"/>
                <w:sz w:val="20"/>
                <w:szCs w:val="20"/>
                <w:lang w:eastAsia="cs-CZ"/>
              </w:rPr>
            </w:pPr>
          </w:p>
          <w:p w14:paraId="677C6EBB" w14:textId="796B7B6E" w:rsidR="00377328" w:rsidRPr="00377328" w:rsidRDefault="00377328" w:rsidP="00377328">
            <w:pPr>
              <w:ind w:left="-45"/>
              <w:rPr>
                <w:rFonts w:ascii="Arial" w:hAnsi="Arial" w:cs="Arial"/>
                <w:b/>
                <w:bCs/>
                <w:sz w:val="20"/>
                <w:szCs w:val="20"/>
                <w:lang w:eastAsia="cs-CZ"/>
              </w:rPr>
            </w:pPr>
            <w:r w:rsidRPr="00377328">
              <w:rPr>
                <w:rFonts w:ascii="Arial" w:hAnsi="Arial" w:cs="Arial"/>
                <w:b/>
                <w:bCs/>
                <w:sz w:val="20"/>
                <w:szCs w:val="20"/>
                <w:lang w:eastAsia="cs-CZ"/>
              </w:rPr>
              <w:t>Příjem žádostí:</w:t>
            </w:r>
          </w:p>
          <w:p w14:paraId="2BB0E5F5" w14:textId="77777777" w:rsidR="00377328" w:rsidRPr="00377328" w:rsidRDefault="00377328" w:rsidP="00377328">
            <w:pPr>
              <w:pStyle w:val="Odstavecseseznamem"/>
              <w:numPr>
                <w:ilvl w:val="0"/>
                <w:numId w:val="19"/>
              </w:numPr>
              <w:rPr>
                <w:rFonts w:ascii="Arial" w:hAnsi="Arial" w:cs="Arial"/>
                <w:sz w:val="20"/>
                <w:szCs w:val="20"/>
                <w:lang w:eastAsia="cs-CZ"/>
              </w:rPr>
            </w:pPr>
            <w:r w:rsidRPr="00377328">
              <w:rPr>
                <w:rFonts w:ascii="Arial" w:hAnsi="Arial" w:cs="Arial"/>
                <w:sz w:val="20"/>
                <w:szCs w:val="20"/>
                <w:lang w:eastAsia="cs-CZ"/>
              </w:rPr>
              <w:t>1. bonusové období: 2. 3. 2021 - 3. 5. 2021</w:t>
            </w:r>
          </w:p>
          <w:p w14:paraId="3C72C2AB" w14:textId="77777777" w:rsidR="00377328" w:rsidRPr="00377328" w:rsidRDefault="00377328" w:rsidP="00377328">
            <w:pPr>
              <w:pStyle w:val="Odstavecseseznamem"/>
              <w:numPr>
                <w:ilvl w:val="0"/>
                <w:numId w:val="19"/>
              </w:numPr>
              <w:rPr>
                <w:rFonts w:ascii="Arial" w:hAnsi="Arial" w:cs="Arial"/>
                <w:sz w:val="20"/>
                <w:szCs w:val="20"/>
                <w:lang w:eastAsia="cs-CZ"/>
              </w:rPr>
            </w:pPr>
            <w:r w:rsidRPr="00377328">
              <w:rPr>
                <w:rFonts w:ascii="Arial" w:hAnsi="Arial" w:cs="Arial"/>
                <w:sz w:val="20"/>
                <w:szCs w:val="20"/>
                <w:lang w:eastAsia="cs-CZ"/>
              </w:rPr>
              <w:t>2. bonusové období: 2. 3. 2021 - 1. 6. 2021</w:t>
            </w:r>
          </w:p>
          <w:p w14:paraId="2E0D8E85" w14:textId="458408B2" w:rsidR="00240E34" w:rsidRDefault="00377328" w:rsidP="00377328">
            <w:pPr>
              <w:pStyle w:val="Odstavecseseznamem"/>
              <w:numPr>
                <w:ilvl w:val="0"/>
                <w:numId w:val="19"/>
              </w:numPr>
              <w:rPr>
                <w:rFonts w:ascii="Arial" w:hAnsi="Arial" w:cs="Arial"/>
                <w:sz w:val="20"/>
                <w:szCs w:val="20"/>
                <w:lang w:eastAsia="cs-CZ"/>
              </w:rPr>
            </w:pPr>
            <w:r w:rsidRPr="00377328">
              <w:rPr>
                <w:rFonts w:ascii="Arial" w:hAnsi="Arial" w:cs="Arial"/>
                <w:sz w:val="20"/>
                <w:szCs w:val="20"/>
                <w:lang w:eastAsia="cs-CZ"/>
              </w:rPr>
              <w:t>3. bonusové období: 1. 4. 2021 - 30. 6. 2021</w:t>
            </w:r>
            <w:r w:rsidR="00240E34">
              <w:rPr>
                <w:rFonts w:ascii="Arial" w:hAnsi="Arial" w:cs="Arial"/>
                <w:sz w:val="20"/>
                <w:szCs w:val="20"/>
                <w:lang w:eastAsia="cs-CZ"/>
              </w:rPr>
              <w:t xml:space="preserve"> </w:t>
            </w:r>
          </w:p>
          <w:p w14:paraId="754E7E4F" w14:textId="77777777" w:rsidR="00377328" w:rsidRDefault="00377328" w:rsidP="00377328">
            <w:pPr>
              <w:pStyle w:val="Odstavecseseznamem"/>
              <w:ind w:left="315"/>
              <w:rPr>
                <w:rFonts w:ascii="Arial" w:hAnsi="Arial" w:cs="Arial"/>
                <w:sz w:val="20"/>
                <w:szCs w:val="20"/>
                <w:lang w:eastAsia="cs-CZ"/>
              </w:rPr>
            </w:pPr>
          </w:p>
          <w:p w14:paraId="6551FADE" w14:textId="5024C7B0"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Další bonusová období odpovídající kalendářnímu měsíci může vyhlásit vláda při pokračování restriktivních opatření. Pokud si žadatel požádal o původní kompenzační bonus za období od 1. do 15. února 2021, může požádat o nový kompenzační bonus, který mu bude snížen o již vyplacenou částku. Maximální možná výše podpory za únor 2021 tak může dosáhnout 28 000 Kč.</w:t>
            </w:r>
          </w:p>
          <w:p w14:paraId="2C7933CD" w14:textId="7D7B3355" w:rsidR="00282DA1" w:rsidRPr="0065337A"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V případě </w:t>
            </w:r>
            <w:r w:rsidRPr="00282DA1">
              <w:rPr>
                <w:rFonts w:ascii="Arial" w:hAnsi="Arial" w:cs="Arial"/>
                <w:b/>
                <w:bCs/>
                <w:sz w:val="20"/>
                <w:szCs w:val="20"/>
                <w:lang w:eastAsia="cs-CZ"/>
              </w:rPr>
              <w:t>osob vykonávajících práci na dohodu o provedení práce či o pracovní činnosti zůstává výše nového kompenzačního bonusu na původní částce 500 Kč denně</w:t>
            </w:r>
            <w:r w:rsidRPr="00282DA1">
              <w:rPr>
                <w:rFonts w:ascii="Arial" w:hAnsi="Arial" w:cs="Arial"/>
                <w:sz w:val="20"/>
                <w:szCs w:val="20"/>
                <w:lang w:eastAsia="cs-CZ"/>
              </w:rPr>
              <w:t>. O tuto částku mohou nově při splnění podmínek žádat i podnikatelé a společníci, kteří jsou nemocensky pojištění, a to za každý den, kdy jim byla nařízena izolace či karanténa. Podmínkou je, že už za daný den nejsou příjemci nového kompenzačního bonusu.</w:t>
            </w:r>
          </w:p>
        </w:tc>
        <w:tc>
          <w:tcPr>
            <w:tcW w:w="4536" w:type="dxa"/>
            <w:shd w:val="clear" w:color="auto" w:fill="auto"/>
          </w:tcPr>
          <w:p w14:paraId="0CF8A6E1" w14:textId="77777777" w:rsidR="003C7579" w:rsidRDefault="00282DA1" w:rsidP="00865B11">
            <w:pPr>
              <w:spacing w:before="120" w:after="120"/>
              <w:rPr>
                <w:rFonts w:ascii="Arial" w:hAnsi="Arial" w:cs="Arial"/>
                <w:sz w:val="20"/>
                <w:szCs w:val="20"/>
              </w:rPr>
            </w:pPr>
            <w:r>
              <w:rPr>
                <w:rFonts w:ascii="Arial" w:hAnsi="Arial" w:cs="Arial"/>
                <w:sz w:val="20"/>
                <w:szCs w:val="20"/>
              </w:rPr>
              <w:t>Ministerstvo financí a Finanční správa</w:t>
            </w:r>
          </w:p>
          <w:p w14:paraId="3B9CF2E7" w14:textId="48B588E3" w:rsidR="00282DA1" w:rsidRDefault="008C367F" w:rsidP="00865B11">
            <w:pPr>
              <w:spacing w:before="120" w:after="120"/>
              <w:rPr>
                <w:rFonts w:ascii="Arial" w:hAnsi="Arial" w:cs="Arial"/>
                <w:sz w:val="20"/>
                <w:szCs w:val="20"/>
              </w:rPr>
            </w:pPr>
            <w:hyperlink r:id="rId18" w:history="1">
              <w:r w:rsidR="00282DA1" w:rsidRPr="008655A4">
                <w:rPr>
                  <w:rStyle w:val="Hypertextovodkaz"/>
                  <w:rFonts w:ascii="Arial" w:hAnsi="Arial" w:cs="Arial"/>
                  <w:sz w:val="20"/>
                  <w:szCs w:val="20"/>
                </w:rPr>
                <w:t>https://www.mfcr.cz/cs/aktualne/tiskove-zpravy/2021/financni-sprava-zacina-vyplacet-zadosti-41243</w:t>
              </w:r>
            </w:hyperlink>
          </w:p>
          <w:p w14:paraId="77514002" w14:textId="0271EE67" w:rsidR="00282DA1" w:rsidRDefault="008C367F" w:rsidP="00865B11">
            <w:pPr>
              <w:spacing w:before="120" w:after="120"/>
              <w:rPr>
                <w:rFonts w:ascii="Arial" w:hAnsi="Arial" w:cs="Arial"/>
                <w:sz w:val="20"/>
                <w:szCs w:val="20"/>
              </w:rPr>
            </w:pPr>
            <w:hyperlink r:id="rId19" w:history="1">
              <w:r w:rsidR="00282DA1" w:rsidRPr="008655A4">
                <w:rPr>
                  <w:rStyle w:val="Hypertextovodkaz"/>
                  <w:rFonts w:ascii="Arial" w:hAnsi="Arial" w:cs="Arial"/>
                  <w:sz w:val="20"/>
                  <w:szCs w:val="20"/>
                </w:rPr>
                <w:t>https://www.financnisprava.cz/cs/financni-sprava/media-a-verejnost/nouzovy-stav/novy-kompenzacni-bonus-2021</w:t>
              </w:r>
            </w:hyperlink>
          </w:p>
          <w:p w14:paraId="62BC77C6" w14:textId="77777777" w:rsidR="00282DA1" w:rsidRDefault="00282DA1" w:rsidP="00865B11">
            <w:pPr>
              <w:spacing w:before="120" w:after="120"/>
              <w:rPr>
                <w:rFonts w:ascii="Arial" w:hAnsi="Arial" w:cs="Arial"/>
                <w:sz w:val="20"/>
                <w:szCs w:val="20"/>
              </w:rPr>
            </w:pPr>
          </w:p>
          <w:p w14:paraId="07FB206B" w14:textId="77777777" w:rsidR="00282DA1" w:rsidRDefault="00282DA1" w:rsidP="00865B11">
            <w:pPr>
              <w:spacing w:before="120" w:after="120"/>
              <w:rPr>
                <w:rFonts w:ascii="Arial" w:hAnsi="Arial" w:cs="Arial"/>
                <w:sz w:val="20"/>
                <w:szCs w:val="20"/>
              </w:rPr>
            </w:pPr>
            <w:r>
              <w:rPr>
                <w:rFonts w:ascii="Arial" w:hAnsi="Arial" w:cs="Arial"/>
                <w:sz w:val="20"/>
                <w:szCs w:val="20"/>
              </w:rPr>
              <w:t>Žádost o poskytnutí kompenzačního bonusu (KB 2021)</w:t>
            </w:r>
          </w:p>
          <w:p w14:paraId="549B20E4" w14:textId="7E3169D2" w:rsidR="00282DA1" w:rsidRDefault="008C367F" w:rsidP="00865B11">
            <w:pPr>
              <w:spacing w:before="120" w:after="120"/>
              <w:rPr>
                <w:rFonts w:ascii="Arial" w:hAnsi="Arial" w:cs="Arial"/>
                <w:sz w:val="20"/>
                <w:szCs w:val="20"/>
              </w:rPr>
            </w:pPr>
            <w:hyperlink r:id="rId20" w:history="1">
              <w:r w:rsidR="00282DA1" w:rsidRPr="008655A4">
                <w:rPr>
                  <w:rStyle w:val="Hypertextovodkaz"/>
                  <w:rFonts w:ascii="Arial" w:hAnsi="Arial" w:cs="Arial"/>
                  <w:sz w:val="20"/>
                  <w:szCs w:val="20"/>
                </w:rPr>
                <w:t>https://ouc.financnisprava.cz/kb2021/form/bonus</w:t>
              </w:r>
            </w:hyperlink>
          </w:p>
          <w:p w14:paraId="40C4FB57" w14:textId="799B4460" w:rsidR="00282DA1" w:rsidRPr="005E4FBD" w:rsidRDefault="00282DA1" w:rsidP="00865B11">
            <w:pPr>
              <w:spacing w:before="120" w:after="120"/>
              <w:rPr>
                <w:rFonts w:ascii="Arial" w:hAnsi="Arial" w:cs="Arial"/>
                <w:sz w:val="20"/>
                <w:szCs w:val="20"/>
              </w:rPr>
            </w:pPr>
          </w:p>
        </w:tc>
      </w:tr>
      <w:tr w:rsidR="00865B11" w:rsidRPr="00565B06" w14:paraId="2632FABB" w14:textId="77777777" w:rsidTr="001B7C16">
        <w:trPr>
          <w:trHeight w:val="590"/>
        </w:trPr>
        <w:tc>
          <w:tcPr>
            <w:tcW w:w="1917" w:type="dxa"/>
            <w:shd w:val="clear" w:color="auto" w:fill="auto"/>
          </w:tcPr>
          <w:p w14:paraId="5419E14D"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 xml:space="preserve">Záruční program COVID III pro firmy zasažené </w:t>
            </w:r>
            <w:proofErr w:type="spellStart"/>
            <w:r w:rsidRPr="005E4FBD">
              <w:rPr>
                <w:rFonts w:ascii="Arial" w:hAnsi="Arial" w:cs="Arial"/>
                <w:b/>
                <w:sz w:val="20"/>
                <w:szCs w:val="20"/>
              </w:rPr>
              <w:t>koronavirem</w:t>
            </w:r>
            <w:proofErr w:type="spellEnd"/>
          </w:p>
          <w:p w14:paraId="7FE52EF8"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(ČMZRB)</w:t>
            </w:r>
          </w:p>
          <w:p w14:paraId="57AD02CE" w14:textId="639277C8"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1647E4CB"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 xml:space="preserve">Cílem programu je podpořit prostřednictvím ručení za provozní bankovní úvěry podnikatelů do 500 zaměstnanců, jejichž ekonomické aktivity jsou omezeny v důsledku výskytu </w:t>
            </w:r>
            <w:proofErr w:type="spellStart"/>
            <w:r w:rsidRPr="005E4FBD">
              <w:rPr>
                <w:rFonts w:ascii="Arial" w:hAnsi="Arial" w:cs="Arial"/>
                <w:sz w:val="20"/>
                <w:szCs w:val="20"/>
              </w:rPr>
              <w:t>koronavirové</w:t>
            </w:r>
            <w:proofErr w:type="spellEnd"/>
            <w:r w:rsidRPr="005E4FBD">
              <w:rPr>
                <w:rFonts w:ascii="Arial" w:hAnsi="Arial" w:cs="Arial"/>
                <w:sz w:val="20"/>
                <w:szCs w:val="20"/>
              </w:rPr>
              <w:t xml:space="preserve"> infekce a souvisejících preventivních opatření.</w:t>
            </w:r>
          </w:p>
          <w:p w14:paraId="5F210D98" w14:textId="77777777" w:rsidR="00865B11" w:rsidRPr="005E4FBD" w:rsidRDefault="00865B11" w:rsidP="00865B11">
            <w:pPr>
              <w:spacing w:before="120" w:after="120"/>
              <w:ind w:left="-45"/>
              <w:rPr>
                <w:rFonts w:ascii="Arial" w:hAnsi="Arial" w:cs="Arial"/>
                <w:sz w:val="20"/>
                <w:szCs w:val="20"/>
              </w:rPr>
            </w:pPr>
            <w:r w:rsidRPr="005E4FBD">
              <w:rPr>
                <w:rFonts w:ascii="Arial" w:hAnsi="Arial" w:cs="Arial"/>
                <w:sz w:val="20"/>
                <w:szCs w:val="20"/>
              </w:rPr>
              <w:t>Poskytnutí záruk:</w:t>
            </w:r>
          </w:p>
          <w:p w14:paraId="121375DC"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90 % jistiny zaručovaného úvěru u podniků do 250 zaměstnanců</w:t>
            </w:r>
          </w:p>
          <w:p w14:paraId="0F9D3325"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80 % jistiny zaručovaného úvěru u podniků od 250 do 500 zaměstnanců</w:t>
            </w:r>
          </w:p>
          <w:p w14:paraId="1CBFCB17"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maximální výše zaručovaného úvěru nesmí přesáhnout 50 mil. Kč</w:t>
            </w:r>
          </w:p>
          <w:p w14:paraId="04DEF120"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doba ručení max. 3 roky.</w:t>
            </w:r>
          </w:p>
          <w:p w14:paraId="77D4FBD7"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Podpora je poskytována formou ručení ČMZRB spolupracující bance za portfolio transakcí konečných příjemců.</w:t>
            </w:r>
          </w:p>
          <w:p w14:paraId="6FB9E657" w14:textId="77777777" w:rsidR="00865B11" w:rsidRDefault="00865B11" w:rsidP="00865B11">
            <w:pPr>
              <w:pStyle w:val="Odstavecseseznamem"/>
              <w:numPr>
                <w:ilvl w:val="0"/>
                <w:numId w:val="19"/>
              </w:numPr>
              <w:rPr>
                <w:rFonts w:ascii="Arial" w:hAnsi="Arial" w:cs="Arial"/>
                <w:sz w:val="20"/>
                <w:szCs w:val="20"/>
                <w:lang w:eastAsia="cs-CZ"/>
              </w:rPr>
            </w:pPr>
            <w:r w:rsidRPr="005E4FBD">
              <w:rPr>
                <w:rFonts w:ascii="Arial" w:hAnsi="Arial" w:cs="Arial"/>
                <w:sz w:val="20"/>
                <w:szCs w:val="20"/>
              </w:rPr>
              <w:lastRenderedPageBreak/>
              <w:t>Zaručovaný úvěr je možné využít k úhradě provozních výdajů, jako jsou např. mzdy, nájemné, platby za energie, úhrada dodavatelsko-odběratelských faktur, pořízení zásob, materiálu apod.</w:t>
            </w:r>
          </w:p>
          <w:p w14:paraId="23517CF1" w14:textId="77FD9B85" w:rsidR="00865B11" w:rsidRPr="008D35F4" w:rsidRDefault="00865B11" w:rsidP="00865B11">
            <w:pPr>
              <w:pStyle w:val="Odstavecseseznamem"/>
              <w:numPr>
                <w:ilvl w:val="0"/>
                <w:numId w:val="19"/>
              </w:numPr>
              <w:rPr>
                <w:rFonts w:ascii="Arial" w:hAnsi="Arial" w:cs="Arial"/>
                <w:sz w:val="20"/>
                <w:szCs w:val="20"/>
                <w:lang w:eastAsia="cs-CZ"/>
              </w:rPr>
            </w:pPr>
            <w:r w:rsidRPr="008D35F4">
              <w:rPr>
                <w:rFonts w:ascii="Arial" w:hAnsi="Arial" w:cs="Arial"/>
                <w:sz w:val="20"/>
                <w:szCs w:val="20"/>
                <w:lang w:eastAsia="cs-CZ"/>
              </w:rPr>
              <w:t>Poskytování záruk</w:t>
            </w:r>
            <w:r>
              <w:rPr>
                <w:rFonts w:ascii="Arial" w:hAnsi="Arial" w:cs="Arial"/>
                <w:sz w:val="20"/>
                <w:szCs w:val="20"/>
                <w:lang w:eastAsia="cs-CZ"/>
              </w:rPr>
              <w:t xml:space="preserve"> </w:t>
            </w:r>
            <w:r w:rsidRPr="008D35F4">
              <w:rPr>
                <w:rFonts w:ascii="Arial" w:hAnsi="Arial" w:cs="Arial"/>
                <w:sz w:val="20"/>
                <w:szCs w:val="20"/>
                <w:lang w:eastAsia="cs-CZ"/>
              </w:rPr>
              <w:t>do 30. 6. 2024 nebo do vyčerpání alokace</w:t>
            </w:r>
          </w:p>
        </w:tc>
        <w:tc>
          <w:tcPr>
            <w:tcW w:w="4536" w:type="dxa"/>
            <w:shd w:val="clear" w:color="auto" w:fill="auto"/>
          </w:tcPr>
          <w:p w14:paraId="45C07D17" w14:textId="729CB1D0" w:rsidR="00865B11" w:rsidRPr="005E4FBD" w:rsidRDefault="00865B11" w:rsidP="00865B11">
            <w:pPr>
              <w:spacing w:before="120" w:after="120"/>
              <w:ind w:left="-45"/>
              <w:rPr>
                <w:rFonts w:ascii="Arial" w:hAnsi="Arial" w:cs="Arial"/>
                <w:sz w:val="20"/>
                <w:szCs w:val="20"/>
              </w:rPr>
            </w:pPr>
            <w:r w:rsidRPr="005E4FBD">
              <w:rPr>
                <w:rFonts w:ascii="Arial" w:hAnsi="Arial" w:cs="Arial"/>
                <w:sz w:val="20"/>
                <w:szCs w:val="20"/>
              </w:rPr>
              <w:lastRenderedPageBreak/>
              <w:t>Českomoravská záruční a rozvojová banka (ČMZRB)</w:t>
            </w:r>
          </w:p>
          <w:p w14:paraId="0832F6CE" w14:textId="048BABFB" w:rsidR="00865B11" w:rsidRPr="005E4FBD" w:rsidRDefault="008C367F" w:rsidP="00865B11">
            <w:pPr>
              <w:spacing w:before="120" w:after="120"/>
              <w:rPr>
                <w:rFonts w:ascii="Arial" w:hAnsi="Arial" w:cs="Arial"/>
                <w:sz w:val="20"/>
                <w:szCs w:val="20"/>
              </w:rPr>
            </w:pPr>
            <w:hyperlink r:id="rId21" w:history="1">
              <w:r w:rsidR="00865B11" w:rsidRPr="005E4FBD">
                <w:rPr>
                  <w:rStyle w:val="Hypertextovodkaz"/>
                  <w:rFonts w:ascii="Arial" w:hAnsi="Arial" w:cs="Arial"/>
                  <w:sz w:val="20"/>
                  <w:szCs w:val="20"/>
                </w:rPr>
                <w:t>https://www.cmzrb.cz/podnikatele/zaruky/zaruka-covid-iii/</w:t>
              </w:r>
            </w:hyperlink>
            <w:r w:rsidR="00865B11" w:rsidRPr="005E4FBD">
              <w:rPr>
                <w:rStyle w:val="Hypertextovodkaz"/>
                <w:rFonts w:ascii="Arial" w:hAnsi="Arial" w:cs="Arial"/>
                <w:sz w:val="20"/>
                <w:szCs w:val="20"/>
              </w:rPr>
              <w:t xml:space="preserve"> </w:t>
            </w:r>
          </w:p>
        </w:tc>
      </w:tr>
      <w:tr w:rsidR="00865B11" w:rsidRPr="00565B06" w14:paraId="4A564C10" w14:textId="77777777" w:rsidTr="001B7C16">
        <w:trPr>
          <w:trHeight w:val="590"/>
        </w:trPr>
        <w:tc>
          <w:tcPr>
            <w:tcW w:w="1917" w:type="dxa"/>
            <w:shd w:val="clear" w:color="auto" w:fill="auto"/>
          </w:tcPr>
          <w:p w14:paraId="54312BA3" w14:textId="50045800" w:rsidR="00865B11" w:rsidRDefault="00865B11" w:rsidP="00865B11">
            <w:pPr>
              <w:spacing w:before="120" w:after="120"/>
              <w:rPr>
                <w:rFonts w:ascii="Arial" w:hAnsi="Arial" w:cs="Arial"/>
                <w:b/>
                <w:sz w:val="20"/>
                <w:szCs w:val="20"/>
              </w:rPr>
            </w:pPr>
            <w:r>
              <w:rPr>
                <w:rFonts w:ascii="Arial" w:hAnsi="Arial" w:cs="Arial"/>
                <w:b/>
                <w:sz w:val="20"/>
                <w:szCs w:val="20"/>
              </w:rPr>
              <w:t>COVID-Sport III Lyžařská střediska</w:t>
            </w:r>
          </w:p>
          <w:p w14:paraId="51B0D0A4" w14:textId="3675A622" w:rsidR="00A81E0E" w:rsidRDefault="00A81E0E" w:rsidP="00865B11">
            <w:pPr>
              <w:spacing w:before="120" w:after="120"/>
              <w:rPr>
                <w:rFonts w:ascii="Arial" w:hAnsi="Arial" w:cs="Arial"/>
                <w:b/>
                <w:sz w:val="20"/>
                <w:szCs w:val="20"/>
              </w:rPr>
            </w:pPr>
            <w:r>
              <w:rPr>
                <w:rFonts w:ascii="Arial" w:hAnsi="Arial" w:cs="Arial"/>
                <w:b/>
                <w:color w:val="FF0000"/>
                <w:sz w:val="20"/>
                <w:szCs w:val="20"/>
              </w:rPr>
              <w:t xml:space="preserve">Příjem žádostí </w:t>
            </w:r>
            <w:r>
              <w:rPr>
                <w:rFonts w:ascii="Arial" w:hAnsi="Arial" w:cs="Arial"/>
                <w:b/>
                <w:color w:val="FF0000"/>
                <w:sz w:val="20"/>
                <w:szCs w:val="20"/>
              </w:rPr>
              <w:t>zahájen</w:t>
            </w:r>
            <w:r>
              <w:rPr>
                <w:rFonts w:ascii="Arial" w:hAnsi="Arial" w:cs="Arial"/>
                <w:b/>
                <w:color w:val="FF0000"/>
                <w:sz w:val="20"/>
                <w:szCs w:val="20"/>
              </w:rPr>
              <w:t xml:space="preserve"> 15. </w:t>
            </w:r>
            <w:r>
              <w:rPr>
                <w:rFonts w:ascii="Arial" w:hAnsi="Arial" w:cs="Arial"/>
                <w:b/>
                <w:color w:val="FF0000"/>
                <w:sz w:val="20"/>
                <w:szCs w:val="20"/>
              </w:rPr>
              <w:t>2</w:t>
            </w:r>
            <w:r>
              <w:rPr>
                <w:rFonts w:ascii="Arial" w:hAnsi="Arial" w:cs="Arial"/>
                <w:b/>
                <w:color w:val="FF0000"/>
                <w:sz w:val="20"/>
                <w:szCs w:val="20"/>
              </w:rPr>
              <w:t>. 2021</w:t>
            </w:r>
          </w:p>
          <w:p w14:paraId="19EFA04E" w14:textId="0955C96D" w:rsidR="00865B11" w:rsidRPr="00FE5711" w:rsidRDefault="00865B11" w:rsidP="00865B11">
            <w:pPr>
              <w:spacing w:before="120" w:after="120"/>
              <w:rPr>
                <w:rFonts w:ascii="Arial" w:hAnsi="Arial" w:cs="Arial"/>
                <w:b/>
                <w:color w:val="FF0000"/>
                <w:sz w:val="20"/>
                <w:szCs w:val="20"/>
              </w:rPr>
            </w:pPr>
          </w:p>
        </w:tc>
        <w:tc>
          <w:tcPr>
            <w:tcW w:w="9560" w:type="dxa"/>
            <w:shd w:val="clear" w:color="auto" w:fill="auto"/>
          </w:tcPr>
          <w:p w14:paraId="4EF5C267" w14:textId="273A10B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Cílem programu je poskytnout podporu těm podnikatelům, kterým bylo na základě přijatých krizových opatření vlády ČR přímo omezeno provozování podnikatelské činnosti v podobě provozování a správy lyžařských středisek, která musela být od 27. 12. 2020 na základě výše uvedeného usnesení vlády České republiky uzavřena, čímž došlo k významnému poklesu tržeb a tím i likvidity těchto podnikatelských subjektů.</w:t>
            </w:r>
          </w:p>
          <w:p w14:paraId="1B768C04" w14:textId="77777777" w:rsidR="00865B11"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8. února 2021 vyhl</w:t>
            </w:r>
            <w:r>
              <w:rPr>
                <w:rFonts w:ascii="Arial" w:hAnsi="Arial" w:cs="Arial"/>
                <w:sz w:val="20"/>
                <w:szCs w:val="20"/>
                <w:lang w:eastAsia="cs-CZ"/>
              </w:rPr>
              <w:t>ásilo</w:t>
            </w:r>
            <w:r w:rsidRPr="006400C7">
              <w:rPr>
                <w:rFonts w:ascii="Arial" w:hAnsi="Arial" w:cs="Arial"/>
                <w:sz w:val="20"/>
                <w:szCs w:val="20"/>
                <w:lang w:eastAsia="cs-CZ"/>
              </w:rPr>
              <w:t xml:space="preserve"> Ministerstvo průmyslu a obchodu Výzvu I k programu COVID – SPORT Lyžařská střediska s alokací 1 mld. Kč.  </w:t>
            </w:r>
          </w:p>
          <w:p w14:paraId="0634CDF6" w14:textId="77777777" w:rsidR="00865B11"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 xml:space="preserve">Příjem žádostí zahájen </w:t>
            </w:r>
            <w:r w:rsidRPr="00845A23">
              <w:rPr>
                <w:rFonts w:ascii="Arial" w:hAnsi="Arial" w:cs="Arial"/>
                <w:b/>
                <w:bCs/>
                <w:sz w:val="20"/>
                <w:szCs w:val="20"/>
                <w:lang w:eastAsia="cs-CZ"/>
              </w:rPr>
              <w:t>15. února v 9:00</w:t>
            </w:r>
            <w:r w:rsidRPr="006400C7">
              <w:rPr>
                <w:rFonts w:ascii="Arial" w:hAnsi="Arial" w:cs="Arial"/>
                <w:sz w:val="20"/>
                <w:szCs w:val="20"/>
                <w:lang w:eastAsia="cs-CZ"/>
              </w:rPr>
              <w:t xml:space="preserve"> prostřednictvím informačního systému AIS MPO. </w:t>
            </w:r>
          </w:p>
          <w:p w14:paraId="01ED246C"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Podpora podnikatelům bude poskytována zpětně podle skutečného počtu uzavřených dní provozu od 27. 12. 2020</w:t>
            </w:r>
          </w:p>
          <w:p w14:paraId="019AF331"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Minimální délka této lhůty je až na výjimky 50 dní, maximální 103 dní</w:t>
            </w:r>
          </w:p>
          <w:p w14:paraId="30705BDF" w14:textId="693E0A52"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Podpora</w:t>
            </w:r>
            <w:r>
              <w:rPr>
                <w:rFonts w:ascii="Arial" w:hAnsi="Arial" w:cs="Arial"/>
                <w:sz w:val="20"/>
                <w:szCs w:val="20"/>
                <w:lang w:eastAsia="cs-CZ"/>
              </w:rPr>
              <w:t xml:space="preserve"> je </w:t>
            </w:r>
            <w:r w:rsidRPr="006400C7">
              <w:rPr>
                <w:rFonts w:ascii="Arial" w:hAnsi="Arial" w:cs="Arial"/>
                <w:sz w:val="20"/>
                <w:szCs w:val="20"/>
                <w:lang w:eastAsia="cs-CZ"/>
              </w:rPr>
              <w:t>poskytována v souladu se zákonem č. 218/2000 Sb., o rozpočtových pravidlech a o změně některých souvisejících zákonů, ve znění pozdějších předpisů, a to ve formě dotace na provozní náklady.</w:t>
            </w:r>
          </w:p>
          <w:p w14:paraId="2DA9B2A1" w14:textId="77777777" w:rsidR="00865B11"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Maximální výše podpory na jednoho příjemce se odvíjí primárně od počtu a struktury přepravních zařízení, kdy k 1 místu na vleku/lanové dráze náleží kompenzace:</w:t>
            </w:r>
          </w:p>
          <w:p w14:paraId="0DF27C5E" w14:textId="012BF6C3"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210 Kč (základní vleky),</w:t>
            </w:r>
          </w:p>
          <w:p w14:paraId="2A99CB96" w14:textId="77777777"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340 Kč (neodpojitelné lanové dráhy)</w:t>
            </w:r>
          </w:p>
          <w:p w14:paraId="6923FE20" w14:textId="77777777"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530 Kč (odpojitelné lanové dráhy)</w:t>
            </w:r>
          </w:p>
          <w:p w14:paraId="24D8FA27" w14:textId="77777777"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Vždy za 1 den provozu.</w:t>
            </w:r>
          </w:p>
          <w:p w14:paraId="33016C8E"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Maximální výše denní podpory je dále omezena částkou vypočtenou jako 50 % běžného průměrného denního nákladu provozu střediska za uplynulé 2 sezony, resp. dvě uzavřená účetní období.</w:t>
            </w:r>
          </w:p>
          <w:p w14:paraId="58AE5AE0"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Žadateli o podporu pak za den náleží nižší z takto vypočtených částek.</w:t>
            </w:r>
          </w:p>
          <w:p w14:paraId="18E58337" w14:textId="29961AD1"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Žadatel dále nesmí v období příjmu této podpory souběžně čerpat z jiných Covid programů na mzdy, nájemné apod, resp.  je povinen v souladu s Výzvou tuto podporu od celkové požadované dotace odečíst.</w:t>
            </w:r>
          </w:p>
        </w:tc>
        <w:tc>
          <w:tcPr>
            <w:tcW w:w="4536" w:type="dxa"/>
            <w:shd w:val="clear" w:color="auto" w:fill="auto"/>
          </w:tcPr>
          <w:p w14:paraId="16298A57"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průmyslu a obchodu</w:t>
            </w:r>
          </w:p>
          <w:p w14:paraId="2661372D" w14:textId="3D1A6885" w:rsidR="00865B11" w:rsidRPr="006400C7" w:rsidRDefault="008C367F" w:rsidP="00865B11">
            <w:pPr>
              <w:spacing w:before="120" w:after="120"/>
              <w:rPr>
                <w:rStyle w:val="Hypertextovodkaz"/>
                <w:rFonts w:ascii="Arial" w:hAnsi="Arial" w:cs="Arial"/>
                <w:sz w:val="20"/>
                <w:szCs w:val="20"/>
              </w:rPr>
            </w:pPr>
            <w:hyperlink r:id="rId22" w:anchor="_V%C3%BDzva_3" w:history="1">
              <w:r w:rsidR="00865B11" w:rsidRPr="006400C7">
                <w:rPr>
                  <w:rStyle w:val="Hypertextovodkaz"/>
                  <w:rFonts w:ascii="Arial" w:hAnsi="Arial" w:cs="Arial"/>
                  <w:sz w:val="20"/>
                  <w:szCs w:val="20"/>
                </w:rPr>
                <w:t>https://www.mpo.cz/sport#_V%C3%BDzva_3</w:t>
              </w:r>
            </w:hyperlink>
          </w:p>
          <w:p w14:paraId="37E79545" w14:textId="62EC82C2" w:rsidR="00865B11" w:rsidRPr="005E4FBD" w:rsidRDefault="00865B11" w:rsidP="00865B11">
            <w:pPr>
              <w:spacing w:before="120" w:after="120"/>
              <w:rPr>
                <w:rFonts w:ascii="Arial" w:hAnsi="Arial" w:cs="Arial"/>
                <w:sz w:val="20"/>
                <w:szCs w:val="20"/>
              </w:rPr>
            </w:pPr>
          </w:p>
        </w:tc>
      </w:tr>
      <w:tr w:rsidR="00865B11" w:rsidRPr="00565B06" w14:paraId="51155F01" w14:textId="77777777" w:rsidTr="00437610">
        <w:trPr>
          <w:trHeight w:val="274"/>
        </w:trPr>
        <w:tc>
          <w:tcPr>
            <w:tcW w:w="1917" w:type="dxa"/>
            <w:shd w:val="clear" w:color="auto" w:fill="auto"/>
          </w:tcPr>
          <w:p w14:paraId="7240979C" w14:textId="77777777" w:rsidR="00865B11" w:rsidRDefault="00865B11" w:rsidP="00865B11">
            <w:pPr>
              <w:spacing w:before="120" w:after="120"/>
              <w:rPr>
                <w:rFonts w:ascii="Arial" w:hAnsi="Arial" w:cs="Arial"/>
                <w:b/>
                <w:sz w:val="20"/>
                <w:szCs w:val="20"/>
              </w:rPr>
            </w:pPr>
            <w:r>
              <w:rPr>
                <w:rFonts w:ascii="Arial" w:hAnsi="Arial" w:cs="Arial"/>
                <w:b/>
                <w:sz w:val="20"/>
                <w:szCs w:val="20"/>
              </w:rPr>
              <w:t>COVID Záruka CK</w:t>
            </w:r>
          </w:p>
          <w:p w14:paraId="0682EF7E" w14:textId="6DA60A4B" w:rsidR="00A81E0E" w:rsidRDefault="00A81E0E" w:rsidP="00A81E0E">
            <w:pPr>
              <w:spacing w:before="120"/>
              <w:rPr>
                <w:rFonts w:ascii="Arial" w:hAnsi="Arial" w:cs="Arial"/>
                <w:b/>
                <w:color w:val="FF0000"/>
                <w:sz w:val="20"/>
                <w:szCs w:val="20"/>
              </w:rPr>
            </w:pPr>
            <w:r>
              <w:rPr>
                <w:rFonts w:ascii="Arial" w:hAnsi="Arial" w:cs="Arial"/>
                <w:b/>
                <w:color w:val="FF0000"/>
                <w:sz w:val="20"/>
                <w:szCs w:val="20"/>
              </w:rPr>
              <w:t xml:space="preserve">Příjem žádostí od </w:t>
            </w:r>
            <w:r>
              <w:rPr>
                <w:rFonts w:ascii="Arial" w:hAnsi="Arial" w:cs="Arial"/>
                <w:b/>
                <w:color w:val="FF0000"/>
                <w:sz w:val="20"/>
                <w:szCs w:val="20"/>
              </w:rPr>
              <w:t>1</w:t>
            </w:r>
            <w:r>
              <w:rPr>
                <w:rFonts w:ascii="Arial" w:hAnsi="Arial" w:cs="Arial"/>
                <w:b/>
                <w:color w:val="FF0000"/>
                <w:sz w:val="20"/>
                <w:szCs w:val="20"/>
              </w:rPr>
              <w:t xml:space="preserve">. </w:t>
            </w:r>
            <w:r>
              <w:rPr>
                <w:rFonts w:ascii="Arial" w:hAnsi="Arial" w:cs="Arial"/>
                <w:b/>
                <w:color w:val="FF0000"/>
                <w:sz w:val="20"/>
                <w:szCs w:val="20"/>
              </w:rPr>
              <w:t>3</w:t>
            </w:r>
            <w:r>
              <w:rPr>
                <w:rFonts w:ascii="Arial" w:hAnsi="Arial" w:cs="Arial"/>
                <w:b/>
                <w:color w:val="FF0000"/>
                <w:sz w:val="20"/>
                <w:szCs w:val="20"/>
              </w:rPr>
              <w:t xml:space="preserve">. 2021 do </w:t>
            </w:r>
          </w:p>
          <w:p w14:paraId="51C42AA7" w14:textId="5EE23027" w:rsidR="00865B11" w:rsidRPr="0091171A" w:rsidRDefault="00A81E0E" w:rsidP="00A81E0E">
            <w:pPr>
              <w:spacing w:after="120"/>
              <w:rPr>
                <w:rFonts w:ascii="Arial" w:hAnsi="Arial" w:cs="Arial"/>
                <w:b/>
                <w:color w:val="FF0000"/>
                <w:sz w:val="20"/>
                <w:szCs w:val="20"/>
              </w:rPr>
            </w:pPr>
            <w:r>
              <w:rPr>
                <w:rFonts w:ascii="Arial" w:hAnsi="Arial" w:cs="Arial"/>
                <w:b/>
                <w:color w:val="FF0000"/>
                <w:sz w:val="20"/>
                <w:szCs w:val="20"/>
              </w:rPr>
              <w:t xml:space="preserve">31. </w:t>
            </w:r>
            <w:r>
              <w:rPr>
                <w:rFonts w:ascii="Arial" w:hAnsi="Arial" w:cs="Arial"/>
                <w:b/>
                <w:color w:val="FF0000"/>
                <w:sz w:val="20"/>
                <w:szCs w:val="20"/>
              </w:rPr>
              <w:t>12</w:t>
            </w:r>
            <w:r>
              <w:rPr>
                <w:rFonts w:ascii="Arial" w:hAnsi="Arial" w:cs="Arial"/>
                <w:b/>
                <w:color w:val="FF0000"/>
                <w:sz w:val="20"/>
                <w:szCs w:val="20"/>
              </w:rPr>
              <w:t>. 2021</w:t>
            </w:r>
          </w:p>
        </w:tc>
        <w:tc>
          <w:tcPr>
            <w:tcW w:w="9560" w:type="dxa"/>
            <w:shd w:val="clear" w:color="auto" w:fill="auto"/>
          </w:tcPr>
          <w:p w14:paraId="23734246" w14:textId="7108A4AB" w:rsidR="00865B11" w:rsidRDefault="00865B11" w:rsidP="00865B11">
            <w:pPr>
              <w:pStyle w:val="Odstavecseseznamem"/>
              <w:numPr>
                <w:ilvl w:val="0"/>
                <w:numId w:val="19"/>
              </w:numPr>
              <w:spacing w:after="160" w:line="293" w:lineRule="auto"/>
              <w:rPr>
                <w:rFonts w:ascii="Arial" w:hAnsi="Arial" w:cs="Arial"/>
                <w:sz w:val="20"/>
                <w:szCs w:val="20"/>
                <w:lang w:eastAsia="cs-CZ"/>
              </w:rPr>
            </w:pPr>
            <w:r w:rsidRPr="004A618A">
              <w:rPr>
                <w:rFonts w:ascii="Arial" w:hAnsi="Arial" w:cs="Arial"/>
                <w:sz w:val="20"/>
                <w:szCs w:val="20"/>
                <w:lang w:eastAsia="cs-CZ"/>
              </w:rPr>
              <w:t xml:space="preserve">Cílem programu je přispět k řešení problémů v oblasti cestovního ruchu v důsledku výskytu </w:t>
            </w:r>
            <w:proofErr w:type="spellStart"/>
            <w:r w:rsidRPr="004A618A">
              <w:rPr>
                <w:rFonts w:ascii="Arial" w:hAnsi="Arial" w:cs="Arial"/>
                <w:sz w:val="20"/>
                <w:szCs w:val="20"/>
                <w:lang w:eastAsia="cs-CZ"/>
              </w:rPr>
              <w:t>koronavirové</w:t>
            </w:r>
            <w:proofErr w:type="spellEnd"/>
            <w:r w:rsidRPr="004A618A">
              <w:rPr>
                <w:rFonts w:ascii="Arial" w:hAnsi="Arial" w:cs="Arial"/>
                <w:sz w:val="20"/>
                <w:szCs w:val="20"/>
                <w:lang w:eastAsia="cs-CZ"/>
              </w:rPr>
              <w:t xml:space="preserve"> infekce a souvisejících preventivních opatření a podpořit prostřednictvím bankovních záruk přístup cestovních kanceláří a cestovních agentur k získání pojištění pro případ úpadku, které</w:t>
            </w:r>
            <w:r>
              <w:rPr>
                <w:rFonts w:ascii="Arial" w:hAnsi="Arial" w:cs="Arial"/>
                <w:sz w:val="20"/>
                <w:szCs w:val="20"/>
                <w:lang w:eastAsia="cs-CZ"/>
              </w:rPr>
              <w:t xml:space="preserve"> </w:t>
            </w:r>
            <w:r w:rsidRPr="004A618A">
              <w:rPr>
                <w:rFonts w:ascii="Arial" w:hAnsi="Arial" w:cs="Arial"/>
                <w:sz w:val="20"/>
                <w:szCs w:val="20"/>
                <w:lang w:eastAsia="cs-CZ"/>
              </w:rPr>
              <w:t>je pro ně ze zákona povinné.</w:t>
            </w:r>
          </w:p>
          <w:p w14:paraId="7C2FF139" w14:textId="26EA35B5" w:rsidR="00865B11" w:rsidRPr="004A618A" w:rsidRDefault="00865B11" w:rsidP="00865B11">
            <w:pPr>
              <w:pStyle w:val="Odstavecseseznamem"/>
              <w:numPr>
                <w:ilvl w:val="0"/>
                <w:numId w:val="19"/>
              </w:numPr>
              <w:spacing w:after="160" w:line="293" w:lineRule="auto"/>
              <w:rPr>
                <w:rFonts w:ascii="Arial" w:hAnsi="Arial" w:cs="Arial"/>
                <w:sz w:val="20"/>
                <w:szCs w:val="20"/>
                <w:lang w:eastAsia="cs-CZ"/>
              </w:rPr>
            </w:pPr>
            <w:r>
              <w:rPr>
                <w:rFonts w:ascii="Arial" w:hAnsi="Arial" w:cs="Arial"/>
                <w:sz w:val="20"/>
                <w:szCs w:val="20"/>
                <w:lang w:eastAsia="cs-CZ"/>
              </w:rPr>
              <w:t xml:space="preserve">Záruka </w:t>
            </w:r>
            <w:r w:rsidRPr="004A618A">
              <w:rPr>
                <w:rFonts w:ascii="Arial" w:hAnsi="Arial" w:cs="Arial"/>
                <w:sz w:val="20"/>
                <w:szCs w:val="20"/>
                <w:lang w:eastAsia="cs-CZ"/>
              </w:rPr>
              <w:t>až do výše 75 % z požadované spoluúčasti CK do limitu 30 % z pojistného plnění (maximální pojistné částky), max. však 4 mil. Kč</w:t>
            </w:r>
          </w:p>
          <w:p w14:paraId="56460028" w14:textId="640F0B2A" w:rsidR="00865B11" w:rsidRPr="004A618A" w:rsidRDefault="00865B11" w:rsidP="00865B11">
            <w:pPr>
              <w:pStyle w:val="Odstavecseseznamem"/>
              <w:numPr>
                <w:ilvl w:val="0"/>
                <w:numId w:val="19"/>
              </w:numPr>
              <w:spacing w:after="160" w:line="293" w:lineRule="auto"/>
              <w:rPr>
                <w:rFonts w:ascii="Arial" w:hAnsi="Arial" w:cs="Arial"/>
                <w:color w:val="0A122A"/>
                <w:lang w:eastAsia="cs-CZ"/>
              </w:rPr>
            </w:pPr>
            <w:r>
              <w:rPr>
                <w:rFonts w:ascii="Arial" w:hAnsi="Arial" w:cs="Arial"/>
                <w:sz w:val="20"/>
                <w:szCs w:val="20"/>
                <w:lang w:eastAsia="cs-CZ"/>
              </w:rPr>
              <w:t>P</w:t>
            </w:r>
            <w:r w:rsidRPr="004A618A">
              <w:rPr>
                <w:rFonts w:ascii="Arial" w:hAnsi="Arial" w:cs="Arial"/>
                <w:sz w:val="20"/>
                <w:szCs w:val="20"/>
                <w:lang w:eastAsia="cs-CZ"/>
              </w:rPr>
              <w:t>latnost záruky může přesáhnout sjednanou pojistnou dobu maximálně o 6 měsíců</w:t>
            </w:r>
          </w:p>
          <w:p w14:paraId="6858588A" w14:textId="77777777" w:rsidR="00865B11" w:rsidRDefault="00865B11" w:rsidP="00865B11">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CK může záruku využít na </w:t>
            </w:r>
            <w:r w:rsidRPr="004A618A">
              <w:rPr>
                <w:rFonts w:ascii="Arial" w:hAnsi="Arial" w:cs="Arial"/>
                <w:sz w:val="20"/>
                <w:szCs w:val="20"/>
                <w:lang w:eastAsia="cs-CZ"/>
              </w:rPr>
              <w:t>spoluúčast ve finančním vyjádření požadovaná pojišťovnou pro uzavření pojistné smlouvy (podíl CK na spoluúčasti požadované pojišťovnou pro uzavření pojistné smlouvy je minimálně 25 %)</w:t>
            </w:r>
          </w:p>
          <w:p w14:paraId="6DA526A0" w14:textId="06B5AFBB" w:rsidR="00865B11" w:rsidRPr="004A618A" w:rsidRDefault="00865B11" w:rsidP="00865B11">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Příjem žádostí </w:t>
            </w:r>
            <w:r w:rsidRPr="004A618A">
              <w:rPr>
                <w:rFonts w:ascii="Arial" w:hAnsi="Arial" w:cs="Arial"/>
                <w:b/>
                <w:bCs/>
                <w:sz w:val="20"/>
                <w:szCs w:val="20"/>
                <w:lang w:eastAsia="cs-CZ"/>
              </w:rPr>
              <w:t>od 1. 3. 2021 do 31. 12. 2021</w:t>
            </w:r>
          </w:p>
        </w:tc>
        <w:tc>
          <w:tcPr>
            <w:tcW w:w="4536" w:type="dxa"/>
            <w:shd w:val="clear" w:color="auto" w:fill="auto"/>
          </w:tcPr>
          <w:p w14:paraId="11E8F2F3" w14:textId="166AD91F" w:rsidR="00865B11" w:rsidRDefault="00865B11" w:rsidP="00865B11">
            <w:pPr>
              <w:spacing w:before="120" w:after="120"/>
              <w:rPr>
                <w:rFonts w:ascii="Arial" w:hAnsi="Arial" w:cs="Arial"/>
                <w:sz w:val="20"/>
                <w:szCs w:val="20"/>
              </w:rPr>
            </w:pPr>
            <w:r>
              <w:rPr>
                <w:rFonts w:ascii="Arial" w:hAnsi="Arial" w:cs="Arial"/>
                <w:sz w:val="20"/>
                <w:szCs w:val="20"/>
              </w:rPr>
              <w:t>Českomoravská záruční a rozvojová banka</w:t>
            </w:r>
          </w:p>
          <w:p w14:paraId="3077D918" w14:textId="5D590BD7" w:rsidR="00865B11" w:rsidRPr="004267FC" w:rsidRDefault="008C367F" w:rsidP="00865B11">
            <w:pPr>
              <w:spacing w:before="120" w:after="120"/>
              <w:rPr>
                <w:rStyle w:val="Hypertextovodkaz"/>
                <w:rFonts w:ascii="Arial" w:hAnsi="Arial" w:cs="Arial"/>
                <w:sz w:val="20"/>
                <w:szCs w:val="20"/>
              </w:rPr>
            </w:pPr>
            <w:hyperlink r:id="rId23" w:history="1">
              <w:r w:rsidR="00865B11" w:rsidRPr="004267FC">
                <w:rPr>
                  <w:rStyle w:val="Hypertextovodkaz"/>
                  <w:rFonts w:ascii="Arial" w:hAnsi="Arial" w:cs="Arial"/>
                  <w:sz w:val="20"/>
                  <w:szCs w:val="20"/>
                </w:rPr>
                <w:t>https://www.cmzrb.cz/podnikatele/zaruky/covid-zaruka-ck/</w:t>
              </w:r>
            </w:hyperlink>
          </w:p>
          <w:p w14:paraId="73C7BFC8" w14:textId="32A64A29" w:rsidR="00865B11" w:rsidRDefault="00865B11" w:rsidP="00865B11">
            <w:pPr>
              <w:spacing w:before="120" w:after="120"/>
              <w:rPr>
                <w:rFonts w:ascii="Arial" w:hAnsi="Arial" w:cs="Arial"/>
                <w:sz w:val="20"/>
                <w:szCs w:val="20"/>
              </w:rPr>
            </w:pPr>
          </w:p>
        </w:tc>
      </w:tr>
      <w:tr w:rsidR="00865B11" w:rsidRPr="00565B06" w14:paraId="0655259F" w14:textId="77777777" w:rsidTr="00437610">
        <w:trPr>
          <w:trHeight w:val="274"/>
        </w:trPr>
        <w:tc>
          <w:tcPr>
            <w:tcW w:w="1917" w:type="dxa"/>
            <w:shd w:val="clear" w:color="auto" w:fill="auto"/>
          </w:tcPr>
          <w:p w14:paraId="47E02E4A" w14:textId="77777777" w:rsidR="00865B11" w:rsidRDefault="00865B11" w:rsidP="00865B11">
            <w:pPr>
              <w:spacing w:before="120" w:after="120"/>
              <w:rPr>
                <w:rFonts w:ascii="Arial" w:hAnsi="Arial" w:cs="Arial"/>
                <w:b/>
                <w:sz w:val="20"/>
                <w:szCs w:val="20"/>
              </w:rPr>
            </w:pPr>
            <w:r>
              <w:rPr>
                <w:rFonts w:ascii="Arial" w:hAnsi="Arial" w:cs="Arial"/>
                <w:b/>
                <w:sz w:val="20"/>
                <w:szCs w:val="20"/>
              </w:rPr>
              <w:lastRenderedPageBreak/>
              <w:t>Záruční program COVID-SPORT</w:t>
            </w:r>
          </w:p>
          <w:p w14:paraId="7E5CBB19" w14:textId="47D2FC1B" w:rsidR="005C1195" w:rsidRDefault="005C1195" w:rsidP="005C1195">
            <w:pPr>
              <w:spacing w:before="120"/>
              <w:rPr>
                <w:rFonts w:ascii="Arial" w:hAnsi="Arial" w:cs="Arial"/>
                <w:b/>
                <w:color w:val="FF0000"/>
                <w:sz w:val="20"/>
                <w:szCs w:val="20"/>
              </w:rPr>
            </w:pPr>
            <w:r>
              <w:rPr>
                <w:rFonts w:ascii="Arial" w:hAnsi="Arial" w:cs="Arial"/>
                <w:b/>
                <w:color w:val="FF0000"/>
                <w:sz w:val="20"/>
                <w:szCs w:val="20"/>
              </w:rPr>
              <w:t xml:space="preserve">Příjem žádostí od 1. </w:t>
            </w:r>
            <w:r>
              <w:rPr>
                <w:rFonts w:ascii="Arial" w:hAnsi="Arial" w:cs="Arial"/>
                <w:b/>
                <w:color w:val="FF0000"/>
                <w:sz w:val="20"/>
                <w:szCs w:val="20"/>
              </w:rPr>
              <w:t>2</w:t>
            </w:r>
            <w:r>
              <w:rPr>
                <w:rFonts w:ascii="Arial" w:hAnsi="Arial" w:cs="Arial"/>
                <w:b/>
                <w:color w:val="FF0000"/>
                <w:sz w:val="20"/>
                <w:szCs w:val="20"/>
              </w:rPr>
              <w:t xml:space="preserve">. 2021 do </w:t>
            </w:r>
          </w:p>
          <w:p w14:paraId="674F72BF" w14:textId="3705A4FC" w:rsidR="005C1195" w:rsidRDefault="005C1195" w:rsidP="005C1195">
            <w:pPr>
              <w:spacing w:after="120"/>
              <w:rPr>
                <w:rFonts w:ascii="Arial" w:hAnsi="Arial" w:cs="Arial"/>
                <w:b/>
                <w:sz w:val="20"/>
                <w:szCs w:val="20"/>
              </w:rPr>
            </w:pPr>
            <w:r>
              <w:rPr>
                <w:rFonts w:ascii="Arial" w:hAnsi="Arial" w:cs="Arial"/>
                <w:b/>
                <w:color w:val="FF0000"/>
                <w:sz w:val="20"/>
                <w:szCs w:val="20"/>
              </w:rPr>
              <w:t>3</w:t>
            </w:r>
            <w:r>
              <w:rPr>
                <w:rFonts w:ascii="Arial" w:hAnsi="Arial" w:cs="Arial"/>
                <w:b/>
                <w:color w:val="FF0000"/>
                <w:sz w:val="20"/>
                <w:szCs w:val="20"/>
              </w:rPr>
              <w:t>0</w:t>
            </w:r>
            <w:r>
              <w:rPr>
                <w:rFonts w:ascii="Arial" w:hAnsi="Arial" w:cs="Arial"/>
                <w:b/>
                <w:color w:val="FF0000"/>
                <w:sz w:val="20"/>
                <w:szCs w:val="20"/>
              </w:rPr>
              <w:t xml:space="preserve">. </w:t>
            </w:r>
            <w:r>
              <w:rPr>
                <w:rFonts w:ascii="Arial" w:hAnsi="Arial" w:cs="Arial"/>
                <w:b/>
                <w:color w:val="FF0000"/>
                <w:sz w:val="20"/>
                <w:szCs w:val="20"/>
              </w:rPr>
              <w:t>6</w:t>
            </w:r>
            <w:r>
              <w:rPr>
                <w:rFonts w:ascii="Arial" w:hAnsi="Arial" w:cs="Arial"/>
                <w:b/>
                <w:color w:val="FF0000"/>
                <w:sz w:val="20"/>
                <w:szCs w:val="20"/>
              </w:rPr>
              <w:t>. 202</w:t>
            </w:r>
            <w:r>
              <w:rPr>
                <w:rFonts w:ascii="Arial" w:hAnsi="Arial" w:cs="Arial"/>
                <w:b/>
                <w:color w:val="FF0000"/>
                <w:sz w:val="20"/>
                <w:szCs w:val="20"/>
              </w:rPr>
              <w:t>3</w:t>
            </w:r>
          </w:p>
        </w:tc>
        <w:tc>
          <w:tcPr>
            <w:tcW w:w="9560" w:type="dxa"/>
            <w:shd w:val="clear" w:color="auto" w:fill="auto"/>
          </w:tcPr>
          <w:p w14:paraId="256E2183" w14:textId="77777777" w:rsidR="00865B11" w:rsidRDefault="00865B11" w:rsidP="00865B11">
            <w:pPr>
              <w:pStyle w:val="Odstavecseseznamem"/>
              <w:numPr>
                <w:ilvl w:val="0"/>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 xml:space="preserve">Cílem programu je pomoci překlenout malým a středním podnikatelům působícím v oblasti sportu krizovou ekonomickou situaci vyvolanou šířením </w:t>
            </w:r>
            <w:proofErr w:type="spellStart"/>
            <w:r w:rsidRPr="00F30621">
              <w:rPr>
                <w:rFonts w:ascii="Arial" w:hAnsi="Arial" w:cs="Arial"/>
                <w:sz w:val="20"/>
                <w:szCs w:val="20"/>
                <w:lang w:eastAsia="cs-CZ"/>
              </w:rPr>
              <w:t>koronaviru</w:t>
            </w:r>
            <w:proofErr w:type="spellEnd"/>
            <w:r w:rsidRPr="00F30621">
              <w:rPr>
                <w:rFonts w:ascii="Arial" w:hAnsi="Arial" w:cs="Arial"/>
                <w:sz w:val="20"/>
                <w:szCs w:val="20"/>
                <w:lang w:eastAsia="cs-CZ"/>
              </w:rPr>
              <w:t xml:space="preserve"> SARS-CoV-2 (resp. onemocněním s označením COVID-19, které tento </w:t>
            </w:r>
            <w:proofErr w:type="spellStart"/>
            <w:r w:rsidRPr="00F30621">
              <w:rPr>
                <w:rFonts w:ascii="Arial" w:hAnsi="Arial" w:cs="Arial"/>
                <w:sz w:val="20"/>
                <w:szCs w:val="20"/>
                <w:lang w:eastAsia="cs-CZ"/>
              </w:rPr>
              <w:t>koronavirus</w:t>
            </w:r>
            <w:proofErr w:type="spellEnd"/>
            <w:r w:rsidRPr="00F30621">
              <w:rPr>
                <w:rFonts w:ascii="Arial" w:hAnsi="Arial" w:cs="Arial"/>
                <w:sz w:val="20"/>
                <w:szCs w:val="20"/>
                <w:lang w:eastAsia="cs-CZ"/>
              </w:rPr>
              <w:t xml:space="preserve"> způsobuje). Projekty lze realizovat kdekoliv na území ČR kromě hlavního města Prahy. Záruka COVID SPORT je poskytována v rámci programu Expanze-záruky, který je financován z ESI fondů v rámci Operačního programu podnikání a inovace pro konkurenceschopnost Ministerstva průmyslu a obchodu.</w:t>
            </w:r>
          </w:p>
          <w:p w14:paraId="587409F1" w14:textId="77777777" w:rsidR="00865B11" w:rsidRPr="00F30621" w:rsidRDefault="00865B11" w:rsidP="00865B11">
            <w:pPr>
              <w:pStyle w:val="Odstavecseseznamem"/>
              <w:numPr>
                <w:ilvl w:val="0"/>
                <w:numId w:val="19"/>
              </w:numPr>
              <w:spacing w:after="160" w:line="293" w:lineRule="auto"/>
              <w:rPr>
                <w:rFonts w:ascii="Arial" w:hAnsi="Arial" w:cs="Arial"/>
                <w:b/>
                <w:bCs/>
                <w:sz w:val="20"/>
                <w:szCs w:val="20"/>
                <w:lang w:eastAsia="cs-CZ"/>
              </w:rPr>
            </w:pPr>
            <w:r w:rsidRPr="00F30621">
              <w:rPr>
                <w:rFonts w:ascii="Arial" w:hAnsi="Arial" w:cs="Arial"/>
                <w:b/>
                <w:bCs/>
                <w:sz w:val="20"/>
                <w:szCs w:val="20"/>
                <w:lang w:eastAsia="cs-CZ"/>
              </w:rPr>
              <w:t>Nabízená záruka:</w:t>
            </w:r>
          </w:p>
          <w:p w14:paraId="4E9134B3"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za provozní úvěr</w:t>
            </w:r>
          </w:p>
          <w:p w14:paraId="339FA027"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výše zaručovaného úvěru max. 15 mil. Kč</w:t>
            </w:r>
          </w:p>
          <w:p w14:paraId="0DCFCBF1"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až do výše 80 % jistiny zaručovaného úvěru</w:t>
            </w:r>
          </w:p>
          <w:p w14:paraId="77CF92DF"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doba ručení až 3 roky</w:t>
            </w:r>
          </w:p>
          <w:p w14:paraId="7142694C"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bez poplatků</w:t>
            </w:r>
          </w:p>
          <w:p w14:paraId="0A759DAE" w14:textId="77777777" w:rsidR="00865B1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s finančním příspěvkem na úhradu úroků až do výše 1 mil. Kč</w:t>
            </w:r>
          </w:p>
          <w:p w14:paraId="4EE0DF19" w14:textId="4493312A" w:rsidR="00865B11" w:rsidRPr="00F30621" w:rsidRDefault="00865B11" w:rsidP="00865B11">
            <w:pPr>
              <w:pStyle w:val="Odstavecseseznamem"/>
              <w:numPr>
                <w:ilvl w:val="0"/>
                <w:numId w:val="19"/>
              </w:numPr>
              <w:spacing w:after="160" w:line="293" w:lineRule="auto"/>
              <w:rPr>
                <w:rFonts w:ascii="Arial" w:hAnsi="Arial" w:cs="Arial"/>
                <w:b/>
                <w:bCs/>
                <w:sz w:val="20"/>
                <w:szCs w:val="20"/>
                <w:lang w:eastAsia="cs-CZ"/>
              </w:rPr>
            </w:pPr>
            <w:r w:rsidRPr="00F30621">
              <w:rPr>
                <w:rFonts w:ascii="Arial" w:hAnsi="Arial" w:cs="Arial"/>
                <w:b/>
                <w:bCs/>
                <w:sz w:val="20"/>
                <w:szCs w:val="20"/>
                <w:lang w:eastAsia="cs-CZ"/>
              </w:rPr>
              <w:t>Využití zaručovaného úvěru:</w:t>
            </w:r>
          </w:p>
          <w:p w14:paraId="6D7A7BA3"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náklady na energie, nájemné</w:t>
            </w:r>
          </w:p>
          <w:p w14:paraId="0EE61441"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úhrada dodavatelsko-odběratelských faktur</w:t>
            </w:r>
          </w:p>
          <w:p w14:paraId="2BA3B4CA"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pořízení materiálu, zásob a jiného drobného hmotného či nehmotného majetku</w:t>
            </w:r>
          </w:p>
          <w:p w14:paraId="7FEDBC1A" w14:textId="77777777" w:rsidR="00865B1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úhrada mezd zaměstnanců a další provozní výdaje</w:t>
            </w:r>
          </w:p>
          <w:p w14:paraId="6DF20983" w14:textId="0DAF2597" w:rsidR="00865B11" w:rsidRPr="00F30621" w:rsidRDefault="00865B11" w:rsidP="00865B11">
            <w:pPr>
              <w:pStyle w:val="Odstavecseseznamem"/>
              <w:numPr>
                <w:ilvl w:val="0"/>
                <w:numId w:val="19"/>
              </w:numPr>
              <w:spacing w:after="160" w:line="293" w:lineRule="auto"/>
              <w:rPr>
                <w:rFonts w:ascii="Arial" w:hAnsi="Arial" w:cs="Arial"/>
                <w:sz w:val="20"/>
                <w:szCs w:val="20"/>
                <w:lang w:eastAsia="cs-CZ"/>
              </w:rPr>
            </w:pPr>
            <w:r>
              <w:rPr>
                <w:rFonts w:ascii="Arial" w:hAnsi="Arial" w:cs="Arial"/>
                <w:sz w:val="20"/>
                <w:szCs w:val="20"/>
                <w:lang w:eastAsia="cs-CZ"/>
              </w:rPr>
              <w:t xml:space="preserve">Žádosti jsou přijímány </w:t>
            </w:r>
            <w:r w:rsidRPr="00DC16D2">
              <w:rPr>
                <w:rFonts w:ascii="Arial" w:hAnsi="Arial" w:cs="Arial"/>
                <w:b/>
                <w:bCs/>
                <w:sz w:val="20"/>
                <w:szCs w:val="20"/>
                <w:lang w:eastAsia="cs-CZ"/>
              </w:rPr>
              <w:t>od 1. 2. 2021</w:t>
            </w:r>
            <w:r w:rsidR="000E1400">
              <w:rPr>
                <w:rFonts w:ascii="Arial" w:hAnsi="Arial" w:cs="Arial"/>
                <w:sz w:val="20"/>
                <w:szCs w:val="20"/>
                <w:lang w:eastAsia="cs-CZ"/>
              </w:rPr>
              <w:t xml:space="preserve"> </w:t>
            </w:r>
            <w:r w:rsidR="000E1400" w:rsidRPr="000E1400">
              <w:rPr>
                <w:rFonts w:ascii="Arial" w:hAnsi="Arial" w:cs="Arial"/>
                <w:b/>
                <w:bCs/>
                <w:sz w:val="20"/>
                <w:szCs w:val="20"/>
                <w:lang w:eastAsia="cs-CZ"/>
              </w:rPr>
              <w:t>do 30. 6. 2023</w:t>
            </w:r>
            <w:r w:rsidR="000E1400">
              <w:rPr>
                <w:rFonts w:ascii="Arial" w:hAnsi="Arial" w:cs="Arial"/>
                <w:b/>
                <w:bCs/>
                <w:sz w:val="20"/>
                <w:szCs w:val="20"/>
                <w:lang w:eastAsia="cs-CZ"/>
              </w:rPr>
              <w:t>.</w:t>
            </w:r>
          </w:p>
        </w:tc>
        <w:tc>
          <w:tcPr>
            <w:tcW w:w="4536" w:type="dxa"/>
            <w:shd w:val="clear" w:color="auto" w:fill="auto"/>
          </w:tcPr>
          <w:p w14:paraId="4CBA0577" w14:textId="77777777" w:rsidR="00865B11" w:rsidRDefault="00865B11" w:rsidP="00865B11">
            <w:pPr>
              <w:spacing w:before="120" w:after="120"/>
              <w:rPr>
                <w:rFonts w:ascii="Arial" w:hAnsi="Arial" w:cs="Arial"/>
                <w:sz w:val="20"/>
                <w:szCs w:val="20"/>
              </w:rPr>
            </w:pPr>
            <w:r>
              <w:rPr>
                <w:rFonts w:ascii="Arial" w:hAnsi="Arial" w:cs="Arial"/>
                <w:sz w:val="20"/>
                <w:szCs w:val="20"/>
              </w:rPr>
              <w:t>Českomoravská záruční a rozvojová banka</w:t>
            </w:r>
          </w:p>
          <w:p w14:paraId="1437EB91" w14:textId="52AF4BE1" w:rsidR="00865B11" w:rsidRDefault="008C367F" w:rsidP="00865B11">
            <w:pPr>
              <w:spacing w:before="120" w:after="120"/>
              <w:rPr>
                <w:rFonts w:ascii="Arial" w:hAnsi="Arial" w:cs="Arial"/>
                <w:sz w:val="20"/>
                <w:szCs w:val="20"/>
              </w:rPr>
            </w:pPr>
            <w:hyperlink r:id="rId24" w:history="1">
              <w:r w:rsidR="00865B11" w:rsidRPr="003A44BC">
                <w:rPr>
                  <w:rStyle w:val="Hypertextovodkaz"/>
                  <w:rFonts w:ascii="Arial" w:hAnsi="Arial" w:cs="Arial"/>
                  <w:sz w:val="20"/>
                  <w:szCs w:val="20"/>
                </w:rPr>
                <w:t>https://www.cmzrb.cz/podnikatele/zaruky/covid-sport/</w:t>
              </w:r>
            </w:hyperlink>
          </w:p>
          <w:p w14:paraId="7963D7A7" w14:textId="5E523E96" w:rsidR="00865B11" w:rsidRDefault="00865B11" w:rsidP="00865B11">
            <w:pPr>
              <w:spacing w:before="120" w:after="120"/>
              <w:rPr>
                <w:rFonts w:ascii="Arial" w:hAnsi="Arial" w:cs="Arial"/>
                <w:sz w:val="20"/>
                <w:szCs w:val="20"/>
              </w:rPr>
            </w:pPr>
          </w:p>
        </w:tc>
      </w:tr>
      <w:tr w:rsidR="00865B11" w:rsidRPr="00565B06" w14:paraId="39F015B7" w14:textId="77777777" w:rsidTr="001B7C16">
        <w:trPr>
          <w:trHeight w:val="590"/>
        </w:trPr>
        <w:tc>
          <w:tcPr>
            <w:tcW w:w="1917" w:type="dxa"/>
            <w:shd w:val="clear" w:color="auto" w:fill="auto"/>
          </w:tcPr>
          <w:p w14:paraId="7E8E6747" w14:textId="61AA8CAA" w:rsidR="00865B11" w:rsidRDefault="00865B11" w:rsidP="00865B11">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66E33E0E" w14:textId="24C0A95E" w:rsidR="00865B11" w:rsidRPr="00CC4838"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6D3EC4B9" w14:textId="1A8423D4"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46C530BE" w14:textId="77777777" w:rsidR="00865B11" w:rsidRPr="009C154D" w:rsidRDefault="00865B11" w:rsidP="00865B11">
            <w:pPr>
              <w:pStyle w:val="Odstavecseseznamem"/>
              <w:numPr>
                <w:ilvl w:val="0"/>
                <w:numId w:val="19"/>
              </w:numPr>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6D7C9AAE" w14:textId="69897B12" w:rsidR="00865B11" w:rsidRPr="005E31B4" w:rsidRDefault="00865B11" w:rsidP="00865B11">
            <w:pPr>
              <w:pStyle w:val="Odstavecseseznamem"/>
              <w:numPr>
                <w:ilvl w:val="0"/>
                <w:numId w:val="19"/>
              </w:numPr>
              <w:rPr>
                <w:rFonts w:ascii="Arial" w:hAnsi="Arial" w:cs="Arial"/>
                <w:sz w:val="20"/>
                <w:szCs w:val="20"/>
              </w:rPr>
            </w:pPr>
            <w:r w:rsidRPr="005E31B4">
              <w:rPr>
                <w:rFonts w:ascii="Arial" w:hAnsi="Arial" w:cs="Arial"/>
                <w:sz w:val="20"/>
                <w:szCs w:val="20"/>
              </w:rPr>
              <w:t xml:space="preserve">Platnost výzvy: 02. 11. 2020 - </w:t>
            </w:r>
            <w:r w:rsidR="000559F2">
              <w:rPr>
                <w:rFonts w:ascii="Arial" w:hAnsi="Arial" w:cs="Arial"/>
                <w:sz w:val="20"/>
                <w:szCs w:val="20"/>
              </w:rPr>
              <w:t>29</w:t>
            </w:r>
            <w:r w:rsidRPr="005E31B4">
              <w:rPr>
                <w:rFonts w:ascii="Arial" w:hAnsi="Arial" w:cs="Arial"/>
                <w:sz w:val="20"/>
                <w:szCs w:val="20"/>
              </w:rPr>
              <w:t>. 1. 2021</w:t>
            </w:r>
            <w:r w:rsidR="000559F2">
              <w:rPr>
                <w:rFonts w:ascii="Arial" w:hAnsi="Arial" w:cs="Arial"/>
                <w:sz w:val="20"/>
                <w:szCs w:val="20"/>
              </w:rPr>
              <w:t>.</w:t>
            </w:r>
            <w:r w:rsidRPr="005E31B4">
              <w:rPr>
                <w:rFonts w:ascii="Arial" w:hAnsi="Arial" w:cs="Arial"/>
                <w:sz w:val="20"/>
                <w:szCs w:val="20"/>
              </w:rPr>
              <w:br/>
              <w:t xml:space="preserve">Příjem žádostí o dotaci: 11. 11. 2020 od 12:00 - </w:t>
            </w:r>
            <w:r w:rsidR="000559F2">
              <w:rPr>
                <w:rFonts w:ascii="Arial" w:hAnsi="Arial" w:cs="Arial"/>
                <w:sz w:val="20"/>
                <w:szCs w:val="20"/>
              </w:rPr>
              <w:t>29</w:t>
            </w:r>
            <w:r w:rsidRPr="005E31B4">
              <w:rPr>
                <w:rFonts w:ascii="Arial" w:hAnsi="Arial" w:cs="Arial"/>
                <w:sz w:val="20"/>
                <w:szCs w:val="20"/>
              </w:rPr>
              <w:t>. 1. 2021 do 12:00</w:t>
            </w:r>
            <w:r w:rsidR="000559F2">
              <w:rPr>
                <w:rFonts w:ascii="Arial" w:hAnsi="Arial" w:cs="Arial"/>
                <w:sz w:val="20"/>
                <w:szCs w:val="20"/>
              </w:rPr>
              <w:t>.</w:t>
            </w:r>
            <w:r w:rsidRPr="005E31B4">
              <w:rPr>
                <w:rFonts w:ascii="Arial" w:hAnsi="Arial" w:cs="Arial"/>
                <w:sz w:val="20"/>
                <w:szCs w:val="20"/>
              </w:rPr>
              <w:br/>
              <w:t>Rozhodné období: 20. 2. 2020 - 10. 10. 2020</w:t>
            </w:r>
          </w:p>
          <w:p w14:paraId="1C0DE791" w14:textId="78128096" w:rsidR="00865B11" w:rsidRPr="005E31B4" w:rsidRDefault="00865B11" w:rsidP="00865B11">
            <w:pPr>
              <w:pStyle w:val="Odstavecseseznamem"/>
              <w:numPr>
                <w:ilvl w:val="0"/>
                <w:numId w:val="19"/>
              </w:numPr>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4536" w:type="dxa"/>
            <w:shd w:val="clear" w:color="auto" w:fill="auto"/>
          </w:tcPr>
          <w:p w14:paraId="6DCE9B65" w14:textId="7832DE6C"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Ministerstvo pro místní rozvoj</w:t>
            </w:r>
          </w:p>
          <w:p w14:paraId="79154E46" w14:textId="566E91F3" w:rsidR="00865B11" w:rsidRDefault="008C367F" w:rsidP="00865B11">
            <w:pPr>
              <w:spacing w:before="120" w:after="120"/>
              <w:rPr>
                <w:rFonts w:ascii="Arial" w:hAnsi="Arial" w:cs="Arial"/>
                <w:sz w:val="20"/>
                <w:szCs w:val="20"/>
              </w:rPr>
            </w:pPr>
            <w:hyperlink r:id="rId25" w:history="1">
              <w:r w:rsidR="00865B11" w:rsidRPr="00ED43B1">
                <w:rPr>
                  <w:rStyle w:val="Hypertextovodkaz"/>
                  <w:rFonts w:ascii="Arial" w:hAnsi="Arial" w:cs="Arial"/>
                  <w:sz w:val="20"/>
                  <w:szCs w:val="20"/>
                </w:rPr>
                <w:t>https://www.mmr.cz/cs/narodni-dotace/covid-podpora-cestovniho-ruchu/covid-cestovni-kancelare</w:t>
              </w:r>
            </w:hyperlink>
          </w:p>
          <w:p w14:paraId="5C7970FA" w14:textId="484779B7" w:rsidR="00865B11" w:rsidRPr="00966664" w:rsidRDefault="00865B11" w:rsidP="00865B11">
            <w:pPr>
              <w:spacing w:before="120" w:after="120"/>
              <w:rPr>
                <w:rFonts w:ascii="Arial" w:hAnsi="Arial" w:cs="Arial"/>
                <w:sz w:val="20"/>
                <w:szCs w:val="20"/>
              </w:rPr>
            </w:pPr>
          </w:p>
        </w:tc>
      </w:tr>
      <w:tr w:rsidR="00865B11" w:rsidRPr="00565B06" w14:paraId="7D047141" w14:textId="77777777" w:rsidTr="001B7C16">
        <w:trPr>
          <w:trHeight w:val="590"/>
        </w:trPr>
        <w:tc>
          <w:tcPr>
            <w:tcW w:w="1917" w:type="dxa"/>
            <w:shd w:val="clear" w:color="auto" w:fill="auto"/>
          </w:tcPr>
          <w:p w14:paraId="57CAC98F" w14:textId="77777777" w:rsidR="00865B11" w:rsidRDefault="00865B11" w:rsidP="00865B11">
            <w:pPr>
              <w:spacing w:before="120" w:after="120"/>
              <w:rPr>
                <w:rFonts w:ascii="Arial" w:hAnsi="Arial" w:cs="Arial"/>
                <w:b/>
                <w:sz w:val="20"/>
                <w:szCs w:val="20"/>
              </w:rPr>
            </w:pPr>
            <w:r>
              <w:rPr>
                <w:rFonts w:ascii="Arial" w:hAnsi="Arial" w:cs="Arial"/>
                <w:b/>
                <w:sz w:val="20"/>
                <w:szCs w:val="20"/>
              </w:rPr>
              <w:t>COVID-cestovní agentury</w:t>
            </w:r>
          </w:p>
          <w:p w14:paraId="7904B08E" w14:textId="46CD463D" w:rsidR="00865B11" w:rsidRPr="00CC4838"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560" w:type="dxa"/>
            <w:shd w:val="clear" w:color="auto" w:fill="auto"/>
          </w:tcPr>
          <w:p w14:paraId="3783BED8" w14:textId="77777777" w:rsidR="00865B11" w:rsidRPr="00EF12C9" w:rsidRDefault="00865B11" w:rsidP="00865B11">
            <w:pPr>
              <w:pStyle w:val="Odstavecseseznamem"/>
              <w:numPr>
                <w:ilvl w:val="0"/>
                <w:numId w:val="19"/>
              </w:numPr>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FC0F8FF" w14:textId="002A287D" w:rsidR="00865B11" w:rsidRPr="00D11562" w:rsidRDefault="00865B11" w:rsidP="00865B11">
            <w:pPr>
              <w:pStyle w:val="Odstavecseseznamem"/>
              <w:numPr>
                <w:ilvl w:val="0"/>
                <w:numId w:val="19"/>
              </w:numPr>
              <w:rPr>
                <w:rFonts w:ascii="Arial" w:hAnsi="Arial" w:cs="Arial"/>
                <w:sz w:val="20"/>
                <w:szCs w:val="20"/>
              </w:rPr>
            </w:pPr>
            <w:r w:rsidRPr="00D11562">
              <w:rPr>
                <w:rFonts w:ascii="Arial" w:hAnsi="Arial" w:cs="Arial"/>
                <w:sz w:val="20"/>
                <w:szCs w:val="20"/>
              </w:rPr>
              <w:t xml:space="preserve">Platnost výzvy: 02. 11. 2020 - </w:t>
            </w:r>
            <w:r w:rsidR="000559F2">
              <w:rPr>
                <w:rFonts w:ascii="Arial" w:hAnsi="Arial" w:cs="Arial"/>
                <w:sz w:val="20"/>
                <w:szCs w:val="20"/>
              </w:rPr>
              <w:t>29</w:t>
            </w:r>
            <w:r w:rsidRPr="00D11562">
              <w:rPr>
                <w:rFonts w:ascii="Arial" w:hAnsi="Arial" w:cs="Arial"/>
                <w:sz w:val="20"/>
                <w:szCs w:val="20"/>
              </w:rPr>
              <w:t>. 1. 2021</w:t>
            </w:r>
            <w:r w:rsidR="000559F2">
              <w:rPr>
                <w:rFonts w:ascii="Arial" w:hAnsi="Arial" w:cs="Arial"/>
                <w:sz w:val="20"/>
                <w:szCs w:val="20"/>
              </w:rPr>
              <w:t>.</w:t>
            </w:r>
            <w:r w:rsidRPr="00D11562">
              <w:rPr>
                <w:rFonts w:ascii="Arial" w:hAnsi="Arial" w:cs="Arial"/>
                <w:sz w:val="20"/>
                <w:szCs w:val="20"/>
              </w:rPr>
              <w:br/>
              <w:t xml:space="preserve">Příjem žádostí o dotaci: 11. 11. 2020 od 12:00 - </w:t>
            </w:r>
            <w:r w:rsidR="000559F2">
              <w:rPr>
                <w:rFonts w:ascii="Arial" w:hAnsi="Arial" w:cs="Arial"/>
                <w:sz w:val="20"/>
                <w:szCs w:val="20"/>
              </w:rPr>
              <w:t>29</w:t>
            </w:r>
            <w:r w:rsidRPr="00D11562">
              <w:rPr>
                <w:rFonts w:ascii="Arial" w:hAnsi="Arial" w:cs="Arial"/>
                <w:sz w:val="20"/>
                <w:szCs w:val="20"/>
              </w:rPr>
              <w:t>. 1. 2021 do 12:00</w:t>
            </w:r>
            <w:r w:rsidR="000559F2">
              <w:rPr>
                <w:rFonts w:ascii="Arial" w:hAnsi="Arial" w:cs="Arial"/>
                <w:sz w:val="20"/>
                <w:szCs w:val="20"/>
              </w:rPr>
              <w:t>.</w:t>
            </w:r>
            <w:r w:rsidRPr="00D11562">
              <w:rPr>
                <w:rFonts w:ascii="Arial" w:hAnsi="Arial" w:cs="Arial"/>
                <w:sz w:val="20"/>
                <w:szCs w:val="20"/>
              </w:rPr>
              <w:br/>
            </w:r>
            <w:r w:rsidRPr="00D11562">
              <w:rPr>
                <w:rFonts w:ascii="Arial" w:hAnsi="Arial" w:cs="Arial"/>
                <w:sz w:val="20"/>
                <w:szCs w:val="20"/>
              </w:rPr>
              <w:lastRenderedPageBreak/>
              <w:t>Rozhodné období: 20. 2. 2020 - 10. 10. 2020 (v případě zrušených lázeňských pobytů je rozhodné období od 14. 3. 2020 do 24. 5. 2020)</w:t>
            </w:r>
          </w:p>
          <w:p w14:paraId="034BE2E0" w14:textId="77777777" w:rsidR="00865B11" w:rsidRPr="00D11562" w:rsidRDefault="00865B11" w:rsidP="00865B11">
            <w:pPr>
              <w:pStyle w:val="Odstavecseseznamem"/>
              <w:numPr>
                <w:ilvl w:val="0"/>
                <w:numId w:val="19"/>
              </w:numPr>
              <w:rPr>
                <w:rFonts w:ascii="Arial" w:hAnsi="Arial" w:cs="Arial"/>
                <w:sz w:val="20"/>
                <w:szCs w:val="20"/>
              </w:rPr>
            </w:pPr>
            <w:r w:rsidRPr="00D11562">
              <w:rPr>
                <w:rFonts w:ascii="Arial" w:hAnsi="Arial" w:cs="Arial"/>
                <w:b/>
                <w:bCs/>
                <w:sz w:val="20"/>
                <w:szCs w:val="20"/>
              </w:rPr>
              <w:t>Dotace ve výši 500 Kč</w:t>
            </w:r>
            <w:r w:rsidRPr="00D11562">
              <w:rPr>
                <w:rFonts w:ascii="Arial" w:hAnsi="Arial" w:cs="Arial"/>
                <w:sz w:val="20"/>
                <w:szCs w:val="20"/>
              </w:rPr>
              <w:t xml:space="preserve"> 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43F64221" w14:textId="3A294C91" w:rsidR="00865B11" w:rsidRPr="00D11562" w:rsidRDefault="00865B11" w:rsidP="00865B11">
            <w:pPr>
              <w:pStyle w:val="Odstavecseseznamem"/>
              <w:numPr>
                <w:ilvl w:val="0"/>
                <w:numId w:val="19"/>
              </w:numPr>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hAnsi="Arial" w:cs="Arial"/>
                <w:sz w:val="20"/>
                <w:szCs w:val="20"/>
              </w:rPr>
              <w:t> za předpokladu, že zaznamenala více než 50% propad a že jde o agenturu, jejíž hlavní činností je </w:t>
            </w:r>
            <w:r w:rsidRPr="00D11562">
              <w:rPr>
                <w:rFonts w:ascii="Arial" w:hAnsi="Arial" w:cs="Arial"/>
                <w:b/>
                <w:bCs/>
                <w:sz w:val="20"/>
                <w:szCs w:val="20"/>
              </w:rPr>
              <w:t>příjezdový cestovní ruch</w:t>
            </w:r>
            <w:r w:rsidRPr="00D11562">
              <w:rPr>
                <w:rFonts w:ascii="Arial" w:hAnsi="Arial" w:cs="Arial"/>
                <w:sz w:val="20"/>
                <w:szCs w:val="20"/>
              </w:rPr>
              <w:t>.</w:t>
            </w:r>
          </w:p>
        </w:tc>
        <w:tc>
          <w:tcPr>
            <w:tcW w:w="4536" w:type="dxa"/>
            <w:shd w:val="clear" w:color="auto" w:fill="auto"/>
          </w:tcPr>
          <w:p w14:paraId="6CA9D816" w14:textId="77777777" w:rsidR="00865B11" w:rsidRDefault="00865B11" w:rsidP="00865B11">
            <w:pPr>
              <w:spacing w:before="120" w:after="120"/>
              <w:rPr>
                <w:rFonts w:ascii="Arial" w:hAnsi="Arial" w:cs="Arial"/>
                <w:sz w:val="20"/>
                <w:szCs w:val="20"/>
              </w:rPr>
            </w:pPr>
            <w:r>
              <w:rPr>
                <w:rFonts w:ascii="Arial" w:hAnsi="Arial" w:cs="Arial"/>
                <w:sz w:val="20"/>
                <w:szCs w:val="20"/>
              </w:rPr>
              <w:lastRenderedPageBreak/>
              <w:t>Ministerstvo pro místní rozvoj</w:t>
            </w:r>
          </w:p>
          <w:p w14:paraId="5D9720BF" w14:textId="363BACB6" w:rsidR="00865B11" w:rsidRDefault="008C367F" w:rsidP="00865B11">
            <w:pPr>
              <w:spacing w:before="120" w:after="120"/>
              <w:rPr>
                <w:rFonts w:ascii="Arial" w:hAnsi="Arial" w:cs="Arial"/>
                <w:sz w:val="20"/>
                <w:szCs w:val="20"/>
              </w:rPr>
            </w:pPr>
            <w:hyperlink r:id="rId26" w:history="1">
              <w:r w:rsidR="00865B11" w:rsidRPr="00ED43B1">
                <w:rPr>
                  <w:rStyle w:val="Hypertextovodkaz"/>
                  <w:rFonts w:ascii="Arial" w:hAnsi="Arial" w:cs="Arial"/>
                  <w:sz w:val="20"/>
                  <w:szCs w:val="20"/>
                </w:rPr>
                <w:t>https://www.mmr.cz/cs/narodni-dotace/covid-podpora-cestovniho-ruchu/covid-–-cestovni-agentury</w:t>
              </w:r>
            </w:hyperlink>
          </w:p>
          <w:p w14:paraId="5953C048" w14:textId="5EF44F68" w:rsidR="00865B11" w:rsidRPr="005E4FBD" w:rsidRDefault="00865B11" w:rsidP="00865B11">
            <w:pPr>
              <w:spacing w:before="120" w:after="120"/>
              <w:rPr>
                <w:rFonts w:ascii="Arial" w:hAnsi="Arial" w:cs="Arial"/>
                <w:sz w:val="20"/>
                <w:szCs w:val="20"/>
              </w:rPr>
            </w:pPr>
          </w:p>
        </w:tc>
      </w:tr>
      <w:tr w:rsidR="00865B11" w:rsidRPr="00565B06" w14:paraId="3C9EB21E" w14:textId="77777777" w:rsidTr="001B7C16">
        <w:trPr>
          <w:trHeight w:val="590"/>
        </w:trPr>
        <w:tc>
          <w:tcPr>
            <w:tcW w:w="1917" w:type="dxa"/>
            <w:shd w:val="clear" w:color="auto" w:fill="auto"/>
          </w:tcPr>
          <w:p w14:paraId="2964934F" w14:textId="77777777" w:rsidR="00865B11" w:rsidRDefault="00865B11" w:rsidP="00865B11">
            <w:pPr>
              <w:spacing w:before="120" w:after="120"/>
              <w:rPr>
                <w:rFonts w:ascii="Arial" w:hAnsi="Arial" w:cs="Arial"/>
                <w:b/>
                <w:sz w:val="20"/>
                <w:szCs w:val="20"/>
              </w:rPr>
            </w:pPr>
            <w:r>
              <w:rPr>
                <w:rFonts w:ascii="Arial" w:hAnsi="Arial" w:cs="Arial"/>
                <w:b/>
                <w:sz w:val="20"/>
                <w:szCs w:val="20"/>
              </w:rPr>
              <w:t>COVID-Průvodci v cestovním ruchu</w:t>
            </w:r>
          </w:p>
          <w:p w14:paraId="10FCA3FF" w14:textId="309936FB" w:rsidR="00865B11" w:rsidRPr="00CC4838"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560" w:type="dxa"/>
            <w:shd w:val="clear" w:color="auto" w:fill="auto"/>
          </w:tcPr>
          <w:p w14:paraId="2BA3B8EB" w14:textId="77777777" w:rsidR="00865B11" w:rsidRPr="00451DC9" w:rsidRDefault="00865B11" w:rsidP="00865B11">
            <w:pPr>
              <w:pStyle w:val="Odstavecseseznamem"/>
              <w:numPr>
                <w:ilvl w:val="0"/>
                <w:numId w:val="19"/>
              </w:numPr>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52684E8B" w14:textId="59210AE1" w:rsidR="00865B11" w:rsidRPr="00A165EE" w:rsidRDefault="00865B11" w:rsidP="00865B11">
            <w:pPr>
              <w:pStyle w:val="Odstavecseseznamem"/>
              <w:numPr>
                <w:ilvl w:val="0"/>
                <w:numId w:val="19"/>
              </w:numPr>
              <w:rPr>
                <w:rFonts w:ascii="Arial" w:hAnsi="Arial" w:cs="Arial"/>
                <w:sz w:val="20"/>
                <w:szCs w:val="20"/>
              </w:rPr>
            </w:pPr>
            <w:r w:rsidRPr="00A165EE">
              <w:rPr>
                <w:rFonts w:ascii="Arial" w:hAnsi="Arial" w:cs="Arial"/>
                <w:sz w:val="20"/>
                <w:szCs w:val="20"/>
              </w:rPr>
              <w:t xml:space="preserve">Platnost výzvy: 02. 11. 2020 - </w:t>
            </w:r>
            <w:r w:rsidR="000559F2">
              <w:rPr>
                <w:rFonts w:ascii="Arial" w:hAnsi="Arial" w:cs="Arial"/>
                <w:sz w:val="20"/>
                <w:szCs w:val="20"/>
              </w:rPr>
              <w:t>29</w:t>
            </w:r>
            <w:r w:rsidRPr="00A165EE">
              <w:rPr>
                <w:rFonts w:ascii="Arial" w:hAnsi="Arial" w:cs="Arial"/>
                <w:sz w:val="20"/>
                <w:szCs w:val="20"/>
              </w:rPr>
              <w:t>. 1. 2021</w:t>
            </w:r>
            <w:r w:rsidR="000559F2">
              <w:rPr>
                <w:rFonts w:ascii="Arial" w:hAnsi="Arial" w:cs="Arial"/>
                <w:sz w:val="20"/>
                <w:szCs w:val="20"/>
              </w:rPr>
              <w:t>.</w:t>
            </w:r>
            <w:r w:rsidRPr="00A165EE">
              <w:rPr>
                <w:rFonts w:ascii="Arial" w:hAnsi="Arial" w:cs="Arial"/>
                <w:sz w:val="20"/>
                <w:szCs w:val="20"/>
              </w:rPr>
              <w:br/>
              <w:t xml:space="preserve">Příjem žádostí o dotaci: 11. 11. 2020 od 12:00 - </w:t>
            </w:r>
            <w:r w:rsidR="000559F2">
              <w:rPr>
                <w:rFonts w:ascii="Arial" w:hAnsi="Arial" w:cs="Arial"/>
                <w:sz w:val="20"/>
                <w:szCs w:val="20"/>
              </w:rPr>
              <w:t>29</w:t>
            </w:r>
            <w:r w:rsidRPr="00A165EE">
              <w:rPr>
                <w:rFonts w:ascii="Arial" w:hAnsi="Arial" w:cs="Arial"/>
                <w:sz w:val="20"/>
                <w:szCs w:val="20"/>
              </w:rPr>
              <w:t>. 1. 2021 do 12:00</w:t>
            </w:r>
            <w:r w:rsidR="000559F2">
              <w:rPr>
                <w:rFonts w:ascii="Arial" w:hAnsi="Arial" w:cs="Arial"/>
                <w:sz w:val="20"/>
                <w:szCs w:val="20"/>
              </w:rPr>
              <w:t>.</w:t>
            </w:r>
            <w:r w:rsidRPr="00A165EE">
              <w:rPr>
                <w:rFonts w:ascii="Arial" w:hAnsi="Arial" w:cs="Arial"/>
                <w:sz w:val="20"/>
                <w:szCs w:val="20"/>
              </w:rPr>
              <w:br/>
              <w:t>Rozhodné období: 1. 6. 2020 - 30. 9. 2020</w:t>
            </w:r>
          </w:p>
          <w:p w14:paraId="72DBC576" w14:textId="77777777" w:rsidR="00865B11" w:rsidRPr="00A165EE" w:rsidRDefault="00865B11" w:rsidP="00865B11">
            <w:pPr>
              <w:pStyle w:val="Odstavecseseznamem"/>
              <w:numPr>
                <w:ilvl w:val="0"/>
                <w:numId w:val="19"/>
              </w:numPr>
              <w:rPr>
                <w:rFonts w:ascii="Arial" w:hAnsi="Arial" w:cs="Arial"/>
                <w:sz w:val="20"/>
                <w:szCs w:val="20"/>
              </w:rPr>
            </w:pPr>
            <w:r w:rsidRPr="00A165EE">
              <w:rPr>
                <w:rFonts w:ascii="Arial" w:hAnsi="Arial" w:cs="Arial"/>
                <w:sz w:val="20"/>
                <w:szCs w:val="20"/>
              </w:rPr>
              <w:t>Průvodce může požádat o dotaci:</w:t>
            </w:r>
          </w:p>
          <w:p w14:paraId="74334636" w14:textId="77777777" w:rsidR="00865B11" w:rsidRPr="00A165EE" w:rsidRDefault="00865B11" w:rsidP="00865B11">
            <w:pPr>
              <w:pStyle w:val="Odstavecseseznamem"/>
              <w:numPr>
                <w:ilvl w:val="1"/>
                <w:numId w:val="19"/>
              </w:numPr>
              <w:rPr>
                <w:rFonts w:ascii="Arial" w:hAnsi="Arial" w:cs="Arial"/>
                <w:sz w:val="20"/>
                <w:szCs w:val="20"/>
              </w:rPr>
            </w:pPr>
            <w:r w:rsidRPr="00A165EE">
              <w:rPr>
                <w:rFonts w:ascii="Arial" w:hAnsi="Arial" w:cs="Arial"/>
                <w:b/>
                <w:bCs/>
                <w:sz w:val="20"/>
                <w:szCs w:val="20"/>
              </w:rPr>
              <w:t>ve výši 50 000 Kč;</w:t>
            </w:r>
            <w:r w:rsidRPr="00A165EE">
              <w:rPr>
                <w:rFonts w:ascii="Arial" w:hAnsi="Arial" w:cs="Arial"/>
                <w:sz w:val="20"/>
                <w:szCs w:val="20"/>
              </w:rPr>
              <w:t> za předpokladu, že</w:t>
            </w:r>
          </w:p>
          <w:p w14:paraId="6E1979AE" w14:textId="77777777" w:rsidR="00865B11" w:rsidRPr="00A165EE" w:rsidRDefault="00865B11" w:rsidP="00865B11">
            <w:pPr>
              <w:pStyle w:val="Odstavecseseznamem"/>
              <w:numPr>
                <w:ilvl w:val="1"/>
                <w:numId w:val="19"/>
              </w:numPr>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472C2BC1" w14:textId="53731F96" w:rsidR="00865B11" w:rsidRPr="00A165EE" w:rsidRDefault="00865B11" w:rsidP="00865B11">
            <w:pPr>
              <w:pStyle w:val="Odstavecseseznamem"/>
              <w:numPr>
                <w:ilvl w:val="1"/>
                <w:numId w:val="19"/>
              </w:numPr>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4536" w:type="dxa"/>
            <w:shd w:val="clear" w:color="auto" w:fill="auto"/>
          </w:tcPr>
          <w:p w14:paraId="72596AF0"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3916CCA0" w14:textId="7C8045E4" w:rsidR="00865B11" w:rsidRDefault="008C367F" w:rsidP="00865B11">
            <w:pPr>
              <w:spacing w:before="120" w:after="120"/>
              <w:rPr>
                <w:rFonts w:ascii="Arial" w:hAnsi="Arial" w:cs="Arial"/>
                <w:sz w:val="20"/>
                <w:szCs w:val="20"/>
              </w:rPr>
            </w:pPr>
            <w:hyperlink r:id="rId27" w:history="1">
              <w:r w:rsidR="00865B11" w:rsidRPr="00ED43B1">
                <w:rPr>
                  <w:rStyle w:val="Hypertextovodkaz"/>
                  <w:rFonts w:ascii="Arial" w:hAnsi="Arial" w:cs="Arial"/>
                  <w:sz w:val="20"/>
                  <w:szCs w:val="20"/>
                </w:rPr>
                <w:t>https://www.mmr.cz/cs/narodni-dotace/covid-podpora-cestovniho-ruchu/covid-–-pruvodci-v-cestovnim-ruchu</w:t>
              </w:r>
            </w:hyperlink>
          </w:p>
          <w:p w14:paraId="049754D9" w14:textId="7A195675" w:rsidR="00865B11" w:rsidRDefault="00865B11" w:rsidP="00865B11">
            <w:pPr>
              <w:spacing w:before="120" w:after="120"/>
              <w:rPr>
                <w:rFonts w:ascii="Arial" w:hAnsi="Arial" w:cs="Arial"/>
                <w:sz w:val="20"/>
                <w:szCs w:val="20"/>
              </w:rPr>
            </w:pPr>
          </w:p>
        </w:tc>
      </w:tr>
      <w:tr w:rsidR="00865B11" w:rsidRPr="00565B06" w14:paraId="680D48A2" w14:textId="77777777" w:rsidTr="001B7C16">
        <w:trPr>
          <w:trHeight w:val="578"/>
        </w:trPr>
        <w:tc>
          <w:tcPr>
            <w:tcW w:w="1917" w:type="dxa"/>
            <w:shd w:val="clear" w:color="auto" w:fill="auto"/>
          </w:tcPr>
          <w:p w14:paraId="14040EA7"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Záruka COVID PLUS (EGAP)</w:t>
            </w:r>
          </w:p>
          <w:p w14:paraId="168073B6" w14:textId="45DA75F4" w:rsidR="00865B11" w:rsidRPr="005E4FBD" w:rsidRDefault="00865B11" w:rsidP="00865B11">
            <w:pPr>
              <w:rPr>
                <w:rFonts w:ascii="Arial" w:hAnsi="Arial" w:cs="Arial"/>
                <w:sz w:val="20"/>
                <w:szCs w:val="20"/>
              </w:rPr>
            </w:pPr>
          </w:p>
        </w:tc>
        <w:tc>
          <w:tcPr>
            <w:tcW w:w="9560" w:type="dxa"/>
            <w:shd w:val="clear" w:color="auto" w:fill="auto"/>
          </w:tcPr>
          <w:p w14:paraId="1C767717" w14:textId="7AE660F9"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Program Covid Plus má velkým zaměstnavatelům pomoci udržet likviditu potřebnou k zachování provozu a případný rozvoj exportních firem. </w:t>
            </w:r>
          </w:p>
          <w:p w14:paraId="07C38088" w14:textId="3F8B7BA5"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492D4DE8" w:rsidR="00865B11"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6A12995E" w14:textId="16DE9AE7" w:rsidR="00865B11" w:rsidRPr="00BD001B" w:rsidRDefault="00865B11" w:rsidP="00865B11">
            <w:pPr>
              <w:pStyle w:val="Odstavecseseznamem"/>
              <w:numPr>
                <w:ilvl w:val="0"/>
                <w:numId w:val="19"/>
              </w:numPr>
              <w:spacing w:before="120" w:after="120"/>
              <w:rPr>
                <w:rFonts w:ascii="Arial" w:hAnsi="Arial" w:cs="Arial"/>
                <w:sz w:val="20"/>
                <w:szCs w:val="20"/>
              </w:rPr>
            </w:pPr>
            <w:r w:rsidRPr="00BD001B">
              <w:rPr>
                <w:rFonts w:ascii="Arial" w:hAnsi="Arial" w:cs="Arial"/>
                <w:sz w:val="20"/>
                <w:szCs w:val="20"/>
              </w:rPr>
              <w:lastRenderedPageBreak/>
              <w:t>prodloužení délky úvěru</w:t>
            </w:r>
            <w:r>
              <w:rPr>
                <w:rFonts w:ascii="Arial" w:hAnsi="Arial" w:cs="Arial"/>
                <w:sz w:val="20"/>
                <w:szCs w:val="20"/>
              </w:rPr>
              <w:t xml:space="preserve"> </w:t>
            </w:r>
            <w:r w:rsidRPr="00BD001B">
              <w:rPr>
                <w:rFonts w:ascii="Arial" w:hAnsi="Arial" w:cs="Arial"/>
                <w:sz w:val="20"/>
                <w:szCs w:val="20"/>
              </w:rPr>
              <w:t>i záruky pro provozní i investiční úvěry na 6 let a navýšení krytí na 90 % (rating B a lepší), resp. 80 % (rating B-).</w:t>
            </w:r>
          </w:p>
          <w:p w14:paraId="45EC9B16" w14:textId="77777777" w:rsidR="00865B11"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Žadatelem o záruku je komerční banka, nikoli firma.</w:t>
            </w:r>
          </w:p>
          <w:p w14:paraId="2DAD0FA6" w14:textId="46F89307" w:rsidR="00865B11" w:rsidRPr="005E4FBD" w:rsidRDefault="00865B11" w:rsidP="00865B11">
            <w:pPr>
              <w:pStyle w:val="Odstavecseseznamem"/>
              <w:numPr>
                <w:ilvl w:val="0"/>
                <w:numId w:val="19"/>
              </w:numPr>
              <w:spacing w:before="120" w:after="120"/>
              <w:rPr>
                <w:rFonts w:ascii="Arial" w:hAnsi="Arial" w:cs="Arial"/>
                <w:sz w:val="20"/>
                <w:szCs w:val="20"/>
              </w:rPr>
            </w:pPr>
            <w:r w:rsidRPr="00BD001B">
              <w:rPr>
                <w:rFonts w:ascii="Arial" w:hAnsi="Arial" w:cs="Arial"/>
                <w:sz w:val="20"/>
                <w:szCs w:val="20"/>
              </w:rPr>
              <w:t xml:space="preserve">Záruka COVID Plus </w:t>
            </w:r>
            <w:r>
              <w:rPr>
                <w:rFonts w:ascii="Arial" w:hAnsi="Arial" w:cs="Arial"/>
                <w:sz w:val="20"/>
                <w:szCs w:val="20"/>
              </w:rPr>
              <w:t xml:space="preserve">prodloužena </w:t>
            </w:r>
            <w:r w:rsidRPr="00BD001B">
              <w:rPr>
                <w:rFonts w:ascii="Arial" w:hAnsi="Arial" w:cs="Arial"/>
                <w:b/>
                <w:bCs/>
                <w:sz w:val="20"/>
                <w:szCs w:val="20"/>
              </w:rPr>
              <w:t>do 30. června 2021</w:t>
            </w:r>
            <w:r w:rsidRPr="00BD001B">
              <w:rPr>
                <w:rFonts w:ascii="Arial" w:hAnsi="Arial" w:cs="Arial"/>
                <w:sz w:val="20"/>
                <w:szCs w:val="20"/>
              </w:rPr>
              <w:t>.</w:t>
            </w:r>
          </w:p>
        </w:tc>
        <w:tc>
          <w:tcPr>
            <w:tcW w:w="4536" w:type="dxa"/>
            <w:shd w:val="clear" w:color="auto" w:fill="auto"/>
          </w:tcPr>
          <w:p w14:paraId="03AFECAE"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lastRenderedPageBreak/>
              <w:t>Podání žádostí je možné na stránkách EGAP:</w:t>
            </w:r>
          </w:p>
          <w:p w14:paraId="5E6872E9" w14:textId="7C99B6BD" w:rsidR="00865B11" w:rsidRPr="005E4FBD" w:rsidRDefault="008C367F" w:rsidP="00865B11">
            <w:pPr>
              <w:spacing w:before="120" w:after="120"/>
              <w:rPr>
                <w:rFonts w:ascii="Arial" w:hAnsi="Arial" w:cs="Arial"/>
                <w:sz w:val="20"/>
                <w:szCs w:val="20"/>
              </w:rPr>
            </w:pPr>
            <w:hyperlink r:id="rId28" w:history="1">
              <w:r w:rsidR="00865B11" w:rsidRPr="005E4FBD">
                <w:rPr>
                  <w:rStyle w:val="Hypertextovodkaz"/>
                  <w:rFonts w:ascii="Arial" w:hAnsi="Arial" w:cs="Arial"/>
                  <w:sz w:val="20"/>
                  <w:szCs w:val="20"/>
                </w:rPr>
                <w:t>https://eol.egap.cz/Covid</w:t>
              </w:r>
            </w:hyperlink>
          </w:p>
        </w:tc>
      </w:tr>
      <w:tr w:rsidR="00865B11" w:rsidRPr="00565B06" w14:paraId="5F077473" w14:textId="77777777" w:rsidTr="001B7C16">
        <w:trPr>
          <w:trHeight w:val="578"/>
        </w:trPr>
        <w:tc>
          <w:tcPr>
            <w:tcW w:w="1917" w:type="dxa"/>
            <w:shd w:val="clear" w:color="auto" w:fill="auto"/>
          </w:tcPr>
          <w:p w14:paraId="4D891CA4" w14:textId="77777777" w:rsidR="00865B11" w:rsidRDefault="00865B11" w:rsidP="00865B11">
            <w:pPr>
              <w:spacing w:before="120" w:after="120"/>
              <w:rPr>
                <w:rFonts w:ascii="Arial" w:hAnsi="Arial" w:cs="Arial"/>
                <w:b/>
                <w:sz w:val="20"/>
                <w:szCs w:val="20"/>
              </w:rPr>
            </w:pPr>
            <w:r>
              <w:rPr>
                <w:rFonts w:ascii="Arial" w:hAnsi="Arial" w:cs="Arial"/>
                <w:b/>
                <w:sz w:val="20"/>
                <w:szCs w:val="20"/>
              </w:rPr>
              <w:t xml:space="preserve">Program </w:t>
            </w:r>
          </w:p>
          <w:p w14:paraId="7C6CB212" w14:textId="6A01438B" w:rsidR="00865B11" w:rsidRPr="005E4FBD" w:rsidRDefault="00865B11" w:rsidP="00865B11">
            <w:pPr>
              <w:spacing w:before="120" w:after="120"/>
              <w:rPr>
                <w:rFonts w:ascii="Arial" w:hAnsi="Arial" w:cs="Arial"/>
                <w:b/>
                <w:sz w:val="20"/>
                <w:szCs w:val="20"/>
              </w:rPr>
            </w:pPr>
            <w:proofErr w:type="spellStart"/>
            <w:r>
              <w:rPr>
                <w:rFonts w:ascii="Arial" w:hAnsi="Arial" w:cs="Arial"/>
                <w:b/>
                <w:sz w:val="20"/>
                <w:szCs w:val="20"/>
              </w:rPr>
              <w:t>The</w:t>
            </w:r>
            <w:proofErr w:type="spellEnd"/>
            <w:r>
              <w:rPr>
                <w:rFonts w:ascii="Arial" w:hAnsi="Arial" w:cs="Arial"/>
                <w:b/>
                <w:sz w:val="20"/>
                <w:szCs w:val="20"/>
              </w:rPr>
              <w:t xml:space="preserve"> Country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Future</w:t>
            </w:r>
            <w:proofErr w:type="spellEnd"/>
          </w:p>
        </w:tc>
        <w:tc>
          <w:tcPr>
            <w:tcW w:w="9560" w:type="dxa"/>
            <w:shd w:val="clear" w:color="auto" w:fill="auto"/>
          </w:tcPr>
          <w:p w14:paraId="54DC76CF" w14:textId="77777777" w:rsidR="00865B11" w:rsidRDefault="00865B11" w:rsidP="00865B11">
            <w:pPr>
              <w:pStyle w:val="Odstavecseseznamem"/>
              <w:numPr>
                <w:ilvl w:val="0"/>
                <w:numId w:val="19"/>
              </w:numPr>
              <w:spacing w:before="120" w:after="120"/>
              <w:rPr>
                <w:rFonts w:ascii="Arial" w:hAnsi="Arial" w:cs="Arial"/>
                <w:sz w:val="20"/>
                <w:szCs w:val="20"/>
              </w:rPr>
            </w:pPr>
            <w:r w:rsidRPr="00BC7F02">
              <w:rPr>
                <w:rFonts w:ascii="Arial" w:hAnsi="Arial" w:cs="Arial"/>
                <w:b/>
                <w:bCs/>
                <w:sz w:val="20"/>
                <w:szCs w:val="20"/>
              </w:rPr>
              <w:t>Ministerstvo průmyslu a obchodu vyhlásilo dne 28. ledna 2021 jednostupňovou veřejnou soutěž ve výzkumu, vývoji a inovacích podle zákona č. 130/2002 Sb.</w:t>
            </w:r>
            <w:r w:rsidRPr="00BC7F02">
              <w:rPr>
                <w:rFonts w:ascii="Arial" w:hAnsi="Arial" w:cs="Arial"/>
                <w:sz w:val="20"/>
                <w:szCs w:val="20"/>
              </w:rPr>
              <w:t xml:space="preserve">, o podpoře výzkumu, experimentálního vývoje a inovací z veřejných prostředků a o změně některých souvisejících zákonů, ve znění pozdějších předpisů (dále jen „Zákon“), v programu </w:t>
            </w:r>
            <w:proofErr w:type="spellStart"/>
            <w:r w:rsidRPr="00BC7F02">
              <w:rPr>
                <w:rFonts w:ascii="Arial" w:hAnsi="Arial" w:cs="Arial"/>
                <w:sz w:val="20"/>
                <w:szCs w:val="20"/>
              </w:rPr>
              <w:t>The</w:t>
            </w:r>
            <w:proofErr w:type="spellEnd"/>
            <w:r w:rsidRPr="00BC7F02">
              <w:rPr>
                <w:rFonts w:ascii="Arial" w:hAnsi="Arial" w:cs="Arial"/>
                <w:sz w:val="20"/>
                <w:szCs w:val="20"/>
              </w:rPr>
              <w:t xml:space="preserve"> Country </w:t>
            </w:r>
            <w:proofErr w:type="spellStart"/>
            <w:r w:rsidRPr="00BC7F02">
              <w:rPr>
                <w:rFonts w:ascii="Arial" w:hAnsi="Arial" w:cs="Arial"/>
                <w:sz w:val="20"/>
                <w:szCs w:val="20"/>
              </w:rPr>
              <w:t>for</w:t>
            </w:r>
            <w:proofErr w:type="spellEnd"/>
            <w:r w:rsidRPr="00BC7F02">
              <w:rPr>
                <w:rFonts w:ascii="Arial" w:hAnsi="Arial" w:cs="Arial"/>
                <w:sz w:val="20"/>
                <w:szCs w:val="20"/>
              </w:rPr>
              <w:t xml:space="preserve"> </w:t>
            </w:r>
            <w:proofErr w:type="spellStart"/>
            <w:r w:rsidRPr="00BC7F02">
              <w:rPr>
                <w:rFonts w:ascii="Arial" w:hAnsi="Arial" w:cs="Arial"/>
                <w:sz w:val="20"/>
                <w:szCs w:val="20"/>
              </w:rPr>
              <w:t>the</w:t>
            </w:r>
            <w:proofErr w:type="spellEnd"/>
            <w:r w:rsidRPr="00BC7F02">
              <w:rPr>
                <w:rFonts w:ascii="Arial" w:hAnsi="Arial" w:cs="Arial"/>
                <w:sz w:val="20"/>
                <w:szCs w:val="20"/>
              </w:rPr>
              <w:t xml:space="preserve"> </w:t>
            </w:r>
            <w:proofErr w:type="spellStart"/>
            <w:r w:rsidRPr="00BC7F02">
              <w:rPr>
                <w:rFonts w:ascii="Arial" w:hAnsi="Arial" w:cs="Arial"/>
                <w:sz w:val="20"/>
                <w:szCs w:val="20"/>
              </w:rPr>
              <w:t>Future</w:t>
            </w:r>
            <w:proofErr w:type="spellEnd"/>
            <w:r w:rsidRPr="00BC7F02">
              <w:rPr>
                <w:rFonts w:ascii="Arial" w:hAnsi="Arial" w:cs="Arial"/>
                <w:sz w:val="20"/>
                <w:szCs w:val="20"/>
              </w:rPr>
              <w:t xml:space="preserve"> (dále jen „Program“), Podprogramu 3 „Inovace do praxe“. </w:t>
            </w:r>
          </w:p>
          <w:p w14:paraId="3250F708" w14:textId="77777777" w:rsidR="00865B11" w:rsidRDefault="00865B11" w:rsidP="00865B11">
            <w:pPr>
              <w:pStyle w:val="Odstavecseseznamem"/>
              <w:numPr>
                <w:ilvl w:val="0"/>
                <w:numId w:val="19"/>
              </w:numPr>
              <w:spacing w:before="120" w:after="120"/>
              <w:rPr>
                <w:rFonts w:ascii="Arial" w:hAnsi="Arial" w:cs="Arial"/>
                <w:sz w:val="20"/>
                <w:szCs w:val="20"/>
              </w:rPr>
            </w:pPr>
            <w:r w:rsidRPr="00BC7F02">
              <w:rPr>
                <w:rFonts w:ascii="Arial" w:hAnsi="Arial" w:cs="Arial"/>
                <w:sz w:val="20"/>
                <w:szCs w:val="20"/>
              </w:rPr>
              <w:t>Ve vyhlášené soutěži mohou být podpořeny pouze projekty zaměřené na zavádění inovací v malých a středních podnicích. Výše dotace celkem za projekt nepřesáhne 25 mil. Kč, zároveň činí nejvýše 50 % způsobilých nákladů. Část dotace poskytovaná dle De minimis je navíc limitována podmínkami tohoto nařízení.</w:t>
            </w:r>
          </w:p>
          <w:p w14:paraId="23C1B60B" w14:textId="77777777" w:rsidR="00865B11" w:rsidRPr="00BC7F02" w:rsidRDefault="00865B11" w:rsidP="00865B11">
            <w:pPr>
              <w:pStyle w:val="Odstavecseseznamem"/>
              <w:numPr>
                <w:ilvl w:val="0"/>
                <w:numId w:val="19"/>
              </w:numPr>
              <w:spacing w:before="120" w:after="120"/>
              <w:rPr>
                <w:rFonts w:ascii="Arial" w:hAnsi="Arial" w:cs="Arial"/>
                <w:sz w:val="20"/>
                <w:szCs w:val="20"/>
              </w:rPr>
            </w:pPr>
            <w:r w:rsidRPr="00BC7F02">
              <w:rPr>
                <w:rFonts w:ascii="Arial" w:hAnsi="Arial" w:cs="Arial"/>
                <w:sz w:val="20"/>
                <w:szCs w:val="20"/>
              </w:rPr>
              <w:t>Obsahem projektu mohou být (samostatně nebo v kombinaci):</w:t>
            </w:r>
          </w:p>
          <w:p w14:paraId="59718A0E" w14:textId="77777777" w:rsidR="00865B11" w:rsidRPr="00BC7F02" w:rsidRDefault="00865B11" w:rsidP="00865B11">
            <w:pPr>
              <w:pStyle w:val="Odstavecseseznamem"/>
              <w:numPr>
                <w:ilvl w:val="1"/>
                <w:numId w:val="19"/>
              </w:numPr>
              <w:spacing w:before="120" w:after="120"/>
              <w:rPr>
                <w:rFonts w:ascii="Arial" w:hAnsi="Arial" w:cs="Arial"/>
                <w:sz w:val="20"/>
                <w:szCs w:val="20"/>
              </w:rPr>
            </w:pPr>
            <w:r w:rsidRPr="00BC7F02">
              <w:rPr>
                <w:rFonts w:ascii="Arial" w:hAnsi="Arial" w:cs="Arial"/>
                <w:sz w:val="20"/>
                <w:szCs w:val="20"/>
              </w:rPr>
              <w:t>inovace produktu,</w:t>
            </w:r>
          </w:p>
          <w:p w14:paraId="73CA0E8E" w14:textId="77777777" w:rsidR="00865B11" w:rsidRPr="00BC7F02" w:rsidRDefault="00865B11" w:rsidP="00865B11">
            <w:pPr>
              <w:pStyle w:val="Odstavecseseznamem"/>
              <w:numPr>
                <w:ilvl w:val="1"/>
                <w:numId w:val="19"/>
              </w:numPr>
              <w:spacing w:before="120" w:after="120"/>
              <w:rPr>
                <w:rFonts w:ascii="Arial" w:hAnsi="Arial" w:cs="Arial"/>
                <w:sz w:val="20"/>
                <w:szCs w:val="20"/>
              </w:rPr>
            </w:pPr>
            <w:r w:rsidRPr="00BC7F02">
              <w:rPr>
                <w:rFonts w:ascii="Arial" w:hAnsi="Arial" w:cs="Arial"/>
                <w:sz w:val="20"/>
                <w:szCs w:val="20"/>
              </w:rPr>
              <w:t>inovace postupů, tedy procesu výroby nebo poskytování služby,</w:t>
            </w:r>
          </w:p>
          <w:p w14:paraId="70F852EC" w14:textId="73A59ADB" w:rsidR="00865B11" w:rsidRPr="00BC7F02" w:rsidRDefault="00865B11" w:rsidP="00865B11">
            <w:pPr>
              <w:pStyle w:val="Odstavecseseznamem"/>
              <w:numPr>
                <w:ilvl w:val="1"/>
                <w:numId w:val="19"/>
              </w:numPr>
              <w:spacing w:before="120" w:after="120"/>
              <w:rPr>
                <w:rFonts w:ascii="Arial" w:hAnsi="Arial" w:cs="Arial"/>
                <w:sz w:val="20"/>
                <w:szCs w:val="20"/>
              </w:rPr>
            </w:pPr>
            <w:r w:rsidRPr="00BC7F02">
              <w:rPr>
                <w:rFonts w:ascii="Arial" w:hAnsi="Arial" w:cs="Arial"/>
                <w:sz w:val="20"/>
                <w:szCs w:val="20"/>
              </w:rPr>
              <w:t>inovace organizační.</w:t>
            </w:r>
          </w:p>
        </w:tc>
        <w:tc>
          <w:tcPr>
            <w:tcW w:w="4536" w:type="dxa"/>
            <w:shd w:val="clear" w:color="auto" w:fill="auto"/>
          </w:tcPr>
          <w:p w14:paraId="66529A33"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průmyslu a obchodu</w:t>
            </w:r>
          </w:p>
          <w:p w14:paraId="606C52FC" w14:textId="032CD558" w:rsidR="00865B11" w:rsidRDefault="008C367F" w:rsidP="00865B11">
            <w:pPr>
              <w:spacing w:before="120" w:after="120"/>
              <w:rPr>
                <w:rFonts w:ascii="Arial" w:hAnsi="Arial" w:cs="Arial"/>
                <w:sz w:val="20"/>
                <w:szCs w:val="20"/>
              </w:rPr>
            </w:pPr>
            <w:hyperlink r:id="rId29" w:history="1">
              <w:r w:rsidR="00865B11" w:rsidRPr="003A44BC">
                <w:rPr>
                  <w:rStyle w:val="Hypertextovodkaz"/>
                  <w:rFonts w:ascii="Arial" w:hAnsi="Arial" w:cs="Arial"/>
                  <w:sz w:val="20"/>
                  <w:szCs w:val="20"/>
                </w:rPr>
                <w:t>https://www.mpo.cz/cz/podnikani/podpora-vyzkumu-a-vyvoje/vyhlaseni-treti-verejne-souteze-v-programu-the-country-for-the-future--259201/</w:t>
              </w:r>
            </w:hyperlink>
          </w:p>
          <w:p w14:paraId="019227A4" w14:textId="0E9E0D2E" w:rsidR="00865B11" w:rsidRPr="005E4FBD" w:rsidRDefault="00865B11" w:rsidP="00865B11">
            <w:pPr>
              <w:spacing w:before="120" w:after="120"/>
              <w:rPr>
                <w:rFonts w:ascii="Arial" w:hAnsi="Arial" w:cs="Arial"/>
                <w:sz w:val="20"/>
                <w:szCs w:val="20"/>
              </w:rPr>
            </w:pPr>
          </w:p>
        </w:tc>
      </w:tr>
      <w:tr w:rsidR="00865B11" w:rsidRPr="00565B06" w14:paraId="1C3A91EB" w14:textId="77777777" w:rsidTr="00C94727">
        <w:trPr>
          <w:trHeight w:val="841"/>
        </w:trPr>
        <w:tc>
          <w:tcPr>
            <w:tcW w:w="1917" w:type="dxa"/>
            <w:shd w:val="clear" w:color="auto" w:fill="auto"/>
          </w:tcPr>
          <w:p w14:paraId="53FA7383" w14:textId="77777777" w:rsidR="00865B11" w:rsidRDefault="00865B11" w:rsidP="00865B11">
            <w:pPr>
              <w:spacing w:before="120" w:after="120"/>
              <w:rPr>
                <w:rFonts w:ascii="Arial" w:hAnsi="Arial" w:cs="Arial"/>
                <w:b/>
                <w:sz w:val="20"/>
                <w:szCs w:val="20"/>
              </w:rPr>
            </w:pPr>
            <w:proofErr w:type="spellStart"/>
            <w:r>
              <w:rPr>
                <w:rFonts w:ascii="Arial" w:hAnsi="Arial" w:cs="Arial"/>
                <w:b/>
                <w:sz w:val="20"/>
                <w:szCs w:val="20"/>
              </w:rPr>
              <w:t>Agricovid</w:t>
            </w:r>
            <w:proofErr w:type="spellEnd"/>
            <w:r>
              <w:rPr>
                <w:rFonts w:ascii="Arial" w:hAnsi="Arial" w:cs="Arial"/>
                <w:b/>
                <w:sz w:val="20"/>
                <w:szCs w:val="20"/>
              </w:rPr>
              <w:t xml:space="preserve"> Potravinářství II</w:t>
            </w:r>
          </w:p>
          <w:p w14:paraId="4A2E3A1D" w14:textId="41D56A8B" w:rsidR="00EC6331" w:rsidRDefault="00EC6331" w:rsidP="00EC6331">
            <w:pPr>
              <w:spacing w:before="120"/>
              <w:rPr>
                <w:rFonts w:ascii="Arial" w:hAnsi="Arial" w:cs="Arial"/>
                <w:b/>
                <w:color w:val="FF0000"/>
                <w:sz w:val="20"/>
                <w:szCs w:val="20"/>
              </w:rPr>
            </w:pPr>
            <w:r>
              <w:rPr>
                <w:rFonts w:ascii="Arial" w:hAnsi="Arial" w:cs="Arial"/>
                <w:b/>
                <w:color w:val="FF0000"/>
                <w:sz w:val="20"/>
                <w:szCs w:val="20"/>
              </w:rPr>
              <w:t>Příjem žádostí od 1</w:t>
            </w:r>
            <w:r>
              <w:rPr>
                <w:rFonts w:ascii="Arial" w:hAnsi="Arial" w:cs="Arial"/>
                <w:b/>
                <w:color w:val="FF0000"/>
                <w:sz w:val="20"/>
                <w:szCs w:val="20"/>
              </w:rPr>
              <w:t>5</w:t>
            </w:r>
            <w:r>
              <w:rPr>
                <w:rFonts w:ascii="Arial" w:hAnsi="Arial" w:cs="Arial"/>
                <w:b/>
                <w:color w:val="FF0000"/>
                <w:sz w:val="20"/>
                <w:szCs w:val="20"/>
              </w:rPr>
              <w:t xml:space="preserve">. </w:t>
            </w:r>
            <w:r>
              <w:rPr>
                <w:rFonts w:ascii="Arial" w:hAnsi="Arial" w:cs="Arial"/>
                <w:b/>
                <w:color w:val="FF0000"/>
                <w:sz w:val="20"/>
                <w:szCs w:val="20"/>
              </w:rPr>
              <w:t>3</w:t>
            </w:r>
            <w:r>
              <w:rPr>
                <w:rFonts w:ascii="Arial" w:hAnsi="Arial" w:cs="Arial"/>
                <w:b/>
                <w:color w:val="FF0000"/>
                <w:sz w:val="20"/>
                <w:szCs w:val="20"/>
              </w:rPr>
              <w:t xml:space="preserve">. 2021 do </w:t>
            </w:r>
          </w:p>
          <w:p w14:paraId="3BBCF309" w14:textId="7725B80B" w:rsidR="00EC6331" w:rsidRDefault="00EC6331" w:rsidP="00EC6331">
            <w:pPr>
              <w:spacing w:after="120"/>
              <w:rPr>
                <w:rFonts w:ascii="Arial" w:hAnsi="Arial" w:cs="Arial"/>
                <w:b/>
                <w:sz w:val="20"/>
                <w:szCs w:val="20"/>
              </w:rPr>
            </w:pPr>
            <w:r>
              <w:rPr>
                <w:rFonts w:ascii="Arial" w:hAnsi="Arial" w:cs="Arial"/>
                <w:b/>
                <w:color w:val="FF0000"/>
                <w:sz w:val="20"/>
                <w:szCs w:val="20"/>
              </w:rPr>
              <w:t>30</w:t>
            </w:r>
            <w:r>
              <w:rPr>
                <w:rFonts w:ascii="Arial" w:hAnsi="Arial" w:cs="Arial"/>
                <w:b/>
                <w:color w:val="FF0000"/>
                <w:sz w:val="20"/>
                <w:szCs w:val="20"/>
              </w:rPr>
              <w:t>. 4. 2021</w:t>
            </w:r>
          </w:p>
        </w:tc>
        <w:tc>
          <w:tcPr>
            <w:tcW w:w="9560" w:type="dxa"/>
            <w:shd w:val="clear" w:color="auto" w:fill="auto"/>
          </w:tcPr>
          <w:p w14:paraId="5ED1FA2F" w14:textId="184048A3" w:rsidR="00865B11" w:rsidRDefault="00865B11" w:rsidP="00865B11">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 xml:space="preserve">O podporu mohou opět žádat podnikatelské subjekty působící v oblasti výroby potravin dodávající produkty provozovatelům stravovacích služeb, aby zmírnily negativní ekonomické dopady opatření, která musely přijmout kvůli </w:t>
            </w:r>
            <w:proofErr w:type="spellStart"/>
            <w:proofErr w:type="gramStart"/>
            <w:r w:rsidRPr="0069724D">
              <w:rPr>
                <w:rFonts w:ascii="Arial" w:hAnsi="Arial" w:cs="Arial"/>
                <w:sz w:val="20"/>
                <w:szCs w:val="20"/>
              </w:rPr>
              <w:t>koronaviru</w:t>
            </w:r>
            <w:proofErr w:type="spellEnd"/>
            <w:r w:rsidRPr="0069724D">
              <w:rPr>
                <w:rFonts w:ascii="Arial" w:hAnsi="Arial" w:cs="Arial"/>
                <w:sz w:val="20"/>
                <w:szCs w:val="20"/>
              </w:rPr>
              <w:t>.</w:t>
            </w:r>
            <w:r>
              <w:rPr>
                <w:rFonts w:ascii="Arial" w:hAnsi="Arial" w:cs="Arial"/>
                <w:sz w:val="20"/>
                <w:szCs w:val="20"/>
              </w:rPr>
              <w:t>¨</w:t>
            </w:r>
            <w:proofErr w:type="gramEnd"/>
          </w:p>
          <w:p w14:paraId="752F5679" w14:textId="09D72B4C" w:rsidR="00865B11" w:rsidRDefault="00865B11" w:rsidP="00865B11">
            <w:pPr>
              <w:pStyle w:val="Odstavecseseznamem"/>
              <w:numPr>
                <w:ilvl w:val="0"/>
                <w:numId w:val="19"/>
              </w:numPr>
              <w:spacing w:before="120" w:after="120"/>
              <w:rPr>
                <w:rFonts w:ascii="Arial" w:hAnsi="Arial" w:cs="Arial"/>
                <w:sz w:val="20"/>
                <w:szCs w:val="20"/>
              </w:rPr>
            </w:pPr>
            <w:r w:rsidRPr="004A618A">
              <w:rPr>
                <w:rFonts w:ascii="Arial" w:hAnsi="Arial" w:cs="Arial"/>
                <w:sz w:val="20"/>
                <w:szCs w:val="20"/>
              </w:rPr>
              <w:t>Podmínkou je pokles příjmu o více než 25 % za rozhodné období, tj. od 1. prosince 2020 do 28. února 2021.</w:t>
            </w:r>
          </w:p>
          <w:p w14:paraId="3877B75D" w14:textId="77777777" w:rsidR="00865B11" w:rsidRDefault="00865B11" w:rsidP="00865B11">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5AC46E6B" w14:textId="571B1D93" w:rsidR="00865B11" w:rsidRPr="00C94727" w:rsidRDefault="00865B11" w:rsidP="00865B11">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Příjem žádostí</w:t>
            </w:r>
            <w:r w:rsidR="00150AC2">
              <w:rPr>
                <w:rFonts w:ascii="Arial" w:hAnsi="Arial" w:cs="Arial"/>
                <w:sz w:val="20"/>
                <w:szCs w:val="20"/>
              </w:rPr>
              <w:t xml:space="preserve">: </w:t>
            </w:r>
            <w:r w:rsidR="00150AC2" w:rsidRPr="00150AC2">
              <w:rPr>
                <w:rFonts w:ascii="Arial" w:hAnsi="Arial" w:cs="Arial"/>
                <w:b/>
                <w:bCs/>
                <w:sz w:val="20"/>
                <w:szCs w:val="20"/>
              </w:rPr>
              <w:t>od</w:t>
            </w:r>
            <w:r w:rsidRPr="00150AC2">
              <w:rPr>
                <w:rFonts w:ascii="Arial" w:hAnsi="Arial" w:cs="Arial"/>
                <w:b/>
                <w:bCs/>
                <w:sz w:val="20"/>
                <w:szCs w:val="20"/>
              </w:rPr>
              <w:t xml:space="preserve"> 15. </w:t>
            </w:r>
            <w:r w:rsidR="00150AC2" w:rsidRPr="00150AC2">
              <w:rPr>
                <w:rFonts w:ascii="Arial" w:hAnsi="Arial" w:cs="Arial"/>
                <w:b/>
                <w:bCs/>
                <w:sz w:val="20"/>
                <w:szCs w:val="20"/>
              </w:rPr>
              <w:t>3.</w:t>
            </w:r>
            <w:r w:rsidR="00A926CB">
              <w:rPr>
                <w:rFonts w:ascii="Arial" w:hAnsi="Arial" w:cs="Arial"/>
                <w:b/>
                <w:bCs/>
                <w:sz w:val="20"/>
                <w:szCs w:val="20"/>
              </w:rPr>
              <w:t xml:space="preserve"> do 30. 4. 2021</w:t>
            </w:r>
          </w:p>
        </w:tc>
        <w:tc>
          <w:tcPr>
            <w:tcW w:w="4536" w:type="dxa"/>
            <w:shd w:val="clear" w:color="auto" w:fill="auto"/>
          </w:tcPr>
          <w:p w14:paraId="2E1A67F2" w14:textId="77777777" w:rsidR="00865B11" w:rsidRDefault="00865B11" w:rsidP="00865B11">
            <w:pPr>
              <w:spacing w:before="120" w:after="120"/>
              <w:rPr>
                <w:rFonts w:ascii="Arial" w:hAnsi="Arial" w:cs="Arial"/>
                <w:sz w:val="20"/>
                <w:szCs w:val="20"/>
              </w:rPr>
            </w:pPr>
            <w:r>
              <w:rPr>
                <w:rFonts w:ascii="Arial" w:hAnsi="Arial" w:cs="Arial"/>
                <w:sz w:val="20"/>
                <w:szCs w:val="20"/>
              </w:rPr>
              <w:t>Ministerstvo zemědělství:</w:t>
            </w:r>
          </w:p>
          <w:p w14:paraId="46127F63" w14:textId="77777777" w:rsidR="00865B11" w:rsidRDefault="008C367F" w:rsidP="00865B11">
            <w:pPr>
              <w:spacing w:before="120" w:after="120"/>
              <w:rPr>
                <w:rFonts w:ascii="Arial" w:hAnsi="Arial" w:cs="Arial"/>
                <w:sz w:val="20"/>
                <w:szCs w:val="20"/>
              </w:rPr>
            </w:pPr>
            <w:hyperlink r:id="rId30" w:history="1">
              <w:r w:rsidR="00865B11" w:rsidRPr="00446DCB">
                <w:rPr>
                  <w:rStyle w:val="Hypertextovodkaz"/>
                  <w:rFonts w:ascii="Arial" w:hAnsi="Arial" w:cs="Arial"/>
                  <w:sz w:val="20"/>
                  <w:szCs w:val="20"/>
                </w:rPr>
                <w:t>http://eagri.cz/public/web/mze/tiskovy-servis/tiskove-zpravy/x2021_ministerstvo-zemedelstvi-vyhlasi-druhou.html</w:t>
              </w:r>
            </w:hyperlink>
          </w:p>
          <w:p w14:paraId="3CCCEA05" w14:textId="77777777" w:rsidR="00865B11" w:rsidRPr="00C94727" w:rsidRDefault="00865B11" w:rsidP="00865B11">
            <w:pPr>
              <w:spacing w:before="120" w:after="120"/>
              <w:rPr>
                <w:rFonts w:ascii="Arial" w:hAnsi="Arial" w:cs="Arial"/>
                <w:sz w:val="20"/>
                <w:szCs w:val="20"/>
              </w:rPr>
            </w:pPr>
          </w:p>
        </w:tc>
      </w:tr>
      <w:tr w:rsidR="008B0488" w:rsidRPr="00565B06" w14:paraId="659B1B35" w14:textId="77777777" w:rsidTr="00C94727">
        <w:trPr>
          <w:trHeight w:val="841"/>
        </w:trPr>
        <w:tc>
          <w:tcPr>
            <w:tcW w:w="1917" w:type="dxa"/>
            <w:shd w:val="clear" w:color="auto" w:fill="auto"/>
          </w:tcPr>
          <w:p w14:paraId="139D56CA" w14:textId="77777777" w:rsidR="008B0488" w:rsidRDefault="008B0488" w:rsidP="008B0488">
            <w:pPr>
              <w:spacing w:before="120" w:after="120"/>
              <w:rPr>
                <w:rFonts w:ascii="Arial" w:hAnsi="Arial" w:cs="Arial"/>
                <w:b/>
                <w:sz w:val="20"/>
                <w:szCs w:val="20"/>
              </w:rPr>
            </w:pPr>
            <w:r>
              <w:rPr>
                <w:rFonts w:ascii="Arial" w:hAnsi="Arial" w:cs="Arial"/>
                <w:b/>
                <w:sz w:val="20"/>
                <w:szCs w:val="20"/>
              </w:rPr>
              <w:t>Covid-Lázně</w:t>
            </w:r>
          </w:p>
          <w:p w14:paraId="652A2DE8" w14:textId="16174BB1" w:rsidR="008B0488" w:rsidRPr="00596EAD" w:rsidRDefault="008B0488" w:rsidP="008B0488">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4C2A0936" w14:textId="77777777" w:rsidR="008B0488" w:rsidRDefault="008B0488" w:rsidP="008B0488">
            <w:pPr>
              <w:pStyle w:val="Odstavecseseznamem"/>
              <w:numPr>
                <w:ilvl w:val="0"/>
                <w:numId w:val="19"/>
              </w:numPr>
              <w:spacing w:before="120" w:after="120"/>
              <w:rPr>
                <w:rFonts w:ascii="Arial" w:hAnsi="Arial" w:cs="Arial"/>
                <w:sz w:val="20"/>
                <w:szCs w:val="20"/>
              </w:rPr>
            </w:pPr>
            <w:r>
              <w:rPr>
                <w:rFonts w:ascii="Arial" w:hAnsi="Arial" w:cs="Arial"/>
                <w:sz w:val="20"/>
                <w:szCs w:val="20"/>
              </w:rPr>
              <w:t>D</w:t>
            </w:r>
            <w:r w:rsidRPr="00C027C5">
              <w:rPr>
                <w:rFonts w:ascii="Arial" w:hAnsi="Arial" w:cs="Arial"/>
                <w:sz w:val="20"/>
                <w:szCs w:val="20"/>
              </w:rPr>
              <w:t>ne 9. března Evropská komise vydala souhlasné rozhodnutí k prodloužení dotačního titulu COVID – Lázně až do konce letošního roku, tedy do 31. 12. 2021.</w:t>
            </w:r>
            <w:r>
              <w:rPr>
                <w:rFonts w:ascii="Arial" w:hAnsi="Arial" w:cs="Arial"/>
                <w:sz w:val="20"/>
                <w:szCs w:val="20"/>
              </w:rPr>
              <w:t xml:space="preserve"> Na přípravě </w:t>
            </w:r>
            <w:r w:rsidRPr="00C027C5">
              <w:rPr>
                <w:rFonts w:ascii="Arial" w:hAnsi="Arial" w:cs="Arial"/>
                <w:sz w:val="20"/>
                <w:szCs w:val="20"/>
              </w:rPr>
              <w:t>nové výzvy</w:t>
            </w:r>
            <w:r>
              <w:rPr>
                <w:rFonts w:ascii="Arial" w:hAnsi="Arial" w:cs="Arial"/>
                <w:sz w:val="20"/>
                <w:szCs w:val="20"/>
              </w:rPr>
              <w:t xml:space="preserve"> se aktuálně </w:t>
            </w:r>
            <w:r w:rsidRPr="00C027C5">
              <w:rPr>
                <w:rFonts w:ascii="Arial" w:hAnsi="Arial" w:cs="Arial"/>
                <w:sz w:val="20"/>
                <w:szCs w:val="20"/>
              </w:rPr>
              <w:t>pracuje.</w:t>
            </w:r>
          </w:p>
          <w:p w14:paraId="03B04645" w14:textId="77777777" w:rsidR="008B0488" w:rsidRDefault="008B0488" w:rsidP="008B0488">
            <w:pPr>
              <w:pStyle w:val="Odstavecseseznamem"/>
              <w:numPr>
                <w:ilvl w:val="0"/>
                <w:numId w:val="19"/>
              </w:numPr>
              <w:spacing w:before="120" w:after="120"/>
              <w:rPr>
                <w:rFonts w:ascii="Arial" w:hAnsi="Arial" w:cs="Arial"/>
                <w:sz w:val="20"/>
                <w:szCs w:val="20"/>
              </w:rPr>
            </w:pPr>
            <w:r w:rsidRPr="00C027C5">
              <w:rPr>
                <w:rFonts w:ascii="Arial" w:hAnsi="Arial" w:cs="Arial"/>
                <w:sz w:val="20"/>
                <w:szCs w:val="20"/>
              </w:rPr>
              <w:t xml:space="preserve">Stávající podpora se vztahuje na pobyty realizované do 31. 12. 2020. Nová výzva by se měla vztahovat na pobyty realizované od 1. 1. 2021. Vouchery vygenerované v roce 2020 jsou platné i v roce 2021. Lázeňská zařízení, která budou mít zájem o pokračování, podají novou žádost o poskytnutí dotace.  </w:t>
            </w:r>
            <w:proofErr w:type="gramStart"/>
            <w:r w:rsidRPr="00C027C5">
              <w:rPr>
                <w:rFonts w:ascii="Arial" w:hAnsi="Arial" w:cs="Arial"/>
                <w:sz w:val="20"/>
                <w:szCs w:val="20"/>
              </w:rPr>
              <w:t>Základní  podmínky</w:t>
            </w:r>
            <w:proofErr w:type="gramEnd"/>
            <w:r w:rsidRPr="00C027C5">
              <w:rPr>
                <w:rFonts w:ascii="Arial" w:hAnsi="Arial" w:cs="Arial"/>
                <w:sz w:val="20"/>
                <w:szCs w:val="20"/>
              </w:rPr>
              <w:t xml:space="preserve">  pro  uplatnění  voucheru  (tedy minimálně 6 nocí a 5 procedur, sleva ve výši 4000,- pro dospělé osoby s trvalým pobytem v EU/EEA) se nemění.</w:t>
            </w:r>
          </w:p>
          <w:p w14:paraId="1E300E6D" w14:textId="1C847CE4" w:rsidR="008B0488" w:rsidRPr="0069724D" w:rsidRDefault="008B0488" w:rsidP="008B0488">
            <w:pPr>
              <w:pStyle w:val="Odstavecseseznamem"/>
              <w:numPr>
                <w:ilvl w:val="0"/>
                <w:numId w:val="19"/>
              </w:numPr>
              <w:spacing w:before="120" w:after="120"/>
              <w:rPr>
                <w:rFonts w:ascii="Arial" w:hAnsi="Arial" w:cs="Arial"/>
                <w:sz w:val="20"/>
                <w:szCs w:val="20"/>
              </w:rPr>
            </w:pPr>
            <w:r w:rsidRPr="00C027C5">
              <w:rPr>
                <w:rFonts w:ascii="Arial" w:hAnsi="Arial" w:cs="Arial"/>
                <w:sz w:val="20"/>
                <w:szCs w:val="20"/>
              </w:rPr>
              <w:t>Dotace je určena ke krytí nákladů vzniklých akceptací slevových voucherů na realizaci ozdravných, preventivních pobytů v zařízeních (dle zákona č. 164/2001 Sb., lázeňský zákon), která mají registraci od příslušného krajského úřadu, případně jiného správního orgánu oprávněného vydat oprávnění k poskytování lázeňské léčebně rehabilitační péče, registrovali se k podpoře a splňují podmínky žadatele o dotaci. Konkrétní podmínky čerpání dotace budou zveřejněny ve výzvě a jejích přílohách.</w:t>
            </w:r>
          </w:p>
        </w:tc>
        <w:tc>
          <w:tcPr>
            <w:tcW w:w="4536" w:type="dxa"/>
            <w:shd w:val="clear" w:color="auto" w:fill="auto"/>
          </w:tcPr>
          <w:p w14:paraId="21B7F6AB" w14:textId="77777777" w:rsidR="008B0488" w:rsidRDefault="008B0488" w:rsidP="008B0488">
            <w:pPr>
              <w:spacing w:before="120" w:after="120"/>
              <w:rPr>
                <w:rFonts w:ascii="Arial" w:hAnsi="Arial" w:cs="Arial"/>
                <w:sz w:val="20"/>
                <w:szCs w:val="20"/>
              </w:rPr>
            </w:pPr>
            <w:r>
              <w:rPr>
                <w:rFonts w:ascii="Arial" w:hAnsi="Arial" w:cs="Arial"/>
                <w:sz w:val="20"/>
                <w:szCs w:val="20"/>
              </w:rPr>
              <w:t>Ministerstvo pro místní rozvoj:</w:t>
            </w:r>
          </w:p>
          <w:p w14:paraId="297ECEAC" w14:textId="77777777" w:rsidR="008B0488" w:rsidRDefault="008C367F" w:rsidP="008B0488">
            <w:pPr>
              <w:spacing w:before="120" w:after="120"/>
              <w:rPr>
                <w:rFonts w:ascii="Arial" w:hAnsi="Arial" w:cs="Arial"/>
                <w:sz w:val="20"/>
                <w:szCs w:val="20"/>
              </w:rPr>
            </w:pPr>
            <w:hyperlink r:id="rId31" w:history="1">
              <w:r w:rsidR="008B0488" w:rsidRPr="00446DCB">
                <w:rPr>
                  <w:rStyle w:val="Hypertextovodkaz"/>
                  <w:rFonts w:ascii="Arial" w:hAnsi="Arial" w:cs="Arial"/>
                  <w:sz w:val="20"/>
                  <w:szCs w:val="20"/>
                </w:rPr>
                <w:t>https://mmr.cz/cs/narodni-dotace/covid-lazne</w:t>
              </w:r>
            </w:hyperlink>
          </w:p>
          <w:p w14:paraId="34A629B7" w14:textId="3C3F212B" w:rsidR="008B0488" w:rsidRDefault="008B0488" w:rsidP="008B0488">
            <w:pPr>
              <w:spacing w:before="120" w:after="120"/>
              <w:rPr>
                <w:rFonts w:ascii="Arial" w:hAnsi="Arial" w:cs="Arial"/>
                <w:sz w:val="20"/>
                <w:szCs w:val="20"/>
              </w:rPr>
            </w:pPr>
          </w:p>
        </w:tc>
      </w:tr>
      <w:tr w:rsidR="00865B11" w:rsidRPr="00565B06" w14:paraId="5FCEDF33" w14:textId="77777777" w:rsidTr="00B92C26">
        <w:trPr>
          <w:trHeight w:val="416"/>
        </w:trPr>
        <w:tc>
          <w:tcPr>
            <w:tcW w:w="1917" w:type="dxa"/>
            <w:shd w:val="clear" w:color="auto" w:fill="auto"/>
          </w:tcPr>
          <w:p w14:paraId="6A34C576" w14:textId="77777777" w:rsidR="00865B11" w:rsidRDefault="00865B11" w:rsidP="00865B11">
            <w:pPr>
              <w:spacing w:before="120" w:after="120"/>
              <w:rPr>
                <w:rFonts w:ascii="Arial" w:hAnsi="Arial" w:cs="Arial"/>
                <w:b/>
                <w:sz w:val="20"/>
                <w:szCs w:val="20"/>
              </w:rPr>
            </w:pPr>
            <w:r>
              <w:rPr>
                <w:rFonts w:ascii="Arial" w:hAnsi="Arial" w:cs="Arial"/>
                <w:b/>
                <w:sz w:val="20"/>
                <w:szCs w:val="20"/>
              </w:rPr>
              <w:lastRenderedPageBreak/>
              <w:t>Covid-</w:t>
            </w:r>
            <w:proofErr w:type="gramStart"/>
            <w:r>
              <w:rPr>
                <w:rFonts w:ascii="Arial" w:hAnsi="Arial" w:cs="Arial"/>
                <w:b/>
                <w:sz w:val="20"/>
                <w:szCs w:val="20"/>
              </w:rPr>
              <w:t>Ubytování  II</w:t>
            </w:r>
            <w:proofErr w:type="gramEnd"/>
            <w:r>
              <w:rPr>
                <w:rFonts w:ascii="Arial" w:hAnsi="Arial" w:cs="Arial"/>
                <w:b/>
                <w:sz w:val="20"/>
                <w:szCs w:val="20"/>
              </w:rPr>
              <w:t xml:space="preserve"> IUZ</w:t>
            </w:r>
          </w:p>
          <w:p w14:paraId="233986E0" w14:textId="759B3D66" w:rsidR="000D58DC" w:rsidRPr="000D58DC" w:rsidRDefault="000D58DC" w:rsidP="000D58DC">
            <w:pPr>
              <w:spacing w:before="120"/>
              <w:rPr>
                <w:rFonts w:ascii="Arial" w:hAnsi="Arial" w:cs="Arial"/>
                <w:b/>
                <w:color w:val="FF0000"/>
                <w:sz w:val="20"/>
                <w:szCs w:val="20"/>
              </w:rPr>
            </w:pPr>
            <w:r>
              <w:rPr>
                <w:rFonts w:ascii="Arial" w:hAnsi="Arial" w:cs="Arial"/>
                <w:b/>
                <w:color w:val="FF0000"/>
                <w:sz w:val="20"/>
                <w:szCs w:val="20"/>
              </w:rPr>
              <w:t xml:space="preserve">Příjem žádostí </w:t>
            </w:r>
            <w:r>
              <w:rPr>
                <w:rFonts w:ascii="Arial" w:hAnsi="Arial" w:cs="Arial"/>
                <w:b/>
                <w:color w:val="FF0000"/>
                <w:sz w:val="20"/>
                <w:szCs w:val="20"/>
              </w:rPr>
              <w:t>ukončen 31. 3. 2021</w:t>
            </w:r>
          </w:p>
        </w:tc>
        <w:tc>
          <w:tcPr>
            <w:tcW w:w="9560" w:type="dxa"/>
            <w:shd w:val="clear" w:color="auto" w:fill="auto"/>
          </w:tcPr>
          <w:p w14:paraId="4D821983" w14:textId="77777777" w:rsidR="00865B11"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zaměřena na posílení likvidity, zachování provozu těchto zařízení a udržení nabídky stávajících služeb a pracovních míst.</w:t>
            </w:r>
          </w:p>
          <w:p w14:paraId="22240D0A" w14:textId="77777777" w:rsidR="00865B11"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b/>
                <w:bCs/>
                <w:sz w:val="20"/>
                <w:szCs w:val="20"/>
              </w:rPr>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2E0AD076" w14:textId="77777777" w:rsidR="00865B11" w:rsidRPr="00496428"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Platnost výzvy: od 01. 02. 2021 do 31. 03. 2021</w:t>
            </w:r>
          </w:p>
          <w:p w14:paraId="70F7FE63" w14:textId="720B2031" w:rsidR="00865B11" w:rsidRPr="00C8400D"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Příjem žádostí o dotaci: od 08. 02. 2021 do 31. 03. 2021</w:t>
            </w:r>
          </w:p>
        </w:tc>
        <w:tc>
          <w:tcPr>
            <w:tcW w:w="4536" w:type="dxa"/>
            <w:shd w:val="clear" w:color="auto" w:fill="auto"/>
          </w:tcPr>
          <w:p w14:paraId="19472500"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0C610924" w14:textId="0AC76914" w:rsidR="00865B11" w:rsidRDefault="008C367F" w:rsidP="00865B11">
            <w:pPr>
              <w:spacing w:before="120" w:after="120"/>
              <w:rPr>
                <w:rFonts w:ascii="Arial" w:hAnsi="Arial" w:cs="Arial"/>
                <w:sz w:val="20"/>
                <w:szCs w:val="20"/>
              </w:rPr>
            </w:pPr>
            <w:hyperlink r:id="rId32" w:history="1">
              <w:r w:rsidR="00865B11" w:rsidRPr="00446DCB">
                <w:rPr>
                  <w:rStyle w:val="Hypertextovodkaz"/>
                  <w:rFonts w:ascii="Arial" w:hAnsi="Arial" w:cs="Arial"/>
                  <w:sz w:val="20"/>
                  <w:szCs w:val="20"/>
                </w:rPr>
                <w:t>https://mmr.cz/cs/narodni-dotace/covid-ubytovani-ii-iuz</w:t>
              </w:r>
            </w:hyperlink>
          </w:p>
          <w:p w14:paraId="74E712F3" w14:textId="757B0AFA" w:rsidR="00865B11" w:rsidRDefault="00865B11" w:rsidP="00865B11">
            <w:pPr>
              <w:spacing w:before="120" w:after="120"/>
              <w:rPr>
                <w:rFonts w:ascii="Arial" w:hAnsi="Arial" w:cs="Arial"/>
                <w:sz w:val="20"/>
                <w:szCs w:val="20"/>
              </w:rPr>
            </w:pPr>
          </w:p>
        </w:tc>
      </w:tr>
      <w:tr w:rsidR="00865B11" w:rsidRPr="00565B06" w14:paraId="2446D645" w14:textId="77777777" w:rsidTr="00C94727">
        <w:trPr>
          <w:trHeight w:val="841"/>
        </w:trPr>
        <w:tc>
          <w:tcPr>
            <w:tcW w:w="1917" w:type="dxa"/>
            <w:shd w:val="clear" w:color="auto" w:fill="auto"/>
          </w:tcPr>
          <w:p w14:paraId="48D0C74C" w14:textId="77777777" w:rsidR="00865B11" w:rsidRDefault="00865B11" w:rsidP="00865B11">
            <w:pPr>
              <w:spacing w:before="120" w:after="120"/>
              <w:rPr>
                <w:rFonts w:ascii="Arial" w:hAnsi="Arial" w:cs="Arial"/>
                <w:b/>
                <w:sz w:val="20"/>
                <w:szCs w:val="20"/>
              </w:rPr>
            </w:pPr>
            <w:r>
              <w:rPr>
                <w:rFonts w:ascii="Arial" w:hAnsi="Arial" w:cs="Arial"/>
                <w:b/>
                <w:sz w:val="20"/>
                <w:szCs w:val="20"/>
              </w:rPr>
              <w:t>Covid-</w:t>
            </w:r>
            <w:proofErr w:type="gramStart"/>
            <w:r>
              <w:rPr>
                <w:rFonts w:ascii="Arial" w:hAnsi="Arial" w:cs="Arial"/>
                <w:b/>
                <w:sz w:val="20"/>
                <w:szCs w:val="20"/>
              </w:rPr>
              <w:t>Ubytování  II</w:t>
            </w:r>
            <w:proofErr w:type="gramEnd"/>
            <w:r>
              <w:rPr>
                <w:rFonts w:ascii="Arial" w:hAnsi="Arial" w:cs="Arial"/>
                <w:b/>
                <w:sz w:val="20"/>
                <w:szCs w:val="20"/>
              </w:rPr>
              <w:t xml:space="preserve"> HUZ</w:t>
            </w:r>
          </w:p>
          <w:p w14:paraId="28E1AC8B" w14:textId="77777777" w:rsidR="000D58DC" w:rsidRDefault="000D58DC" w:rsidP="000D58DC">
            <w:pPr>
              <w:spacing w:before="120"/>
              <w:rPr>
                <w:rFonts w:ascii="Arial" w:hAnsi="Arial" w:cs="Arial"/>
                <w:b/>
                <w:color w:val="FF0000"/>
                <w:sz w:val="20"/>
                <w:szCs w:val="20"/>
              </w:rPr>
            </w:pPr>
            <w:r>
              <w:rPr>
                <w:rFonts w:ascii="Arial" w:hAnsi="Arial" w:cs="Arial"/>
                <w:b/>
                <w:color w:val="FF0000"/>
                <w:sz w:val="20"/>
                <w:szCs w:val="20"/>
              </w:rPr>
              <w:t>Příjem žádostí</w:t>
            </w:r>
            <w:r>
              <w:rPr>
                <w:rFonts w:ascii="Arial" w:hAnsi="Arial" w:cs="Arial"/>
                <w:b/>
                <w:color w:val="FF0000"/>
                <w:sz w:val="20"/>
                <w:szCs w:val="20"/>
              </w:rPr>
              <w:t xml:space="preserve"> od 1. 2. 2021 do </w:t>
            </w:r>
          </w:p>
          <w:p w14:paraId="1311AC55" w14:textId="05C31AA4" w:rsidR="000D58DC" w:rsidRDefault="000D58DC" w:rsidP="000D58DC">
            <w:pPr>
              <w:spacing w:after="120"/>
              <w:rPr>
                <w:rFonts w:ascii="Arial" w:hAnsi="Arial" w:cs="Arial"/>
                <w:b/>
                <w:sz w:val="20"/>
                <w:szCs w:val="20"/>
              </w:rPr>
            </w:pPr>
            <w:r>
              <w:rPr>
                <w:rFonts w:ascii="Arial" w:hAnsi="Arial" w:cs="Arial"/>
                <w:b/>
                <w:color w:val="FF0000"/>
                <w:sz w:val="20"/>
                <w:szCs w:val="20"/>
              </w:rPr>
              <w:t>29. 4. 2021</w:t>
            </w:r>
          </w:p>
        </w:tc>
        <w:tc>
          <w:tcPr>
            <w:tcW w:w="9560" w:type="dxa"/>
            <w:shd w:val="clear" w:color="auto" w:fill="auto"/>
          </w:tcPr>
          <w:p w14:paraId="4CC60D71" w14:textId="77777777" w:rsidR="00865B11" w:rsidRDefault="00865B11" w:rsidP="00865B11">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384F5BC0" w14:textId="77777777" w:rsidR="00865B11" w:rsidRDefault="00865B11" w:rsidP="00865B11">
            <w:pPr>
              <w:pStyle w:val="Odstavecseseznamem"/>
              <w:numPr>
                <w:ilvl w:val="0"/>
                <w:numId w:val="19"/>
              </w:numPr>
              <w:spacing w:before="120" w:after="120"/>
              <w:rPr>
                <w:rFonts w:ascii="Arial" w:hAnsi="Arial" w:cs="Arial"/>
                <w:sz w:val="20"/>
                <w:szCs w:val="20"/>
              </w:rPr>
            </w:pPr>
            <w:r w:rsidRPr="009121EE">
              <w:rPr>
                <w:rFonts w:ascii="Arial" w:hAnsi="Arial" w:cs="Arial"/>
                <w:b/>
                <w:bCs/>
                <w:sz w:val="20"/>
                <w:szCs w:val="20"/>
              </w:rPr>
              <w:t>Rozhodné období</w:t>
            </w:r>
            <w:r>
              <w:rPr>
                <w:rFonts w:ascii="Arial" w:hAnsi="Arial" w:cs="Arial"/>
                <w:sz w:val="20"/>
                <w:szCs w:val="20"/>
              </w:rPr>
              <w:t xml:space="preserve">, </w:t>
            </w:r>
            <w:r w:rsidRPr="009121EE">
              <w:rPr>
                <w:rFonts w:ascii="Arial" w:hAnsi="Arial" w:cs="Arial"/>
                <w:sz w:val="20"/>
                <w:szCs w:val="20"/>
              </w:rPr>
              <w:t>k němuž se dotace vztahuje: 22. 10. 2020 - 22. 01. 2021 (vyjma 3. 12. -17. 12. 2020)</w:t>
            </w:r>
          </w:p>
          <w:p w14:paraId="46008AEB" w14:textId="6453DBA5" w:rsidR="00865B11" w:rsidRPr="009121EE" w:rsidRDefault="00865B11" w:rsidP="00865B11">
            <w:pPr>
              <w:pStyle w:val="Odstavecseseznamem"/>
              <w:numPr>
                <w:ilvl w:val="0"/>
                <w:numId w:val="19"/>
              </w:numPr>
              <w:spacing w:before="120" w:after="120"/>
              <w:rPr>
                <w:rFonts w:ascii="Arial" w:hAnsi="Arial" w:cs="Arial"/>
                <w:sz w:val="20"/>
                <w:szCs w:val="20"/>
              </w:rPr>
            </w:pPr>
            <w:r w:rsidRPr="004279D4">
              <w:rPr>
                <w:rFonts w:ascii="Arial" w:hAnsi="Arial" w:cs="Arial"/>
                <w:b/>
                <w:bCs/>
                <w:sz w:val="20"/>
                <w:szCs w:val="20"/>
              </w:rPr>
              <w:t>Platnost výzvy:</w:t>
            </w:r>
            <w:r w:rsidRPr="009121EE">
              <w:rPr>
                <w:rFonts w:ascii="Arial" w:hAnsi="Arial" w:cs="Arial"/>
                <w:sz w:val="20"/>
                <w:szCs w:val="20"/>
              </w:rPr>
              <w:t xml:space="preserve"> od 25. 01. 2021 do </w:t>
            </w:r>
            <w:r w:rsidR="00CD04EA">
              <w:rPr>
                <w:rFonts w:ascii="Arial" w:hAnsi="Arial" w:cs="Arial"/>
                <w:sz w:val="20"/>
                <w:szCs w:val="20"/>
              </w:rPr>
              <w:t>29</w:t>
            </w:r>
            <w:r w:rsidRPr="009121EE">
              <w:rPr>
                <w:rFonts w:ascii="Arial" w:hAnsi="Arial" w:cs="Arial"/>
                <w:sz w:val="20"/>
                <w:szCs w:val="20"/>
              </w:rPr>
              <w:t>. 0</w:t>
            </w:r>
            <w:r w:rsidR="00CD04EA">
              <w:rPr>
                <w:rFonts w:ascii="Arial" w:hAnsi="Arial" w:cs="Arial"/>
                <w:sz w:val="20"/>
                <w:szCs w:val="20"/>
              </w:rPr>
              <w:t>4</w:t>
            </w:r>
            <w:r w:rsidRPr="009121EE">
              <w:rPr>
                <w:rFonts w:ascii="Arial" w:hAnsi="Arial" w:cs="Arial"/>
                <w:sz w:val="20"/>
                <w:szCs w:val="20"/>
              </w:rPr>
              <w:t>. 2021</w:t>
            </w:r>
          </w:p>
          <w:p w14:paraId="7DDBA2F8" w14:textId="77777777" w:rsidR="00865B11" w:rsidRDefault="00865B11" w:rsidP="00865B11">
            <w:pPr>
              <w:pStyle w:val="Odstavecseseznamem"/>
              <w:numPr>
                <w:ilvl w:val="0"/>
                <w:numId w:val="19"/>
              </w:numPr>
              <w:spacing w:before="120" w:after="120"/>
              <w:rPr>
                <w:rFonts w:ascii="Arial" w:hAnsi="Arial" w:cs="Arial"/>
                <w:sz w:val="20"/>
                <w:szCs w:val="20"/>
              </w:rPr>
            </w:pPr>
            <w:r w:rsidRPr="004279D4">
              <w:rPr>
                <w:rFonts w:ascii="Arial" w:hAnsi="Arial" w:cs="Arial"/>
                <w:b/>
                <w:bCs/>
                <w:sz w:val="20"/>
                <w:szCs w:val="20"/>
              </w:rPr>
              <w:t>Příjem žádostí o dotaci:</w:t>
            </w:r>
            <w:r w:rsidRPr="009121EE">
              <w:rPr>
                <w:rFonts w:ascii="Arial" w:hAnsi="Arial" w:cs="Arial"/>
                <w:sz w:val="20"/>
                <w:szCs w:val="20"/>
              </w:rPr>
              <w:t xml:space="preserve"> od 01. 02. 2021 do </w:t>
            </w:r>
            <w:r w:rsidR="00CD04EA">
              <w:rPr>
                <w:rFonts w:ascii="Arial" w:hAnsi="Arial" w:cs="Arial"/>
                <w:sz w:val="20"/>
                <w:szCs w:val="20"/>
              </w:rPr>
              <w:t>29</w:t>
            </w:r>
            <w:r w:rsidRPr="009121EE">
              <w:rPr>
                <w:rFonts w:ascii="Arial" w:hAnsi="Arial" w:cs="Arial"/>
                <w:sz w:val="20"/>
                <w:szCs w:val="20"/>
              </w:rPr>
              <w:t>. 0</w:t>
            </w:r>
            <w:r w:rsidR="00CD04EA">
              <w:rPr>
                <w:rFonts w:ascii="Arial" w:hAnsi="Arial" w:cs="Arial"/>
                <w:sz w:val="20"/>
                <w:szCs w:val="20"/>
              </w:rPr>
              <w:t>4</w:t>
            </w:r>
            <w:r w:rsidRPr="009121EE">
              <w:rPr>
                <w:rFonts w:ascii="Arial" w:hAnsi="Arial" w:cs="Arial"/>
                <w:sz w:val="20"/>
                <w:szCs w:val="20"/>
              </w:rPr>
              <w:t>. 2021</w:t>
            </w:r>
          </w:p>
          <w:p w14:paraId="280CF80C" w14:textId="761C926D" w:rsidR="00CD04EA" w:rsidRPr="00C8400D" w:rsidRDefault="00CD04EA" w:rsidP="00865B11">
            <w:pPr>
              <w:pStyle w:val="Odstavecseseznamem"/>
              <w:numPr>
                <w:ilvl w:val="0"/>
                <w:numId w:val="19"/>
              </w:numPr>
              <w:spacing w:before="120" w:after="120"/>
              <w:rPr>
                <w:rFonts w:ascii="Arial" w:hAnsi="Arial" w:cs="Arial"/>
                <w:sz w:val="20"/>
                <w:szCs w:val="20"/>
              </w:rPr>
            </w:pPr>
            <w:r w:rsidRPr="00CD04EA">
              <w:rPr>
                <w:rFonts w:ascii="Arial" w:hAnsi="Arial" w:cs="Arial"/>
                <w:sz w:val="20"/>
                <w:szCs w:val="20"/>
              </w:rPr>
              <w:t>Předmět podpory byl rozšířen o kategorii hromadného ubytovacího zařízení: „Kemp“ a „Chatová osada“ (v obou případech se musí jednat o stavbu ubytovacího zařízení).</w:t>
            </w:r>
          </w:p>
        </w:tc>
        <w:tc>
          <w:tcPr>
            <w:tcW w:w="4536" w:type="dxa"/>
            <w:shd w:val="clear" w:color="auto" w:fill="auto"/>
          </w:tcPr>
          <w:p w14:paraId="091BFD13" w14:textId="77777777" w:rsidR="00865B11" w:rsidRDefault="00865B11" w:rsidP="00865B11">
            <w:pPr>
              <w:spacing w:before="120" w:after="120"/>
              <w:rPr>
                <w:rFonts w:ascii="Arial" w:hAnsi="Arial" w:cs="Arial"/>
                <w:sz w:val="20"/>
                <w:szCs w:val="20"/>
              </w:rPr>
            </w:pPr>
            <w:r>
              <w:rPr>
                <w:rFonts w:ascii="Arial" w:hAnsi="Arial" w:cs="Arial"/>
                <w:sz w:val="20"/>
                <w:szCs w:val="20"/>
              </w:rPr>
              <w:t xml:space="preserve">Ministerstvo pro místní rozvoj: </w:t>
            </w:r>
          </w:p>
          <w:p w14:paraId="65D291AC" w14:textId="33911140" w:rsidR="00865B11" w:rsidRPr="004279D4" w:rsidRDefault="008C367F" w:rsidP="00865B11">
            <w:pPr>
              <w:spacing w:before="120" w:after="120"/>
              <w:rPr>
                <w:rStyle w:val="Hypertextovodkaz"/>
                <w:rFonts w:ascii="Arial" w:hAnsi="Arial" w:cs="Arial"/>
                <w:sz w:val="20"/>
                <w:szCs w:val="20"/>
              </w:rPr>
            </w:pPr>
            <w:hyperlink r:id="rId33" w:history="1">
              <w:r w:rsidR="004279D4" w:rsidRPr="004279D4">
                <w:rPr>
                  <w:rStyle w:val="Hypertextovodkaz"/>
                  <w:rFonts w:ascii="Arial" w:hAnsi="Arial" w:cs="Arial"/>
                  <w:sz w:val="20"/>
                  <w:szCs w:val="20"/>
                </w:rPr>
                <w:t>https://www.mmr.cz/cs/narodni-dotace/covid-ubytovani-ii-huz</w:t>
              </w:r>
            </w:hyperlink>
          </w:p>
          <w:p w14:paraId="14949C8F" w14:textId="138EBC18" w:rsidR="004279D4" w:rsidRDefault="004279D4" w:rsidP="00865B11">
            <w:pPr>
              <w:spacing w:before="120" w:after="120"/>
              <w:rPr>
                <w:rFonts w:ascii="Arial" w:hAnsi="Arial" w:cs="Arial"/>
                <w:sz w:val="20"/>
                <w:szCs w:val="20"/>
              </w:rPr>
            </w:pPr>
          </w:p>
        </w:tc>
      </w:tr>
      <w:tr w:rsidR="00865B11" w:rsidRPr="00565B06" w14:paraId="6802883A" w14:textId="77777777" w:rsidTr="00C94727">
        <w:trPr>
          <w:trHeight w:val="841"/>
        </w:trPr>
        <w:tc>
          <w:tcPr>
            <w:tcW w:w="1917" w:type="dxa"/>
            <w:shd w:val="clear" w:color="auto" w:fill="auto"/>
          </w:tcPr>
          <w:p w14:paraId="03C1E19D" w14:textId="4B144718" w:rsidR="00865B11" w:rsidRDefault="00865B11" w:rsidP="00865B11">
            <w:pPr>
              <w:spacing w:before="120" w:after="120"/>
              <w:rPr>
                <w:rFonts w:ascii="Arial" w:hAnsi="Arial" w:cs="Arial"/>
                <w:b/>
                <w:sz w:val="20"/>
                <w:szCs w:val="20"/>
              </w:rPr>
            </w:pPr>
            <w:r>
              <w:rPr>
                <w:rFonts w:ascii="Arial" w:hAnsi="Arial" w:cs="Arial"/>
                <w:b/>
                <w:sz w:val="20"/>
                <w:szCs w:val="20"/>
              </w:rPr>
              <w:t>Covid-Školy v přírodě</w:t>
            </w:r>
          </w:p>
          <w:p w14:paraId="098E5663" w14:textId="10FD2BA0" w:rsidR="00865B11" w:rsidRPr="00EB37FE"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r w:rsidR="008727D3">
              <w:rPr>
                <w:rFonts w:ascii="Arial" w:hAnsi="Arial" w:cs="Arial"/>
                <w:b/>
                <w:color w:val="FF0000"/>
                <w:sz w:val="20"/>
                <w:szCs w:val="20"/>
              </w:rPr>
              <w:t xml:space="preserve"> 12. 2. 2021</w:t>
            </w:r>
          </w:p>
        </w:tc>
        <w:tc>
          <w:tcPr>
            <w:tcW w:w="9560" w:type="dxa"/>
            <w:shd w:val="clear" w:color="auto" w:fill="auto"/>
          </w:tcPr>
          <w:p w14:paraId="1233EE8F" w14:textId="77777777" w:rsidR="00865B11"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06BE946D" w14:textId="77777777" w:rsidR="00865B11" w:rsidRPr="00C003EA"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Platnost výzvy: 30. 11. 2020 - 12. 02. 2021</w:t>
            </w:r>
          </w:p>
          <w:p w14:paraId="5850CB0D" w14:textId="77777777" w:rsidR="00865B11" w:rsidRPr="00C003EA"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 xml:space="preserve">Příjem žádostí o dotaci: 10. 12. 2020 - 12. 02. 2021 </w:t>
            </w:r>
          </w:p>
          <w:p w14:paraId="3494D8D3" w14:textId="2E8A8711" w:rsidR="00865B11" w:rsidRPr="009121EE"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Rozhodné období: 25. 5. 2020 - 29. 6. 2020</w:t>
            </w:r>
          </w:p>
        </w:tc>
        <w:tc>
          <w:tcPr>
            <w:tcW w:w="4536" w:type="dxa"/>
            <w:shd w:val="clear" w:color="auto" w:fill="auto"/>
          </w:tcPr>
          <w:p w14:paraId="19C97EAA"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31CC4081" w14:textId="4ECEBCF5" w:rsidR="00865B11" w:rsidRDefault="008C367F" w:rsidP="00865B11">
            <w:pPr>
              <w:spacing w:before="120" w:after="120"/>
              <w:rPr>
                <w:rFonts w:ascii="Arial" w:hAnsi="Arial" w:cs="Arial"/>
                <w:sz w:val="20"/>
                <w:szCs w:val="20"/>
              </w:rPr>
            </w:pPr>
            <w:hyperlink r:id="rId34" w:history="1">
              <w:r w:rsidR="00865B11" w:rsidRPr="00446DCB">
                <w:rPr>
                  <w:rStyle w:val="Hypertextovodkaz"/>
                  <w:rFonts w:ascii="Arial" w:hAnsi="Arial" w:cs="Arial"/>
                  <w:sz w:val="20"/>
                  <w:szCs w:val="20"/>
                </w:rPr>
                <w:t>https://mmr.cz/cs/narodni-dotace/covid-skoly-v-prirode</w:t>
              </w:r>
            </w:hyperlink>
          </w:p>
          <w:p w14:paraId="4D4EEDB8" w14:textId="39DB6C08" w:rsidR="00865B11" w:rsidRDefault="00865B11" w:rsidP="00865B11">
            <w:pPr>
              <w:spacing w:before="120" w:after="120"/>
              <w:rPr>
                <w:rFonts w:ascii="Arial" w:hAnsi="Arial" w:cs="Arial"/>
                <w:sz w:val="20"/>
                <w:szCs w:val="20"/>
              </w:rPr>
            </w:pPr>
          </w:p>
        </w:tc>
      </w:tr>
      <w:tr w:rsidR="00865B11" w:rsidRPr="00565B06" w14:paraId="43F53DF2" w14:textId="77777777" w:rsidTr="001B7C16">
        <w:trPr>
          <w:trHeight w:val="578"/>
        </w:trPr>
        <w:tc>
          <w:tcPr>
            <w:tcW w:w="1917" w:type="dxa"/>
            <w:shd w:val="clear" w:color="auto" w:fill="auto"/>
          </w:tcPr>
          <w:p w14:paraId="72D33840"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Balíček opatření na podporu exportérů (EGAP)</w:t>
            </w:r>
          </w:p>
          <w:p w14:paraId="3401F413" w14:textId="24F15A1A"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5A15B418" w14:textId="7F043F8D"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 xml:space="preserve">Cílem balíčku opatření na </w:t>
            </w:r>
            <w:r w:rsidRPr="005E4FBD">
              <w:rPr>
                <w:rFonts w:ascii="Arial" w:hAnsi="Arial" w:cs="Arial"/>
                <w:b/>
                <w:bCs/>
                <w:sz w:val="20"/>
                <w:szCs w:val="20"/>
              </w:rPr>
              <w:t>podporu exportérů</w:t>
            </w:r>
            <w:r w:rsidRPr="005E4FBD">
              <w:rPr>
                <w:rFonts w:ascii="Arial" w:hAnsi="Arial" w:cs="Arial"/>
                <w:sz w:val="20"/>
                <w:szCs w:val="20"/>
              </w:rPr>
              <w:t>, kteří se potýkají s důsledky nutných restrikcí bránících šíření virové infekce je:</w:t>
            </w:r>
          </w:p>
          <w:p w14:paraId="0DAAE94B"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 xml:space="preserve">zavedení tzv. Fast Tracku, tedy přednostní vyřízení žádosti o pojištění pro vývozce, kteří v důsledku světové pandemie </w:t>
            </w:r>
            <w:proofErr w:type="spellStart"/>
            <w:r w:rsidRPr="005E4FBD">
              <w:rPr>
                <w:rFonts w:ascii="Arial" w:hAnsi="Arial" w:cs="Arial"/>
                <w:sz w:val="20"/>
                <w:szCs w:val="20"/>
              </w:rPr>
              <w:t>koronaviru</w:t>
            </w:r>
            <w:proofErr w:type="spellEnd"/>
            <w:r w:rsidRPr="005E4FBD">
              <w:rPr>
                <w:rFonts w:ascii="Arial" w:hAnsi="Arial" w:cs="Arial"/>
                <w:sz w:val="20"/>
                <w:szCs w:val="20"/>
              </w:rPr>
              <w:t xml:space="preserve"> hledají nové odběratele</w:t>
            </w:r>
          </w:p>
          <w:p w14:paraId="70C49D49"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výrazně snížené poplatky pro vývozce, kteří budou poptávat pojistné produkty EGAP kryjící nová rizika</w:t>
            </w:r>
          </w:p>
          <w:p w14:paraId="41D2FED1"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zkrácení doby potřebné pro uznání nároku na pojistné plnění (čekací doba) u pojištěných úvěrů ze 6 měsíců na 3 měsíce a u pojištěných záruk ze 3 měsíců na 1 měsíc, které pomůže řešit případné cashflow problémy vývozce.</w:t>
            </w:r>
          </w:p>
          <w:p w14:paraId="56867729"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lastRenderedPageBreak/>
              <w:t>EGAP prověří bonitu a platební schopnost zahraničního odběratele</w:t>
            </w:r>
          </w:p>
          <w:p w14:paraId="406B5BE4"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ve zkráceném procesu připraví pojistné smlouvy ošetřující riziko neodebrání zboží nebo nezaplacení faktury vývozce</w:t>
            </w:r>
          </w:p>
          <w:p w14:paraId="71B1231A"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bude poskytnuto pro pohledávky od 100.000 Kč</w:t>
            </w:r>
          </w:p>
          <w:p w14:paraId="05351B01" w14:textId="339C7E2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lastRenderedPageBreak/>
              <w:t>Více informací na stránkách EGAP:</w:t>
            </w:r>
          </w:p>
          <w:p w14:paraId="4686FF19" w14:textId="591C7851" w:rsidR="00865B11" w:rsidRPr="005E4FBD" w:rsidRDefault="008C367F" w:rsidP="00865B11">
            <w:pPr>
              <w:pStyle w:val="Odstavecseseznamem"/>
              <w:numPr>
                <w:ilvl w:val="0"/>
                <w:numId w:val="15"/>
              </w:numPr>
              <w:spacing w:before="120" w:after="120"/>
              <w:rPr>
                <w:rFonts w:ascii="Arial" w:hAnsi="Arial" w:cs="Arial"/>
                <w:sz w:val="20"/>
                <w:szCs w:val="20"/>
              </w:rPr>
            </w:pPr>
            <w:hyperlink r:id="rId35" w:history="1">
              <w:r w:rsidR="00865B11" w:rsidRPr="005E4FBD">
                <w:rPr>
                  <w:rStyle w:val="Hypertextovodkaz"/>
                  <w:rFonts w:ascii="Arial" w:hAnsi="Arial" w:cs="Arial"/>
                  <w:sz w:val="20"/>
                  <w:szCs w:val="20"/>
                </w:rPr>
                <w:t>https://www.egap.cz/</w:t>
              </w:r>
            </w:hyperlink>
          </w:p>
        </w:tc>
      </w:tr>
      <w:tr w:rsidR="00865B11" w:rsidRPr="00565B06" w14:paraId="34C0AA2E" w14:textId="77777777" w:rsidTr="001B7C16">
        <w:trPr>
          <w:trHeight w:val="590"/>
        </w:trPr>
        <w:tc>
          <w:tcPr>
            <w:tcW w:w="1917" w:type="dxa"/>
            <w:shd w:val="clear" w:color="auto" w:fill="auto"/>
          </w:tcPr>
          <w:p w14:paraId="29D8FD12" w14:textId="77777777" w:rsidR="00865B11" w:rsidRPr="00641F62" w:rsidRDefault="00865B11" w:rsidP="00865B11">
            <w:pPr>
              <w:spacing w:before="120" w:after="120"/>
              <w:rPr>
                <w:rFonts w:ascii="Arial" w:hAnsi="Arial" w:cs="Arial"/>
                <w:b/>
                <w:sz w:val="20"/>
                <w:szCs w:val="20"/>
              </w:rPr>
            </w:pPr>
            <w:r w:rsidRPr="00641F62">
              <w:rPr>
                <w:rFonts w:ascii="Arial" w:hAnsi="Arial" w:cs="Arial"/>
                <w:b/>
                <w:sz w:val="20"/>
                <w:szCs w:val="20"/>
              </w:rPr>
              <w:t>Velký liberační balíček</w:t>
            </w:r>
          </w:p>
          <w:p w14:paraId="792F11F7" w14:textId="580A8D27"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516684AE" w14:textId="45763CA4" w:rsidR="00865B11" w:rsidRDefault="00865B11" w:rsidP="00865B11">
            <w:pPr>
              <w:pStyle w:val="Odstavecseseznamem"/>
              <w:numPr>
                <w:ilvl w:val="0"/>
                <w:numId w:val="19"/>
              </w:numPr>
              <w:spacing w:before="120" w:after="120"/>
              <w:rPr>
                <w:rFonts w:ascii="Arial" w:hAnsi="Arial" w:cs="Arial"/>
                <w:sz w:val="20"/>
                <w:szCs w:val="20"/>
              </w:rPr>
            </w:pPr>
            <w:r w:rsidRPr="00641F62">
              <w:rPr>
                <w:rFonts w:ascii="Arial" w:hAnsi="Arial" w:cs="Arial"/>
                <w:sz w:val="20"/>
                <w:szCs w:val="20"/>
              </w:rPr>
              <w:t xml:space="preserve">Odložení daňových povinností těm podnikatelům, jejich činnost byla bezprostředně </w:t>
            </w:r>
            <w:proofErr w:type="gramStart"/>
            <w:r w:rsidRPr="00641F62">
              <w:rPr>
                <w:rFonts w:ascii="Arial" w:hAnsi="Arial" w:cs="Arial"/>
                <w:sz w:val="20"/>
                <w:szCs w:val="20"/>
              </w:rPr>
              <w:t>omezena - odložení</w:t>
            </w:r>
            <w:proofErr w:type="gramEnd"/>
            <w:r w:rsidRPr="00641F62">
              <w:rPr>
                <w:rFonts w:ascii="Arial" w:hAnsi="Arial" w:cs="Arial"/>
                <w:sz w:val="20"/>
                <w:szCs w:val="20"/>
              </w:rPr>
              <w:t xml:space="preserve"> všech plateb - DPH, zálohy na dani z příjmu a zálohy na dani silniční</w:t>
            </w:r>
            <w:r>
              <w:rPr>
                <w:rFonts w:ascii="Arial" w:hAnsi="Arial" w:cs="Arial"/>
                <w:sz w:val="20"/>
                <w:szCs w:val="20"/>
              </w:rPr>
              <w:t>.</w:t>
            </w:r>
          </w:p>
          <w:p w14:paraId="64FCD55C" w14:textId="77777777" w:rsidR="00865B11" w:rsidRPr="00FB2CE1" w:rsidRDefault="00865B11" w:rsidP="00865B11">
            <w:pPr>
              <w:spacing w:before="120" w:after="120"/>
              <w:rPr>
                <w:rFonts w:ascii="Arial" w:hAnsi="Arial" w:cs="Arial"/>
                <w:b/>
                <w:bCs/>
                <w:sz w:val="20"/>
                <w:szCs w:val="20"/>
              </w:rPr>
            </w:pPr>
            <w:r w:rsidRPr="00FB2CE1">
              <w:rPr>
                <w:rFonts w:ascii="Arial" w:hAnsi="Arial" w:cs="Arial"/>
                <w:b/>
                <w:bCs/>
                <w:sz w:val="20"/>
                <w:szCs w:val="20"/>
              </w:rPr>
              <w:t>DPH</w:t>
            </w:r>
          </w:p>
          <w:p w14:paraId="52921592" w14:textId="77777777" w:rsidR="00865B11" w:rsidRDefault="00865B11" w:rsidP="00865B11">
            <w:pPr>
              <w:pStyle w:val="Odstavecseseznamem"/>
              <w:numPr>
                <w:ilvl w:val="0"/>
                <w:numId w:val="19"/>
              </w:numPr>
              <w:spacing w:before="120" w:after="120" w:line="293" w:lineRule="auto"/>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49525223" w14:textId="77777777" w:rsidR="00865B11" w:rsidRDefault="00865B11" w:rsidP="00865B11">
            <w:pPr>
              <w:pStyle w:val="Odstavecseseznamem"/>
              <w:numPr>
                <w:ilvl w:val="0"/>
                <w:numId w:val="19"/>
              </w:numPr>
              <w:spacing w:before="120" w:after="120" w:line="293" w:lineRule="auto"/>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7625E938" w14:textId="77777777" w:rsidR="00865B11" w:rsidRDefault="00865B11" w:rsidP="00865B11">
            <w:pPr>
              <w:spacing w:before="120" w:after="120"/>
              <w:rPr>
                <w:rFonts w:ascii="Arial" w:hAnsi="Arial" w:cs="Arial"/>
                <w:b/>
                <w:bCs/>
                <w:sz w:val="20"/>
                <w:szCs w:val="20"/>
              </w:rPr>
            </w:pPr>
            <w:r w:rsidRPr="00FB2CE1">
              <w:rPr>
                <w:rFonts w:ascii="Arial" w:hAnsi="Arial" w:cs="Arial"/>
                <w:b/>
                <w:bCs/>
                <w:sz w:val="20"/>
                <w:szCs w:val="20"/>
              </w:rPr>
              <w:t>Daň z příjmu fyzických a právnických osob</w:t>
            </w:r>
          </w:p>
          <w:p w14:paraId="277107C0" w14:textId="77777777" w:rsidR="00865B11" w:rsidRPr="00FB2CE1" w:rsidRDefault="00865B11" w:rsidP="00865B11">
            <w:pPr>
              <w:pStyle w:val="Odstavecseseznamem"/>
              <w:numPr>
                <w:ilvl w:val="0"/>
                <w:numId w:val="27"/>
              </w:numPr>
              <w:spacing w:after="160" w:line="293" w:lineRule="auto"/>
              <w:rPr>
                <w:color w:val="000000" w:themeColor="text1"/>
                <w:sz w:val="20"/>
                <w:szCs w:val="20"/>
              </w:rPr>
            </w:pPr>
            <w:r w:rsidRPr="00FB2CE1">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583A373B" w14:textId="3D65DDBF" w:rsidR="00865B11" w:rsidRPr="00E37A51" w:rsidRDefault="00865B11" w:rsidP="00865B11">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7E5A4A" w14:textId="77777777" w:rsidR="00865B11" w:rsidRPr="00FB2CE1" w:rsidRDefault="00865B11" w:rsidP="00865B11">
            <w:pPr>
              <w:spacing w:before="120" w:after="120"/>
              <w:rPr>
                <w:rFonts w:ascii="Arial" w:hAnsi="Arial" w:cs="Arial"/>
                <w:b/>
                <w:bCs/>
                <w:sz w:val="20"/>
                <w:szCs w:val="20"/>
              </w:rPr>
            </w:pPr>
            <w:r w:rsidRPr="00FB2CE1">
              <w:rPr>
                <w:rFonts w:ascii="Arial" w:hAnsi="Arial" w:cs="Arial"/>
                <w:b/>
                <w:bCs/>
                <w:sz w:val="20"/>
                <w:szCs w:val="20"/>
              </w:rPr>
              <w:t>Daň silniční</w:t>
            </w:r>
          </w:p>
          <w:p w14:paraId="4A2C8D57" w14:textId="350184DD" w:rsidR="00865B11" w:rsidRPr="00E37A51" w:rsidRDefault="00865B11" w:rsidP="00865B11">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1DD11A62" w14:textId="60E75692" w:rsidR="00865B11" w:rsidRPr="005E4FBD" w:rsidRDefault="00865B11" w:rsidP="00865B11">
            <w:pPr>
              <w:pStyle w:val="Odstavecseseznamem"/>
              <w:numPr>
                <w:ilvl w:val="0"/>
                <w:numId w:val="1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36" w:history="1">
              <w:r w:rsidRPr="00FB2CE1">
                <w:rPr>
                  <w:rStyle w:val="Hypertextovodkaz"/>
                  <w:rFonts w:ascii="Arial" w:hAnsi="Arial" w:cs="Arial"/>
                  <w:sz w:val="20"/>
                  <w:szCs w:val="20"/>
                </w:rPr>
                <w:t>Vzor oznámení</w:t>
              </w:r>
            </w:hyperlink>
            <w:r w:rsidRPr="00FB2CE1">
              <w:rPr>
                <w:rFonts w:ascii="Arial" w:hAnsi="Arial" w:cs="Arial"/>
                <w:sz w:val="20"/>
                <w:szCs w:val="20"/>
              </w:rPr>
              <w:t xml:space="preserve"> je k dispozici na webových stránkách Finanční správy a lze jej podat i e-mailem stejně jako </w:t>
            </w:r>
            <w:r w:rsidRPr="00FB2CE1">
              <w:rPr>
                <w:rFonts w:ascii="Arial" w:hAnsi="Arial" w:cs="Arial"/>
                <w:sz w:val="20"/>
                <w:szCs w:val="20"/>
              </w:rPr>
              <w:lastRenderedPageBreak/>
              <w:t xml:space="preserve">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w:t>
            </w:r>
            <w:proofErr w:type="spellStart"/>
            <w:proofErr w:type="gramStart"/>
            <w:r w:rsidRPr="00FB2CE1">
              <w:rPr>
                <w:rFonts w:ascii="Arial" w:hAnsi="Arial" w:cs="Arial"/>
                <w:sz w:val="20"/>
                <w:szCs w:val="20"/>
              </w:rPr>
              <w:t>týká</w:t>
            </w:r>
            <w:r w:rsidRPr="002644EF">
              <w:rPr>
                <w:rFonts w:ascii="Arial" w:hAnsi="Arial" w:cs="Arial"/>
                <w:sz w:val="20"/>
                <w:szCs w:val="20"/>
              </w:rPr>
              <w:t>.</w:t>
            </w:r>
            <w:r w:rsidRPr="00FB2CE1" w:rsidDel="00ED5594">
              <w:rPr>
                <w:rFonts w:ascii="Arial" w:hAnsi="Arial" w:cs="Arial"/>
                <w:sz w:val="20"/>
                <w:szCs w:val="20"/>
              </w:rPr>
              <w:t>Podnikatelé</w:t>
            </w:r>
            <w:proofErr w:type="spellEnd"/>
            <w:proofErr w:type="gramEnd"/>
            <w:r w:rsidRPr="00FB2CE1" w:rsidDel="00ED5594">
              <w:rPr>
                <w:rFonts w:ascii="Arial" w:hAnsi="Arial" w:cs="Arial"/>
                <w:sz w:val="20"/>
                <w:szCs w:val="20"/>
              </w:rPr>
              <w:t xml:space="preserve">, jejichž převažující činnost spadá do některého z oborů, na které explicitně míří vládní zákazy, mají nově automaticky </w:t>
            </w:r>
            <w:r w:rsidRPr="00FB2CE1" w:rsidDel="00ED5594">
              <w:rPr>
                <w:rFonts w:ascii="Arial" w:hAnsi="Arial" w:cs="Arial"/>
                <w:b/>
                <w:bCs/>
                <w:sz w:val="20"/>
                <w:szCs w:val="20"/>
              </w:rPr>
              <w:t>odloženy všechny úhrady DPH, daní z příjmů a silniční daně, k jejichž splatnosti došlo v období nouzového stavu</w:t>
            </w:r>
            <w:r w:rsidRPr="00FB2CE1" w:rsidDel="00ED5594">
              <w:rPr>
                <w:rFonts w:ascii="Arial" w:hAnsi="Arial" w:cs="Arial"/>
                <w:sz w:val="20"/>
                <w:szCs w:val="20"/>
              </w:rPr>
              <w:t xml:space="preserve">. Stačí, aby Finanční správě zaslali oznámení, že splňují podmínky generálního pardonu ministryně financí, a to i emailem </w:t>
            </w:r>
          </w:p>
        </w:tc>
        <w:tc>
          <w:tcPr>
            <w:tcW w:w="4536" w:type="dxa"/>
            <w:shd w:val="clear" w:color="auto" w:fill="auto"/>
          </w:tcPr>
          <w:p w14:paraId="2BDEECEB" w14:textId="77777777" w:rsidR="00865B11" w:rsidRPr="00641F62" w:rsidRDefault="00865B11" w:rsidP="00865B11">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2233B6A9" w14:textId="77777777" w:rsidR="00865B11" w:rsidRDefault="008C367F" w:rsidP="00865B11">
            <w:pPr>
              <w:spacing w:before="120" w:after="120"/>
              <w:rPr>
                <w:rFonts w:ascii="Arial" w:hAnsi="Arial" w:cs="Arial"/>
                <w:sz w:val="20"/>
                <w:szCs w:val="20"/>
              </w:rPr>
            </w:pPr>
            <w:hyperlink r:id="rId37" w:history="1">
              <w:r w:rsidR="00865B11" w:rsidRPr="00FB2CE1">
                <w:rPr>
                  <w:rStyle w:val="Hypertextovodkaz"/>
                  <w:rFonts w:ascii="Arial" w:hAnsi="Arial" w:cs="Arial"/>
                  <w:sz w:val="20"/>
                  <w:szCs w:val="20"/>
                </w:rPr>
                <w:t>https://www.financnisprava.cz/cs/financni-sprava/media-a-verejnost/nouzovy-stav/danove-informace/info-pro-verejnost/Informace-FS-k-prominuti-dane-10969</w:t>
              </w:r>
            </w:hyperlink>
          </w:p>
          <w:p w14:paraId="34F32938" w14:textId="77777777" w:rsidR="00865B11" w:rsidRPr="005D1431" w:rsidDel="005D1431" w:rsidRDefault="008C367F" w:rsidP="00865B11">
            <w:pPr>
              <w:spacing w:before="120" w:after="120"/>
              <w:rPr>
                <w:rFonts w:ascii="Arial" w:hAnsi="Arial" w:cs="Arial"/>
                <w:bCs/>
                <w:sz w:val="20"/>
                <w:szCs w:val="20"/>
              </w:rPr>
            </w:pPr>
            <w:hyperlink r:id="rId38" w:history="1">
              <w:r w:rsidR="00865B11" w:rsidRPr="005D1431" w:rsidDel="005D1431">
                <w:rPr>
                  <w:rStyle w:val="Hypertextovodkaz"/>
                  <w:rFonts w:ascii="Arial" w:hAnsi="Arial" w:cs="Arial"/>
                  <w:bCs/>
                  <w:sz w:val="20"/>
                  <w:szCs w:val="20"/>
                </w:rPr>
                <w:t>https://www.mfcr.cz/cs/aktualne/tiskove-zpravy/2020/mf-pripravilo-velky-liberacni-balicek-39676</w:t>
              </w:r>
            </w:hyperlink>
          </w:p>
          <w:p w14:paraId="79EDD992" w14:textId="042271D3" w:rsidR="00865B11" w:rsidRPr="005E4FBD" w:rsidRDefault="00865B11" w:rsidP="00865B11">
            <w:pPr>
              <w:spacing w:before="120" w:after="120"/>
              <w:rPr>
                <w:rFonts w:ascii="Arial" w:hAnsi="Arial" w:cs="Arial"/>
                <w:b/>
                <w:sz w:val="20"/>
                <w:szCs w:val="20"/>
              </w:rPr>
            </w:pPr>
          </w:p>
        </w:tc>
      </w:tr>
      <w:tr w:rsidR="00865B11" w:rsidRPr="00565B06" w14:paraId="2F788EEC" w14:textId="77777777" w:rsidTr="001B7C16">
        <w:trPr>
          <w:trHeight w:val="578"/>
        </w:trPr>
        <w:tc>
          <w:tcPr>
            <w:tcW w:w="1917" w:type="dxa"/>
            <w:shd w:val="clear" w:color="auto" w:fill="auto"/>
          </w:tcPr>
          <w:p w14:paraId="3295E64B" w14:textId="77777777" w:rsidR="00865B11" w:rsidRPr="00874FFD" w:rsidRDefault="00865B11" w:rsidP="00865B11">
            <w:pPr>
              <w:spacing w:before="120" w:after="120"/>
              <w:rPr>
                <w:rFonts w:ascii="Arial" w:hAnsi="Arial" w:cs="Arial"/>
                <w:b/>
                <w:sz w:val="20"/>
                <w:szCs w:val="20"/>
              </w:rPr>
            </w:pPr>
            <w:r w:rsidRPr="00874FFD">
              <w:rPr>
                <w:rFonts w:ascii="Arial" w:hAnsi="Arial" w:cs="Arial"/>
                <w:b/>
                <w:sz w:val="20"/>
                <w:szCs w:val="20"/>
              </w:rPr>
              <w:t>Program Antivirus</w:t>
            </w:r>
          </w:p>
          <w:p w14:paraId="3BB09B7F" w14:textId="77777777" w:rsidR="00865B11" w:rsidRPr="00874FFD" w:rsidRDefault="00865B11" w:rsidP="00865B11">
            <w:pPr>
              <w:spacing w:before="120" w:after="120"/>
              <w:rPr>
                <w:rFonts w:ascii="Arial" w:hAnsi="Arial" w:cs="Arial"/>
                <w:b/>
                <w:sz w:val="20"/>
                <w:szCs w:val="20"/>
              </w:rPr>
            </w:pPr>
            <w:r w:rsidRPr="00874FFD">
              <w:rPr>
                <w:rFonts w:ascii="Arial" w:hAnsi="Arial" w:cs="Arial"/>
                <w:b/>
                <w:sz w:val="20"/>
                <w:szCs w:val="20"/>
              </w:rPr>
              <w:t>Náhrada mezd a platů A, B</w:t>
            </w:r>
          </w:p>
          <w:p w14:paraId="014A1F39" w14:textId="77777777" w:rsidR="00865B11" w:rsidRPr="00874FFD" w:rsidRDefault="00865B11" w:rsidP="00865B11">
            <w:pPr>
              <w:spacing w:before="120" w:after="120"/>
              <w:rPr>
                <w:rFonts w:ascii="Arial" w:hAnsi="Arial" w:cs="Arial"/>
                <w:b/>
                <w:sz w:val="20"/>
                <w:szCs w:val="20"/>
              </w:rPr>
            </w:pPr>
          </w:p>
          <w:p w14:paraId="139C7725" w14:textId="77777777" w:rsidR="00865B11" w:rsidRPr="00874FFD" w:rsidRDefault="00865B11" w:rsidP="00865B11">
            <w:pPr>
              <w:spacing w:before="120" w:after="120"/>
              <w:rPr>
                <w:rFonts w:ascii="Arial" w:hAnsi="Arial" w:cs="Arial"/>
                <w:b/>
                <w:sz w:val="20"/>
                <w:szCs w:val="20"/>
              </w:rPr>
            </w:pPr>
          </w:p>
          <w:p w14:paraId="74938B13" w14:textId="77777777" w:rsidR="00865B11" w:rsidRPr="00874FFD" w:rsidRDefault="00865B11" w:rsidP="00865B11">
            <w:pPr>
              <w:spacing w:before="120" w:after="120"/>
              <w:rPr>
                <w:rFonts w:ascii="Arial" w:hAnsi="Arial" w:cs="Arial"/>
                <w:b/>
                <w:sz w:val="20"/>
                <w:szCs w:val="20"/>
              </w:rPr>
            </w:pPr>
          </w:p>
          <w:p w14:paraId="5B4B4BED" w14:textId="77777777" w:rsidR="00865B11" w:rsidRPr="00874FFD" w:rsidRDefault="00865B11" w:rsidP="00865B11">
            <w:pPr>
              <w:spacing w:before="120" w:after="120"/>
              <w:rPr>
                <w:rFonts w:ascii="Arial" w:hAnsi="Arial" w:cs="Arial"/>
                <w:b/>
                <w:sz w:val="20"/>
                <w:szCs w:val="20"/>
              </w:rPr>
            </w:pPr>
          </w:p>
          <w:p w14:paraId="72ACBA9B" w14:textId="77777777" w:rsidR="00865B11" w:rsidRPr="00874FFD" w:rsidRDefault="00865B11" w:rsidP="00865B11">
            <w:pPr>
              <w:spacing w:before="120" w:after="120"/>
              <w:rPr>
                <w:rFonts w:ascii="Arial" w:hAnsi="Arial" w:cs="Arial"/>
                <w:b/>
                <w:sz w:val="20"/>
                <w:szCs w:val="20"/>
              </w:rPr>
            </w:pPr>
          </w:p>
          <w:p w14:paraId="677FC1A5" w14:textId="77777777" w:rsidR="00865B11" w:rsidRPr="00874FFD" w:rsidRDefault="00865B11" w:rsidP="00865B11">
            <w:pPr>
              <w:spacing w:before="120" w:after="120"/>
              <w:rPr>
                <w:rFonts w:ascii="Arial" w:hAnsi="Arial" w:cs="Arial"/>
                <w:b/>
                <w:sz w:val="20"/>
                <w:szCs w:val="20"/>
              </w:rPr>
            </w:pPr>
          </w:p>
          <w:p w14:paraId="2B34C22A" w14:textId="77777777" w:rsidR="00865B11" w:rsidRPr="00874FFD" w:rsidRDefault="00865B11" w:rsidP="00865B11">
            <w:pPr>
              <w:spacing w:before="120" w:after="120"/>
              <w:rPr>
                <w:rFonts w:ascii="Arial" w:hAnsi="Arial" w:cs="Arial"/>
                <w:b/>
                <w:sz w:val="20"/>
                <w:szCs w:val="20"/>
              </w:rPr>
            </w:pPr>
          </w:p>
          <w:p w14:paraId="22099C54" w14:textId="77777777" w:rsidR="00865B11" w:rsidRPr="00874FFD" w:rsidRDefault="00865B11" w:rsidP="00865B11">
            <w:pPr>
              <w:spacing w:before="120" w:after="120"/>
              <w:rPr>
                <w:rFonts w:ascii="Arial" w:hAnsi="Arial" w:cs="Arial"/>
                <w:b/>
                <w:sz w:val="20"/>
                <w:szCs w:val="20"/>
              </w:rPr>
            </w:pPr>
          </w:p>
          <w:p w14:paraId="65BEF889" w14:textId="77777777" w:rsidR="00865B11" w:rsidRPr="00874FFD" w:rsidRDefault="00865B11" w:rsidP="00865B11">
            <w:pPr>
              <w:spacing w:before="120" w:after="120"/>
              <w:rPr>
                <w:rFonts w:ascii="Arial" w:hAnsi="Arial" w:cs="Arial"/>
                <w:b/>
                <w:sz w:val="20"/>
                <w:szCs w:val="20"/>
              </w:rPr>
            </w:pPr>
          </w:p>
          <w:p w14:paraId="6A519E8C" w14:textId="77777777" w:rsidR="00865B11" w:rsidRPr="00874FFD" w:rsidRDefault="00865B11" w:rsidP="00865B11">
            <w:pPr>
              <w:spacing w:before="120" w:after="120"/>
              <w:rPr>
                <w:rFonts w:ascii="Arial" w:hAnsi="Arial" w:cs="Arial"/>
                <w:b/>
                <w:sz w:val="20"/>
                <w:szCs w:val="20"/>
              </w:rPr>
            </w:pPr>
          </w:p>
          <w:p w14:paraId="583C4796" w14:textId="77777777" w:rsidR="00865B11" w:rsidRPr="00874FFD" w:rsidRDefault="00865B11" w:rsidP="00865B11">
            <w:pPr>
              <w:spacing w:before="120" w:after="120"/>
              <w:rPr>
                <w:rFonts w:ascii="Arial" w:hAnsi="Arial" w:cs="Arial"/>
                <w:b/>
                <w:sz w:val="20"/>
                <w:szCs w:val="20"/>
              </w:rPr>
            </w:pPr>
          </w:p>
          <w:p w14:paraId="1B932075" w14:textId="77777777" w:rsidR="00865B11" w:rsidRPr="00874FFD" w:rsidRDefault="00865B11" w:rsidP="00865B11">
            <w:pPr>
              <w:spacing w:before="120" w:after="120"/>
              <w:rPr>
                <w:rFonts w:ascii="Arial" w:hAnsi="Arial" w:cs="Arial"/>
                <w:b/>
                <w:sz w:val="20"/>
                <w:szCs w:val="20"/>
              </w:rPr>
            </w:pPr>
          </w:p>
          <w:p w14:paraId="7650EF9C" w14:textId="77777777" w:rsidR="00865B11" w:rsidRPr="00874FFD" w:rsidRDefault="00865B11" w:rsidP="00865B11">
            <w:pPr>
              <w:spacing w:before="120" w:after="120"/>
              <w:rPr>
                <w:rFonts w:ascii="Arial" w:hAnsi="Arial" w:cs="Arial"/>
                <w:b/>
                <w:sz w:val="20"/>
                <w:szCs w:val="20"/>
              </w:rPr>
            </w:pPr>
          </w:p>
          <w:p w14:paraId="1A051BFA" w14:textId="77777777" w:rsidR="00865B11" w:rsidRPr="00874FFD" w:rsidRDefault="00865B11" w:rsidP="00865B11">
            <w:pPr>
              <w:spacing w:before="120" w:after="120"/>
              <w:rPr>
                <w:rFonts w:ascii="Arial" w:hAnsi="Arial" w:cs="Arial"/>
                <w:b/>
                <w:sz w:val="20"/>
                <w:szCs w:val="20"/>
              </w:rPr>
            </w:pPr>
          </w:p>
          <w:p w14:paraId="510EF34D" w14:textId="77777777" w:rsidR="00865B11" w:rsidRPr="00874FFD" w:rsidRDefault="00865B11" w:rsidP="00865B11">
            <w:pPr>
              <w:spacing w:before="120" w:after="120"/>
              <w:rPr>
                <w:rFonts w:ascii="Arial" w:hAnsi="Arial" w:cs="Arial"/>
                <w:b/>
                <w:sz w:val="20"/>
                <w:szCs w:val="20"/>
              </w:rPr>
            </w:pPr>
          </w:p>
          <w:p w14:paraId="4598B4A1" w14:textId="77777777" w:rsidR="00865B11" w:rsidRPr="00874FFD" w:rsidRDefault="00865B11" w:rsidP="00865B11">
            <w:pPr>
              <w:spacing w:before="120" w:after="120"/>
              <w:rPr>
                <w:rFonts w:ascii="Arial" w:hAnsi="Arial" w:cs="Arial"/>
                <w:b/>
                <w:sz w:val="20"/>
                <w:szCs w:val="20"/>
              </w:rPr>
            </w:pPr>
          </w:p>
          <w:p w14:paraId="0E564E4C" w14:textId="77777777" w:rsidR="00865B11" w:rsidRPr="00874FFD" w:rsidRDefault="00865B11" w:rsidP="00865B11">
            <w:pPr>
              <w:spacing w:before="120" w:after="120"/>
              <w:rPr>
                <w:rFonts w:ascii="Arial" w:hAnsi="Arial" w:cs="Arial"/>
                <w:b/>
                <w:sz w:val="20"/>
                <w:szCs w:val="20"/>
              </w:rPr>
            </w:pPr>
          </w:p>
          <w:p w14:paraId="200669DE" w14:textId="77777777" w:rsidR="00865B11" w:rsidRPr="00874FFD" w:rsidRDefault="00865B11" w:rsidP="00865B11">
            <w:pPr>
              <w:spacing w:before="120" w:after="120"/>
              <w:rPr>
                <w:rFonts w:ascii="Arial" w:hAnsi="Arial" w:cs="Arial"/>
                <w:b/>
                <w:sz w:val="20"/>
                <w:szCs w:val="20"/>
              </w:rPr>
            </w:pPr>
          </w:p>
          <w:p w14:paraId="31181C3A" w14:textId="77777777" w:rsidR="00865B11" w:rsidRPr="00874FFD" w:rsidRDefault="00865B11" w:rsidP="00865B11">
            <w:pPr>
              <w:spacing w:before="120" w:after="120"/>
              <w:rPr>
                <w:rFonts w:ascii="Arial" w:hAnsi="Arial" w:cs="Arial"/>
                <w:b/>
                <w:sz w:val="20"/>
                <w:szCs w:val="20"/>
              </w:rPr>
            </w:pPr>
          </w:p>
          <w:p w14:paraId="04FFA7DA" w14:textId="77777777" w:rsidR="00865B11" w:rsidRPr="00874FFD" w:rsidRDefault="00865B11" w:rsidP="00865B11">
            <w:pPr>
              <w:spacing w:before="120" w:after="120"/>
              <w:rPr>
                <w:rFonts w:ascii="Arial" w:hAnsi="Arial" w:cs="Arial"/>
                <w:b/>
                <w:sz w:val="20"/>
                <w:szCs w:val="20"/>
              </w:rPr>
            </w:pPr>
          </w:p>
          <w:p w14:paraId="5ED7144F" w14:textId="77777777" w:rsidR="00865B11" w:rsidRPr="00874FFD" w:rsidRDefault="00865B11" w:rsidP="00865B11">
            <w:pPr>
              <w:spacing w:before="120" w:after="120"/>
              <w:rPr>
                <w:rFonts w:ascii="Arial" w:hAnsi="Arial" w:cs="Arial"/>
                <w:b/>
                <w:sz w:val="20"/>
                <w:szCs w:val="20"/>
              </w:rPr>
            </w:pPr>
          </w:p>
          <w:p w14:paraId="1322EE9B" w14:textId="39133B40" w:rsidR="00865B11" w:rsidRPr="00874FFD" w:rsidRDefault="00865B11" w:rsidP="00865B11">
            <w:pPr>
              <w:spacing w:before="120" w:after="120"/>
              <w:rPr>
                <w:rFonts w:ascii="Arial" w:hAnsi="Arial" w:cs="Arial"/>
                <w:sz w:val="20"/>
                <w:szCs w:val="20"/>
              </w:rPr>
            </w:pPr>
          </w:p>
        </w:tc>
        <w:tc>
          <w:tcPr>
            <w:tcW w:w="9560" w:type="dxa"/>
            <w:shd w:val="clear" w:color="auto" w:fill="auto"/>
          </w:tcPr>
          <w:p w14:paraId="192E2A3B" w14:textId="7D2FCF14" w:rsidR="00865B11" w:rsidRDefault="00865B11" w:rsidP="00865B11">
            <w:pPr>
              <w:pStyle w:val="Prosttext"/>
              <w:rPr>
                <w:rFonts w:ascii="Arial" w:hAnsi="Arial" w:cs="Arial"/>
                <w:bCs/>
                <w:sz w:val="20"/>
                <w:szCs w:val="20"/>
              </w:rPr>
            </w:pPr>
            <w:r w:rsidRPr="00C07178">
              <w:rPr>
                <w:rFonts w:ascii="Arial" w:hAnsi="Arial" w:cs="Arial"/>
                <w:bCs/>
                <w:sz w:val="20"/>
                <w:szCs w:val="20"/>
              </w:rPr>
              <w:lastRenderedPageBreak/>
              <w:t xml:space="preserve">Dne 22. února 2021 schválila vláda usnesením č. 186 prodloužení doby uznatelnosti výdajů programu Antivirus (režim A, režim B, režim A Plus) </w:t>
            </w:r>
            <w:r w:rsidRPr="00C07178">
              <w:rPr>
                <w:rFonts w:ascii="Arial" w:hAnsi="Arial" w:cs="Arial"/>
                <w:b/>
                <w:sz w:val="20"/>
                <w:szCs w:val="20"/>
              </w:rPr>
              <w:t>do 30. dubna 2021</w:t>
            </w:r>
            <w:r w:rsidRPr="00C07178">
              <w:rPr>
                <w:rFonts w:ascii="Arial" w:hAnsi="Arial" w:cs="Arial"/>
                <w:bCs/>
                <w:sz w:val="20"/>
                <w:szCs w:val="20"/>
              </w:rPr>
              <w:t xml:space="preserve">. Současně však došlo ke změně některých </w:t>
            </w:r>
            <w:proofErr w:type="gramStart"/>
            <w:r w:rsidRPr="00C07178">
              <w:rPr>
                <w:rFonts w:ascii="Arial" w:hAnsi="Arial" w:cs="Arial"/>
                <w:bCs/>
                <w:sz w:val="20"/>
                <w:szCs w:val="20"/>
              </w:rPr>
              <w:t>podmínek</w:t>
            </w:r>
            <w:proofErr w:type="gramEnd"/>
            <w:r w:rsidRPr="00C07178">
              <w:rPr>
                <w:rFonts w:ascii="Arial" w:hAnsi="Arial" w:cs="Arial"/>
                <w:bCs/>
                <w:sz w:val="20"/>
                <w:szCs w:val="20"/>
              </w:rPr>
              <w:t xml:space="preserve"> za kterých jsou příspěvky poskytovány. Tyto změny budou do dohod uzavřených do 28. února 2021 včleněny formou dodatku k dohodě. Ten bude generován příslušnou webovou aplikací. Předmětem změny je</w:t>
            </w:r>
            <w:r>
              <w:rPr>
                <w:rFonts w:ascii="Arial" w:hAnsi="Arial" w:cs="Arial"/>
                <w:bCs/>
                <w:sz w:val="20"/>
                <w:szCs w:val="20"/>
              </w:rPr>
              <w:t>:</w:t>
            </w:r>
            <w:r w:rsidRPr="00C07178">
              <w:rPr>
                <w:rFonts w:ascii="Arial" w:hAnsi="Arial" w:cs="Arial"/>
                <w:bCs/>
                <w:sz w:val="20"/>
                <w:szCs w:val="20"/>
              </w:rPr>
              <w:t xml:space="preserve"> </w:t>
            </w:r>
          </w:p>
          <w:p w14:paraId="2513A1B8" w14:textId="77777777" w:rsidR="00865B11" w:rsidRPr="00C07178" w:rsidRDefault="00865B11" w:rsidP="00865B11">
            <w:pPr>
              <w:pStyle w:val="Prosttext"/>
              <w:numPr>
                <w:ilvl w:val="0"/>
                <w:numId w:val="19"/>
              </w:numPr>
              <w:rPr>
                <w:rFonts w:ascii="Arial" w:hAnsi="Arial" w:cs="Arial"/>
                <w:b/>
                <w:sz w:val="20"/>
                <w:szCs w:val="20"/>
              </w:rPr>
            </w:pPr>
            <w:r w:rsidRPr="00C07178">
              <w:rPr>
                <w:rFonts w:ascii="Arial" w:hAnsi="Arial" w:cs="Arial"/>
                <w:b/>
                <w:sz w:val="20"/>
                <w:szCs w:val="20"/>
              </w:rPr>
              <w:t>navýšení limitu maximální výše podpory poskytované v rámci všech podpor dle bobu 3.1 Dočasného rámce (týká se režimu A Plus)</w:t>
            </w:r>
            <w:r w:rsidRPr="00C07178">
              <w:rPr>
                <w:rFonts w:ascii="Arial" w:hAnsi="Arial" w:cs="Arial"/>
                <w:bCs/>
                <w:sz w:val="20"/>
                <w:szCs w:val="20"/>
              </w:rPr>
              <w:t>, a to u příspěvků poskytovaných za měsíce únor a dále.</w:t>
            </w:r>
          </w:p>
          <w:p w14:paraId="34F67194" w14:textId="487E01B0" w:rsidR="00865B11" w:rsidRPr="00C07178" w:rsidRDefault="00865B11" w:rsidP="00865B11">
            <w:pPr>
              <w:pStyle w:val="Prosttext"/>
              <w:numPr>
                <w:ilvl w:val="0"/>
                <w:numId w:val="19"/>
              </w:numPr>
              <w:rPr>
                <w:rFonts w:ascii="Arial" w:hAnsi="Arial" w:cs="Arial"/>
                <w:b/>
                <w:sz w:val="20"/>
                <w:szCs w:val="20"/>
              </w:rPr>
            </w:pPr>
            <w:r w:rsidRPr="00C07178">
              <w:rPr>
                <w:rFonts w:ascii="Arial" w:hAnsi="Arial" w:cs="Arial"/>
                <w:bCs/>
                <w:sz w:val="20"/>
                <w:szCs w:val="20"/>
              </w:rPr>
              <w:t xml:space="preserve">Druhou zásadní změnou je skutečnost, že v případě příspěvků poskytovaných za měsíce březen a dále, lze příspěvek poskytnout pouze na zaměstnance, jehož </w:t>
            </w:r>
            <w:r w:rsidRPr="00C07178">
              <w:rPr>
                <w:rFonts w:ascii="Arial" w:hAnsi="Arial" w:cs="Arial"/>
                <w:b/>
                <w:sz w:val="20"/>
                <w:szCs w:val="20"/>
              </w:rPr>
              <w:t>pracovní poměr trvá alespoň po dobu 3 měsíců ke dni podání vyúčtování.</w:t>
            </w:r>
          </w:p>
          <w:p w14:paraId="7E6C0025" w14:textId="77777777" w:rsidR="00865B11" w:rsidRDefault="00865B11" w:rsidP="00865B11">
            <w:pPr>
              <w:pStyle w:val="Prosttext"/>
              <w:rPr>
                <w:rFonts w:ascii="Arial" w:hAnsi="Arial" w:cs="Arial"/>
                <w:b/>
                <w:sz w:val="20"/>
                <w:szCs w:val="20"/>
              </w:rPr>
            </w:pPr>
          </w:p>
          <w:p w14:paraId="51FED553" w14:textId="1A175F3F" w:rsidR="00865B11" w:rsidRPr="00C07178" w:rsidRDefault="00865B11" w:rsidP="00865B11">
            <w:pPr>
              <w:pStyle w:val="Prosttext"/>
              <w:rPr>
                <w:rFonts w:ascii="Arial" w:hAnsi="Arial" w:cs="Arial"/>
                <w:b/>
                <w:sz w:val="20"/>
                <w:szCs w:val="20"/>
              </w:rPr>
            </w:pPr>
            <w:r w:rsidRPr="00137ABE">
              <w:rPr>
                <w:rFonts w:ascii="Arial" w:hAnsi="Arial" w:cs="Arial"/>
                <w:b/>
                <w:sz w:val="20"/>
                <w:szCs w:val="20"/>
              </w:rPr>
              <w:t xml:space="preserve">Režim A </w:t>
            </w:r>
          </w:p>
          <w:p w14:paraId="384AB9AE" w14:textId="77777777" w:rsidR="00865B11" w:rsidRPr="00137ABE" w:rsidRDefault="00865B11" w:rsidP="00865B11">
            <w:pPr>
              <w:pStyle w:val="Prosttext"/>
              <w:numPr>
                <w:ilvl w:val="0"/>
                <w:numId w:val="31"/>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25C20A99" w14:textId="77777777" w:rsidR="00865B11" w:rsidRPr="00D918FC" w:rsidRDefault="00865B11" w:rsidP="00865B11">
            <w:pPr>
              <w:pStyle w:val="Prosttext"/>
              <w:numPr>
                <w:ilvl w:val="0"/>
                <w:numId w:val="31"/>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201D66E0" w14:textId="77777777" w:rsidR="00865B11" w:rsidRPr="00D918FC" w:rsidRDefault="00865B11" w:rsidP="00865B11">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23006A4E" w14:textId="77777777" w:rsidR="00865B11" w:rsidRPr="00D918FC" w:rsidRDefault="00865B11" w:rsidP="00865B11">
            <w:pPr>
              <w:pStyle w:val="Prosttext"/>
              <w:jc w:val="both"/>
              <w:rPr>
                <w:rFonts w:ascii="Arial" w:hAnsi="Arial" w:cs="Arial"/>
                <w:sz w:val="20"/>
                <w:szCs w:val="20"/>
              </w:rPr>
            </w:pPr>
            <w:r w:rsidRPr="00D918FC">
              <w:rPr>
                <w:rFonts w:ascii="Arial" w:hAnsi="Arial" w:cs="Arial"/>
                <w:sz w:val="20"/>
                <w:szCs w:val="20"/>
              </w:rPr>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61FAFE63"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w:t>
            </w:r>
          </w:p>
          <w:p w14:paraId="74FE03D0" w14:textId="77777777" w:rsidR="00865B11" w:rsidRPr="00D918FC" w:rsidRDefault="00865B11" w:rsidP="00865B11">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4FE53953" w14:textId="77777777" w:rsidR="00865B11" w:rsidRPr="00D918FC" w:rsidRDefault="00865B11" w:rsidP="00865B11">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27D4FB3F" w14:textId="77777777" w:rsidR="00865B11" w:rsidRPr="00D918FC" w:rsidRDefault="00865B11" w:rsidP="00865B11">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 xml:space="preserve">Příspěvek Antivirus Plus se bude započítávat do limitu 800 000 </w:t>
            </w:r>
            <w:proofErr w:type="gramStart"/>
            <w:r w:rsidRPr="00D918FC">
              <w:rPr>
                <w:rFonts w:ascii="Arial" w:hAnsi="Arial" w:cs="Arial"/>
                <w:sz w:val="20"/>
                <w:szCs w:val="20"/>
              </w:rPr>
              <w:t>Eur</w:t>
            </w:r>
            <w:proofErr w:type="gramEnd"/>
          </w:p>
          <w:p w14:paraId="30B76E6A"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lastRenderedPageBreak/>
              <w:t>Příklad:</w:t>
            </w:r>
            <w:r w:rsidRPr="00D918FC">
              <w:rPr>
                <w:rFonts w:ascii="Arial" w:hAnsi="Arial" w:cs="Arial"/>
                <w:sz w:val="20"/>
                <w:szCs w:val="20"/>
              </w:rPr>
              <w:t xml:space="preserve"> Celostátní síť restaurací již čerpala COVID-nájemné v celkovém objemu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její mzdové náklady na měsíce říjen až prosinec uznatelné pro Antivirus Plus budou však činit 500 000 Eur – zaměstnavatel však bude moci obdržet již jen 300 000 Eur. </w:t>
            </w:r>
          </w:p>
          <w:p w14:paraId="081399C6"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a v rámci COVID-lázně 300 000 Eur. V tomto případě již nebudou moci obdržet příspěvek v rámci Antivirus Plus.</w:t>
            </w:r>
          </w:p>
          <w:p w14:paraId="72FEFC6C"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B269D9E"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53797CE8" w14:textId="77777777" w:rsidR="00865B11" w:rsidRPr="00137ABE" w:rsidRDefault="00865B11" w:rsidP="00865B11">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76B9A732" w14:textId="77777777" w:rsidR="00865B11" w:rsidRPr="00137ABE" w:rsidRDefault="00865B11" w:rsidP="00865B11">
            <w:pPr>
              <w:spacing w:line="288" w:lineRule="auto"/>
              <w:jc w:val="both"/>
              <w:rPr>
                <w:rFonts w:ascii="Arial" w:hAnsi="Arial" w:cs="Arial"/>
                <w:i/>
                <w:sz w:val="20"/>
                <w:szCs w:val="20"/>
              </w:rPr>
            </w:pPr>
          </w:p>
          <w:p w14:paraId="5B9AE08D" w14:textId="7A39DF1E" w:rsidR="00865B11" w:rsidRPr="00C07178" w:rsidRDefault="00865B11" w:rsidP="00865B11">
            <w:pPr>
              <w:spacing w:line="288" w:lineRule="auto"/>
              <w:jc w:val="both"/>
              <w:rPr>
                <w:rFonts w:ascii="Arial" w:hAnsi="Arial" w:cs="Arial"/>
                <w:b/>
                <w:sz w:val="20"/>
                <w:szCs w:val="20"/>
              </w:rPr>
            </w:pPr>
            <w:r w:rsidRPr="00137ABE">
              <w:rPr>
                <w:rFonts w:ascii="Arial" w:hAnsi="Arial" w:cs="Arial"/>
                <w:b/>
                <w:sz w:val="20"/>
                <w:szCs w:val="20"/>
              </w:rPr>
              <w:t>Režim B</w:t>
            </w:r>
          </w:p>
          <w:p w14:paraId="5DD182C1" w14:textId="6B2F7206" w:rsidR="00865B11" w:rsidRPr="00874FFD" w:rsidRDefault="00865B11" w:rsidP="00865B11">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4536" w:type="dxa"/>
            <w:shd w:val="clear" w:color="auto" w:fill="auto"/>
          </w:tcPr>
          <w:p w14:paraId="54A17A68" w14:textId="5716F91E" w:rsidR="00865B11" w:rsidRPr="00874FFD" w:rsidRDefault="00865B11" w:rsidP="00865B11">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51E1B8EE" w14:textId="77777777" w:rsidR="00865B11" w:rsidRPr="00874FFD" w:rsidRDefault="008C367F" w:rsidP="00865B11">
            <w:pPr>
              <w:spacing w:before="120" w:after="120"/>
              <w:rPr>
                <w:rFonts w:ascii="Arial" w:hAnsi="Arial" w:cs="Arial"/>
                <w:sz w:val="20"/>
                <w:szCs w:val="20"/>
              </w:rPr>
            </w:pPr>
            <w:hyperlink r:id="rId39" w:history="1">
              <w:r w:rsidR="00865B11" w:rsidRPr="00874FFD">
                <w:rPr>
                  <w:rStyle w:val="Hypertextovodkaz"/>
                  <w:rFonts w:ascii="Arial" w:hAnsi="Arial" w:cs="Arial"/>
                  <w:sz w:val="20"/>
                  <w:szCs w:val="20"/>
                </w:rPr>
                <w:t>https://www.mpsv.cz/antivirus</w:t>
              </w:r>
            </w:hyperlink>
          </w:p>
          <w:p w14:paraId="05733302" w14:textId="2C9C5C49" w:rsidR="00865B11" w:rsidRPr="00874FFD" w:rsidRDefault="00865B11" w:rsidP="00865B11">
            <w:pPr>
              <w:spacing w:before="120" w:after="120"/>
              <w:rPr>
                <w:rFonts w:ascii="Arial" w:hAnsi="Arial" w:cs="Arial"/>
                <w:sz w:val="20"/>
                <w:szCs w:val="20"/>
              </w:rPr>
            </w:pPr>
          </w:p>
        </w:tc>
      </w:tr>
      <w:tr w:rsidR="00865B11" w:rsidRPr="00565B06" w14:paraId="510401C8" w14:textId="77777777" w:rsidTr="00D9112D">
        <w:trPr>
          <w:trHeight w:val="132"/>
        </w:trPr>
        <w:tc>
          <w:tcPr>
            <w:tcW w:w="1917" w:type="dxa"/>
            <w:shd w:val="clear" w:color="auto" w:fill="auto"/>
          </w:tcPr>
          <w:p w14:paraId="08C78960" w14:textId="0AF3F30C" w:rsidR="00865B11" w:rsidRPr="00C31633" w:rsidRDefault="00865B11" w:rsidP="00865B11">
            <w:pPr>
              <w:spacing w:before="120" w:after="120"/>
              <w:rPr>
                <w:rFonts w:ascii="Arial" w:hAnsi="Arial" w:cs="Arial"/>
                <w:b/>
                <w:sz w:val="20"/>
                <w:szCs w:val="20"/>
              </w:rPr>
            </w:pPr>
            <w:r>
              <w:rPr>
                <w:rFonts w:ascii="Arial" w:hAnsi="Arial" w:cs="Arial"/>
                <w:b/>
                <w:sz w:val="20"/>
                <w:szCs w:val="20"/>
              </w:rPr>
              <w:t>Odpuštění DPH u dodání respirátorů</w:t>
            </w:r>
          </w:p>
        </w:tc>
        <w:tc>
          <w:tcPr>
            <w:tcW w:w="9560" w:type="dxa"/>
            <w:shd w:val="clear" w:color="auto" w:fill="auto"/>
          </w:tcPr>
          <w:p w14:paraId="69EDEF0E" w14:textId="36276286" w:rsidR="00865B11" w:rsidRPr="00C31633" w:rsidRDefault="00865B11" w:rsidP="00865B11">
            <w:pPr>
              <w:pStyle w:val="Odstavecseseznamem"/>
              <w:numPr>
                <w:ilvl w:val="0"/>
                <w:numId w:val="9"/>
              </w:numPr>
              <w:spacing w:before="120" w:after="120"/>
              <w:rPr>
                <w:rFonts w:ascii="Arial" w:hAnsi="Arial" w:cs="Arial"/>
                <w:sz w:val="20"/>
                <w:szCs w:val="20"/>
              </w:rPr>
            </w:pPr>
            <w:r w:rsidRPr="0017509A">
              <w:rPr>
                <w:rFonts w:ascii="Arial" w:hAnsi="Arial" w:cs="Arial"/>
                <w:sz w:val="20"/>
                <w:szCs w:val="20"/>
              </w:rPr>
              <w:t>V období ode dne 3. 2. 2021 do dne 3. 4. 2021 promíjí ministryně financí daň z přidané hodnoty za dodání vyjmenovaného zboží vymezeného v Rozhodnutí o prominutí daně z přidané hodnoty z důvodu mimořádné události</w:t>
            </w:r>
            <w:r>
              <w:rPr>
                <w:rFonts w:ascii="Arial" w:hAnsi="Arial" w:cs="Arial"/>
                <w:sz w:val="20"/>
                <w:szCs w:val="20"/>
              </w:rPr>
              <w:t xml:space="preserve">. </w:t>
            </w:r>
          </w:p>
        </w:tc>
        <w:tc>
          <w:tcPr>
            <w:tcW w:w="4536" w:type="dxa"/>
            <w:shd w:val="clear" w:color="auto" w:fill="auto"/>
          </w:tcPr>
          <w:p w14:paraId="20D28A3A" w14:textId="74450870" w:rsidR="00865B11" w:rsidRDefault="00865B11" w:rsidP="00865B11">
            <w:pPr>
              <w:spacing w:before="120" w:after="120"/>
              <w:rPr>
                <w:rFonts w:ascii="Arial" w:hAnsi="Arial" w:cs="Arial"/>
                <w:sz w:val="20"/>
                <w:szCs w:val="20"/>
              </w:rPr>
            </w:pPr>
            <w:r>
              <w:rPr>
                <w:rFonts w:ascii="Arial" w:hAnsi="Arial" w:cs="Arial"/>
                <w:sz w:val="20"/>
                <w:szCs w:val="20"/>
              </w:rPr>
              <w:t>Finanční správa:</w:t>
            </w:r>
          </w:p>
          <w:p w14:paraId="1B7A22E5" w14:textId="265A60EC" w:rsidR="00865B11" w:rsidRDefault="008C367F" w:rsidP="00865B11">
            <w:pPr>
              <w:spacing w:before="120" w:after="120"/>
              <w:rPr>
                <w:rFonts w:ascii="Arial" w:hAnsi="Arial" w:cs="Arial"/>
                <w:sz w:val="20"/>
                <w:szCs w:val="20"/>
              </w:rPr>
            </w:pPr>
            <w:hyperlink r:id="rId40" w:history="1">
              <w:r w:rsidR="00865B11" w:rsidRPr="00446DCB">
                <w:rPr>
                  <w:rStyle w:val="Hypertextovodkaz"/>
                  <w:rFonts w:ascii="Arial" w:hAnsi="Arial" w:cs="Arial"/>
                  <w:sz w:val="20"/>
                  <w:szCs w:val="20"/>
                </w:rPr>
                <w:t>https://www.financnisprava.cz/cs/financni-sprava/media-a-verejnost/nouzovy-stav/danove-informace/info-pro-verejnost/info-k-promijeni-dph-u-dodani-respiratoru-11242</w:t>
              </w:r>
            </w:hyperlink>
          </w:p>
          <w:p w14:paraId="67F8DB5A" w14:textId="14083F89" w:rsidR="00865B11" w:rsidRPr="0017509A" w:rsidRDefault="00865B11" w:rsidP="00865B11">
            <w:pPr>
              <w:spacing w:before="120" w:after="120"/>
              <w:rPr>
                <w:rFonts w:ascii="Arial" w:hAnsi="Arial" w:cs="Arial"/>
                <w:sz w:val="20"/>
                <w:szCs w:val="20"/>
              </w:rPr>
            </w:pPr>
          </w:p>
        </w:tc>
      </w:tr>
      <w:tr w:rsidR="00D9112D" w:rsidRPr="00565B06" w14:paraId="505395FF" w14:textId="77777777" w:rsidTr="00D9112D">
        <w:trPr>
          <w:trHeight w:val="132"/>
        </w:trPr>
        <w:tc>
          <w:tcPr>
            <w:tcW w:w="1917" w:type="dxa"/>
            <w:shd w:val="clear" w:color="auto" w:fill="auto"/>
          </w:tcPr>
          <w:p w14:paraId="49A287EC" w14:textId="03B8F617" w:rsidR="00D9112D" w:rsidRDefault="00D9112D" w:rsidP="00865B11">
            <w:pPr>
              <w:spacing w:before="120" w:after="120"/>
              <w:rPr>
                <w:rFonts w:ascii="Arial" w:hAnsi="Arial" w:cs="Arial"/>
                <w:b/>
                <w:sz w:val="20"/>
                <w:szCs w:val="20"/>
              </w:rPr>
            </w:pPr>
            <w:r>
              <w:rPr>
                <w:rFonts w:ascii="Arial" w:hAnsi="Arial" w:cs="Arial"/>
                <w:b/>
                <w:sz w:val="20"/>
                <w:szCs w:val="20"/>
              </w:rPr>
              <w:t>P</w:t>
            </w:r>
            <w:r w:rsidRPr="00D9112D">
              <w:rPr>
                <w:rFonts w:ascii="Arial" w:hAnsi="Arial" w:cs="Arial"/>
                <w:b/>
                <w:sz w:val="20"/>
                <w:szCs w:val="20"/>
              </w:rPr>
              <w:t>rominutí příslušenství</w:t>
            </w:r>
            <w:r>
              <w:rPr>
                <w:rFonts w:ascii="Arial" w:hAnsi="Arial" w:cs="Arial"/>
                <w:b/>
                <w:sz w:val="20"/>
                <w:szCs w:val="20"/>
              </w:rPr>
              <w:t xml:space="preserve"> DPH</w:t>
            </w:r>
            <w:r w:rsidRPr="00D9112D">
              <w:rPr>
                <w:rFonts w:ascii="Arial" w:hAnsi="Arial" w:cs="Arial"/>
                <w:b/>
                <w:sz w:val="20"/>
                <w:szCs w:val="20"/>
              </w:rPr>
              <w:t xml:space="preserve"> z důvodu mimořádné události</w:t>
            </w:r>
          </w:p>
        </w:tc>
        <w:tc>
          <w:tcPr>
            <w:tcW w:w="9560" w:type="dxa"/>
            <w:shd w:val="clear" w:color="auto" w:fill="auto"/>
          </w:tcPr>
          <w:p w14:paraId="64418AE0" w14:textId="77777777"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V souvislosti s krizovým opatřením o omezení volného pohybu v období 1. 3. až 21. 3. 2021 v návaznosti na šíření viru SARS-CoV-2 vydala Ministryně financí Rozhodnutí o prominutí příslušenství daně z přidané hodnoty z důvodu mimořádné události</w:t>
            </w:r>
          </w:p>
          <w:p w14:paraId="00D4F19F" w14:textId="57BEAC32"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Pokud plátce daně z přidané hodnoty (případně identifikovaná osoba) nepodá daňové přiznání k dani z přidané hodnoty za zdaňovací období únor 2021 nebo daň za toto zdaňovací období neuhradí v čas, pak je Rozhodnutím prominuta pokuta za pozdní podání, která by vznikla na základě ustanovení § 250 odst. 1 daňového řádu, a úrok z prodlení vzniklý podle ustanovení § 252 daňového řádu vážící se k této dani, a to automaticky bez žádosti za předpokladu, že ke splnění předmětných povinností dojde nejpozději do 15. 4. 2021.</w:t>
            </w:r>
          </w:p>
          <w:p w14:paraId="6B1731D1" w14:textId="77777777"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lastRenderedPageBreak/>
              <w:t>Dále je prominuta i pokuta za pozdní podání vzniklá u dodatečného daňového přiznání k dani z přidané hodnoty, které je plátce daně (případně identifikovaná osoba) podle § 141 odst. 1 daňového řádu povinen podat do konce března 2021, a to v případě, že k jeho podání dojde nejpozději do 15. 4. 2021.</w:t>
            </w:r>
          </w:p>
          <w:p w14:paraId="27556275" w14:textId="77777777"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Plátcům daně z přidané hodnoty se automaticky na základě Rozhodnutí promíjí pokuta dle ustanovení § 101h odst. 1 písm. a), b) a d) zákona o DPH, pokud je kontrolní hlášení za kalendářní měsíc únor 2021 podáno nejpozději do 15. 4. 2021.</w:t>
            </w:r>
          </w:p>
          <w:p w14:paraId="7B45347C" w14:textId="770D63E8" w:rsidR="00D9112D" w:rsidRPr="0017509A"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Dále se plátcům daně promíjí i pokuta vzniklá dle ustanovení § 101h odst. 1 písm. a), b), c) a d) zákona o DPH a ustanovení § 101h odst. 2 zákona o DPH, a to v případě, kdy plátci daně z přidané hodnoty vznikla povinnost podat kontrolní hlášení za jiné období, než je únor 2021, za předpokladu, že lhůta pro splnění povinnosti běží i z části v období od 1. 3. 2021 do 21. 3. 2021 a povinnost bude splněna nejpozději do 15. 4. 2021.</w:t>
            </w:r>
          </w:p>
        </w:tc>
        <w:tc>
          <w:tcPr>
            <w:tcW w:w="4536" w:type="dxa"/>
            <w:shd w:val="clear" w:color="auto" w:fill="auto"/>
          </w:tcPr>
          <w:p w14:paraId="16BBD577" w14:textId="77777777" w:rsidR="00D9112D" w:rsidRDefault="00D9112D" w:rsidP="00865B11">
            <w:pPr>
              <w:spacing w:before="120" w:after="120"/>
              <w:rPr>
                <w:rFonts w:ascii="Arial" w:hAnsi="Arial" w:cs="Arial"/>
                <w:sz w:val="20"/>
                <w:szCs w:val="20"/>
              </w:rPr>
            </w:pPr>
            <w:r>
              <w:rPr>
                <w:rFonts w:ascii="Arial" w:hAnsi="Arial" w:cs="Arial"/>
                <w:sz w:val="20"/>
                <w:szCs w:val="20"/>
              </w:rPr>
              <w:lastRenderedPageBreak/>
              <w:t>Finanční správa</w:t>
            </w:r>
          </w:p>
          <w:p w14:paraId="11618D87" w14:textId="7B73AE71" w:rsidR="00D9112D" w:rsidRDefault="008C367F" w:rsidP="00865B11">
            <w:pPr>
              <w:spacing w:before="120" w:after="120"/>
              <w:rPr>
                <w:rFonts w:ascii="Arial" w:hAnsi="Arial" w:cs="Arial"/>
                <w:sz w:val="20"/>
                <w:szCs w:val="20"/>
              </w:rPr>
            </w:pPr>
            <w:hyperlink r:id="rId41" w:history="1">
              <w:r w:rsidR="00D9112D" w:rsidRPr="008655A4">
                <w:rPr>
                  <w:rStyle w:val="Hypertextovodkaz"/>
                  <w:rFonts w:ascii="Arial" w:hAnsi="Arial" w:cs="Arial"/>
                  <w:sz w:val="20"/>
                  <w:szCs w:val="20"/>
                </w:rPr>
                <w:t>https://www.financnisprava.cz/cs/financni-sprava/media-a-verejnost/nouzovy-stav/danove-informace/info-pro-verejnost/inf-gfr-k-prominuti-prisl-dph-mimor-udalost-11326</w:t>
              </w:r>
            </w:hyperlink>
          </w:p>
          <w:p w14:paraId="28FB6B64" w14:textId="4F4E7EC1" w:rsidR="00D9112D" w:rsidRDefault="00D9112D" w:rsidP="00865B11">
            <w:pPr>
              <w:spacing w:before="120" w:after="120"/>
              <w:rPr>
                <w:rFonts w:ascii="Arial" w:hAnsi="Arial" w:cs="Arial"/>
                <w:sz w:val="20"/>
                <w:szCs w:val="20"/>
              </w:rPr>
            </w:pPr>
          </w:p>
        </w:tc>
      </w:tr>
      <w:tr w:rsidR="00865B11" w:rsidRPr="00565B06" w14:paraId="500A2FAE" w14:textId="77777777" w:rsidTr="001B7C16">
        <w:trPr>
          <w:trHeight w:val="578"/>
        </w:trPr>
        <w:tc>
          <w:tcPr>
            <w:tcW w:w="1917" w:type="dxa"/>
            <w:shd w:val="clear" w:color="auto" w:fill="auto"/>
          </w:tcPr>
          <w:p w14:paraId="70DA9AF5" w14:textId="77777777" w:rsidR="00865B11" w:rsidRDefault="00865B11" w:rsidP="00865B11">
            <w:pPr>
              <w:spacing w:before="120" w:after="120"/>
              <w:rPr>
                <w:rFonts w:ascii="Arial" w:hAnsi="Arial" w:cs="Arial"/>
                <w:b/>
                <w:sz w:val="20"/>
                <w:szCs w:val="20"/>
              </w:rPr>
            </w:pPr>
            <w:r>
              <w:rPr>
                <w:rFonts w:ascii="Arial" w:hAnsi="Arial" w:cs="Arial"/>
                <w:b/>
                <w:sz w:val="20"/>
                <w:szCs w:val="20"/>
              </w:rPr>
              <w:lastRenderedPageBreak/>
              <w:t>Posečkání úhrady daně</w:t>
            </w:r>
          </w:p>
          <w:p w14:paraId="0D77A52A" w14:textId="4CE2EBFF" w:rsidR="00865B11" w:rsidRPr="00327DF3" w:rsidRDefault="00865B11" w:rsidP="00865B11">
            <w:pPr>
              <w:rPr>
                <w:rFonts w:ascii="Arial" w:hAnsi="Arial" w:cs="Arial"/>
                <w:sz w:val="20"/>
                <w:szCs w:val="20"/>
              </w:rPr>
            </w:pPr>
          </w:p>
        </w:tc>
        <w:tc>
          <w:tcPr>
            <w:tcW w:w="9560" w:type="dxa"/>
            <w:shd w:val="clear" w:color="auto" w:fill="auto"/>
          </w:tcPr>
          <w:p w14:paraId="4207EEFC" w14:textId="150E0C5F" w:rsidR="00865B11" w:rsidRDefault="00865B11" w:rsidP="00865B11">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45681243" w14:textId="3859DDA2"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w:t>
            </w:r>
            <w:r>
              <w:rPr>
                <w:rFonts w:ascii="Arial" w:hAnsi="Arial" w:cs="Arial"/>
                <w:sz w:val="20"/>
                <w:szCs w:val="20"/>
              </w:rPr>
              <w:t xml:space="preserve">. </w:t>
            </w:r>
            <w:r w:rsidRPr="00947E0B">
              <w:rPr>
                <w:rFonts w:ascii="Arial" w:hAnsi="Arial" w:cs="Arial"/>
                <w:sz w:val="20"/>
                <w:szCs w:val="20"/>
              </w:rPr>
              <w:t>smlouvy s obchodními partnery, doklady o povinných platbách souvisejících s provozem podnikání,</w:t>
            </w:r>
          </w:p>
          <w:p w14:paraId="44917094"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1F3EB010" w14:textId="77777777" w:rsidR="00865B11" w:rsidRPr="00947E0B" w:rsidRDefault="00865B11" w:rsidP="00865B11">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865B11" w:rsidRPr="001B7C16" w:rsidRDefault="00865B11" w:rsidP="00865B11">
            <w:pPr>
              <w:spacing w:before="120" w:after="120"/>
              <w:rPr>
                <w:rFonts w:ascii="Arial" w:hAnsi="Arial" w:cs="Arial"/>
                <w:sz w:val="20"/>
                <w:szCs w:val="20"/>
              </w:rPr>
            </w:pPr>
            <w:r w:rsidRPr="001B7C16">
              <w:rPr>
                <w:rFonts w:ascii="Arial" w:hAnsi="Arial" w:cs="Arial"/>
                <w:sz w:val="20"/>
                <w:szCs w:val="20"/>
              </w:rPr>
              <w:t>Zákon č. 280/2009 Sb., daňový řád</w:t>
            </w:r>
          </w:p>
        </w:tc>
      </w:tr>
    </w:tbl>
    <w:p w14:paraId="300CCFB7" w14:textId="77777777" w:rsidR="009D4A2E" w:rsidRPr="00565B06" w:rsidRDefault="009D4A2E" w:rsidP="00545D0E">
      <w:pPr>
        <w:spacing w:before="120" w:after="120"/>
        <w:rPr>
          <w:rFonts w:ascii="Arial" w:hAnsi="Arial" w:cs="Arial"/>
          <w:sz w:val="20"/>
          <w:szCs w:val="20"/>
        </w:rPr>
      </w:pPr>
    </w:p>
    <w:sectPr w:rsidR="009D4A2E" w:rsidRPr="00565B06" w:rsidSect="00565B0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F6FD7" w14:textId="77777777" w:rsidR="008C367F" w:rsidRDefault="008C367F" w:rsidP="00677FE0">
      <w:r>
        <w:separator/>
      </w:r>
    </w:p>
  </w:endnote>
  <w:endnote w:type="continuationSeparator" w:id="0">
    <w:p w14:paraId="4765A395" w14:textId="77777777" w:rsidR="008C367F" w:rsidRDefault="008C367F"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7B06B" w14:textId="77777777" w:rsidR="008C367F" w:rsidRDefault="008C367F" w:rsidP="00677FE0">
      <w:r>
        <w:separator/>
      </w:r>
    </w:p>
  </w:footnote>
  <w:footnote w:type="continuationSeparator" w:id="0">
    <w:p w14:paraId="1FC38F81" w14:textId="77777777" w:rsidR="008C367F" w:rsidRDefault="008C367F"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4" type="#_x0000_t75" style="width:3in;height:3in" o:bullet="t"/>
    </w:pict>
  </w:numPicBullet>
  <w:numPicBullet w:numPicBulletId="1">
    <w:pict>
      <v:shape id="_x0000_i1885"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82A50EB"/>
    <w:multiLevelType w:val="multilevel"/>
    <w:tmpl w:val="407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88B3866"/>
    <w:multiLevelType w:val="multilevel"/>
    <w:tmpl w:val="AA9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872DA"/>
    <w:multiLevelType w:val="multilevel"/>
    <w:tmpl w:val="E8A48D7C"/>
    <w:numStyleLink w:val="VariantaA-sla"/>
  </w:abstractNum>
  <w:abstractNum w:abstractNumId="9"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9A5EA2"/>
    <w:multiLevelType w:val="multilevel"/>
    <w:tmpl w:val="E8BAE50A"/>
    <w:numStyleLink w:val="VariantaA-odrky"/>
  </w:abstractNum>
  <w:abstractNum w:abstractNumId="12"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24602F"/>
    <w:multiLevelType w:val="multilevel"/>
    <w:tmpl w:val="551E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5F1846"/>
    <w:multiLevelType w:val="multilevel"/>
    <w:tmpl w:val="F33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6ECE"/>
    <w:multiLevelType w:val="hybridMultilevel"/>
    <w:tmpl w:val="41326C44"/>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33B78"/>
    <w:multiLevelType w:val="multilevel"/>
    <w:tmpl w:val="4116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
  </w:num>
  <w:num w:numId="5">
    <w:abstractNumId w:val="21"/>
  </w:num>
  <w:num w:numId="6">
    <w:abstractNumId w:val="11"/>
  </w:num>
  <w:num w:numId="7">
    <w:abstractNumId w:val="8"/>
  </w:num>
  <w:num w:numId="8">
    <w:abstractNumId w:val="5"/>
  </w:num>
  <w:num w:numId="9">
    <w:abstractNumId w:val="25"/>
  </w:num>
  <w:num w:numId="10">
    <w:abstractNumId w:val="16"/>
  </w:num>
  <w:num w:numId="11">
    <w:abstractNumId w:val="12"/>
  </w:num>
  <w:num w:numId="12">
    <w:abstractNumId w:val="10"/>
  </w:num>
  <w:num w:numId="13">
    <w:abstractNumId w:val="0"/>
  </w:num>
  <w:num w:numId="14">
    <w:abstractNumId w:val="9"/>
  </w:num>
  <w:num w:numId="15">
    <w:abstractNumId w:val="13"/>
  </w:num>
  <w:num w:numId="16">
    <w:abstractNumId w:val="15"/>
  </w:num>
  <w:num w:numId="17">
    <w:abstractNumId w:val="3"/>
  </w:num>
  <w:num w:numId="18">
    <w:abstractNumId w:val="29"/>
  </w:num>
  <w:num w:numId="19">
    <w:abstractNumId w:val="28"/>
  </w:num>
  <w:num w:numId="20">
    <w:abstractNumId w:val="23"/>
  </w:num>
  <w:num w:numId="21">
    <w:abstractNumId w:val="4"/>
  </w:num>
  <w:num w:numId="22">
    <w:abstractNumId w:val="27"/>
  </w:num>
  <w:num w:numId="23">
    <w:abstractNumId w:val="30"/>
  </w:num>
  <w:num w:numId="24">
    <w:abstractNumId w:val="26"/>
  </w:num>
  <w:num w:numId="25">
    <w:abstractNumId w:val="7"/>
  </w:num>
  <w:num w:numId="26">
    <w:abstractNumId w:val="22"/>
  </w:num>
  <w:num w:numId="27">
    <w:abstractNumId w:val="17"/>
  </w:num>
  <w:num w:numId="28">
    <w:abstractNumId w:val="2"/>
  </w:num>
  <w:num w:numId="29">
    <w:abstractNumId w:val="24"/>
  </w:num>
  <w:num w:numId="30">
    <w:abstractNumId w:val="14"/>
  </w:num>
  <w:num w:numId="31">
    <w:abstractNumId w:val="20"/>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04667"/>
    <w:rsid w:val="00006EBE"/>
    <w:rsid w:val="00015306"/>
    <w:rsid w:val="0002674B"/>
    <w:rsid w:val="0003456E"/>
    <w:rsid w:val="00037DB3"/>
    <w:rsid w:val="0004162E"/>
    <w:rsid w:val="0004786B"/>
    <w:rsid w:val="000478DD"/>
    <w:rsid w:val="00053761"/>
    <w:rsid w:val="000559F2"/>
    <w:rsid w:val="00063405"/>
    <w:rsid w:val="000671EF"/>
    <w:rsid w:val="00074C0D"/>
    <w:rsid w:val="00076078"/>
    <w:rsid w:val="000777F8"/>
    <w:rsid w:val="000809B9"/>
    <w:rsid w:val="00084C94"/>
    <w:rsid w:val="00085893"/>
    <w:rsid w:val="00090B40"/>
    <w:rsid w:val="00091355"/>
    <w:rsid w:val="00095A0A"/>
    <w:rsid w:val="00097340"/>
    <w:rsid w:val="000B1B3D"/>
    <w:rsid w:val="000B3151"/>
    <w:rsid w:val="000B42E2"/>
    <w:rsid w:val="000B462D"/>
    <w:rsid w:val="000C1B80"/>
    <w:rsid w:val="000C422D"/>
    <w:rsid w:val="000C4CAF"/>
    <w:rsid w:val="000D44AF"/>
    <w:rsid w:val="000D4733"/>
    <w:rsid w:val="000D58DC"/>
    <w:rsid w:val="000D61D0"/>
    <w:rsid w:val="000D6DF9"/>
    <w:rsid w:val="000D704C"/>
    <w:rsid w:val="000E1120"/>
    <w:rsid w:val="000E1400"/>
    <w:rsid w:val="000E1479"/>
    <w:rsid w:val="000F138D"/>
    <w:rsid w:val="00102229"/>
    <w:rsid w:val="00105482"/>
    <w:rsid w:val="0011745A"/>
    <w:rsid w:val="00121485"/>
    <w:rsid w:val="001268B0"/>
    <w:rsid w:val="00135A92"/>
    <w:rsid w:val="00140302"/>
    <w:rsid w:val="00147537"/>
    <w:rsid w:val="00150AC2"/>
    <w:rsid w:val="001516F3"/>
    <w:rsid w:val="00151F47"/>
    <w:rsid w:val="001536E8"/>
    <w:rsid w:val="00164D3D"/>
    <w:rsid w:val="0017051C"/>
    <w:rsid w:val="0017509A"/>
    <w:rsid w:val="0018051B"/>
    <w:rsid w:val="00183806"/>
    <w:rsid w:val="00185261"/>
    <w:rsid w:val="00186A79"/>
    <w:rsid w:val="001927AA"/>
    <w:rsid w:val="00197C04"/>
    <w:rsid w:val="001A1312"/>
    <w:rsid w:val="001A263F"/>
    <w:rsid w:val="001B1E4A"/>
    <w:rsid w:val="001B7C16"/>
    <w:rsid w:val="001D1EB4"/>
    <w:rsid w:val="001D27C0"/>
    <w:rsid w:val="001D54EA"/>
    <w:rsid w:val="001E56ED"/>
    <w:rsid w:val="001E74C3"/>
    <w:rsid w:val="001F6937"/>
    <w:rsid w:val="001F6AC3"/>
    <w:rsid w:val="00203C06"/>
    <w:rsid w:val="0021099C"/>
    <w:rsid w:val="00212CC2"/>
    <w:rsid w:val="002169A9"/>
    <w:rsid w:val="00217A99"/>
    <w:rsid w:val="00220DE3"/>
    <w:rsid w:val="002220B8"/>
    <w:rsid w:val="002272C9"/>
    <w:rsid w:val="002340E9"/>
    <w:rsid w:val="00240E34"/>
    <w:rsid w:val="00245BC1"/>
    <w:rsid w:val="002478AB"/>
    <w:rsid w:val="0025290D"/>
    <w:rsid w:val="00256693"/>
    <w:rsid w:val="00257DE5"/>
    <w:rsid w:val="00260372"/>
    <w:rsid w:val="00262DAF"/>
    <w:rsid w:val="00264989"/>
    <w:rsid w:val="00267E4D"/>
    <w:rsid w:val="00275661"/>
    <w:rsid w:val="00282DA1"/>
    <w:rsid w:val="00282E70"/>
    <w:rsid w:val="00285AED"/>
    <w:rsid w:val="00291F33"/>
    <w:rsid w:val="00292D4C"/>
    <w:rsid w:val="00293C34"/>
    <w:rsid w:val="002B034C"/>
    <w:rsid w:val="002B0F53"/>
    <w:rsid w:val="002C163B"/>
    <w:rsid w:val="002D6331"/>
    <w:rsid w:val="002E2442"/>
    <w:rsid w:val="002E2A47"/>
    <w:rsid w:val="002E4C2E"/>
    <w:rsid w:val="002F0E8C"/>
    <w:rsid w:val="002F1148"/>
    <w:rsid w:val="00302FEA"/>
    <w:rsid w:val="00303B92"/>
    <w:rsid w:val="00307946"/>
    <w:rsid w:val="00307952"/>
    <w:rsid w:val="00310DF7"/>
    <w:rsid w:val="00310FA0"/>
    <w:rsid w:val="00320481"/>
    <w:rsid w:val="003250CB"/>
    <w:rsid w:val="0032539B"/>
    <w:rsid w:val="0032579C"/>
    <w:rsid w:val="003259E9"/>
    <w:rsid w:val="00327DF3"/>
    <w:rsid w:val="00331BCF"/>
    <w:rsid w:val="00332263"/>
    <w:rsid w:val="00337618"/>
    <w:rsid w:val="00341024"/>
    <w:rsid w:val="0034218F"/>
    <w:rsid w:val="003422A2"/>
    <w:rsid w:val="00344D92"/>
    <w:rsid w:val="003500DA"/>
    <w:rsid w:val="00357FA9"/>
    <w:rsid w:val="00363201"/>
    <w:rsid w:val="00363A38"/>
    <w:rsid w:val="00372309"/>
    <w:rsid w:val="003732F3"/>
    <w:rsid w:val="00377328"/>
    <w:rsid w:val="0039063C"/>
    <w:rsid w:val="00394863"/>
    <w:rsid w:val="003A16DD"/>
    <w:rsid w:val="003A46A8"/>
    <w:rsid w:val="003A51AA"/>
    <w:rsid w:val="003A77A0"/>
    <w:rsid w:val="003B3425"/>
    <w:rsid w:val="003B55B7"/>
    <w:rsid w:val="003B565A"/>
    <w:rsid w:val="003C7579"/>
    <w:rsid w:val="003D00A1"/>
    <w:rsid w:val="003D020C"/>
    <w:rsid w:val="003D1B6C"/>
    <w:rsid w:val="003D23AC"/>
    <w:rsid w:val="003D3439"/>
    <w:rsid w:val="003F69EC"/>
    <w:rsid w:val="0040144A"/>
    <w:rsid w:val="00405202"/>
    <w:rsid w:val="0041014C"/>
    <w:rsid w:val="00411CE6"/>
    <w:rsid w:val="0041427F"/>
    <w:rsid w:val="0041524A"/>
    <w:rsid w:val="00422835"/>
    <w:rsid w:val="00424DB8"/>
    <w:rsid w:val="004267FC"/>
    <w:rsid w:val="004279D4"/>
    <w:rsid w:val="00431C4B"/>
    <w:rsid w:val="004370E2"/>
    <w:rsid w:val="00437610"/>
    <w:rsid w:val="00443D63"/>
    <w:rsid w:val="00445E11"/>
    <w:rsid w:val="004509E5"/>
    <w:rsid w:val="00451DC9"/>
    <w:rsid w:val="00453183"/>
    <w:rsid w:val="00466046"/>
    <w:rsid w:val="004771BF"/>
    <w:rsid w:val="0047776F"/>
    <w:rsid w:val="00483092"/>
    <w:rsid w:val="00484206"/>
    <w:rsid w:val="00486FB9"/>
    <w:rsid w:val="00496428"/>
    <w:rsid w:val="004A618A"/>
    <w:rsid w:val="004B21B4"/>
    <w:rsid w:val="004B252A"/>
    <w:rsid w:val="004B6B31"/>
    <w:rsid w:val="004C1D40"/>
    <w:rsid w:val="004C212A"/>
    <w:rsid w:val="004C2B9A"/>
    <w:rsid w:val="004D2992"/>
    <w:rsid w:val="004D6AAF"/>
    <w:rsid w:val="004E0B67"/>
    <w:rsid w:val="004E0F62"/>
    <w:rsid w:val="004E3C9B"/>
    <w:rsid w:val="004E6216"/>
    <w:rsid w:val="004F262A"/>
    <w:rsid w:val="004F36BF"/>
    <w:rsid w:val="004F393A"/>
    <w:rsid w:val="004F6261"/>
    <w:rsid w:val="00500232"/>
    <w:rsid w:val="00502D1E"/>
    <w:rsid w:val="00504668"/>
    <w:rsid w:val="00507415"/>
    <w:rsid w:val="00530A23"/>
    <w:rsid w:val="00541767"/>
    <w:rsid w:val="00545464"/>
    <w:rsid w:val="005455E1"/>
    <w:rsid w:val="0054564D"/>
    <w:rsid w:val="00545D0E"/>
    <w:rsid w:val="005502BD"/>
    <w:rsid w:val="0055242E"/>
    <w:rsid w:val="0055289F"/>
    <w:rsid w:val="00555FB9"/>
    <w:rsid w:val="00556787"/>
    <w:rsid w:val="00565B06"/>
    <w:rsid w:val="00572BC0"/>
    <w:rsid w:val="00573AEA"/>
    <w:rsid w:val="00582276"/>
    <w:rsid w:val="0058653C"/>
    <w:rsid w:val="005905DB"/>
    <w:rsid w:val="0059581F"/>
    <w:rsid w:val="00595FBB"/>
    <w:rsid w:val="00596EAD"/>
    <w:rsid w:val="00597AF8"/>
    <w:rsid w:val="005A2FCA"/>
    <w:rsid w:val="005B29BF"/>
    <w:rsid w:val="005B4187"/>
    <w:rsid w:val="005B46E1"/>
    <w:rsid w:val="005C1195"/>
    <w:rsid w:val="005C2560"/>
    <w:rsid w:val="005E31B4"/>
    <w:rsid w:val="005E32A9"/>
    <w:rsid w:val="005E4FBD"/>
    <w:rsid w:val="005F0771"/>
    <w:rsid w:val="005F2209"/>
    <w:rsid w:val="005F7585"/>
    <w:rsid w:val="00605759"/>
    <w:rsid w:val="0061215A"/>
    <w:rsid w:val="00623B01"/>
    <w:rsid w:val="00627E1A"/>
    <w:rsid w:val="00633A1E"/>
    <w:rsid w:val="006400C7"/>
    <w:rsid w:val="00644090"/>
    <w:rsid w:val="00647774"/>
    <w:rsid w:val="00650C6C"/>
    <w:rsid w:val="00652FE6"/>
    <w:rsid w:val="0065337A"/>
    <w:rsid w:val="0065567B"/>
    <w:rsid w:val="00661DBC"/>
    <w:rsid w:val="00667898"/>
    <w:rsid w:val="00677FE0"/>
    <w:rsid w:val="006851BE"/>
    <w:rsid w:val="006855D4"/>
    <w:rsid w:val="00687BD9"/>
    <w:rsid w:val="006914BE"/>
    <w:rsid w:val="00692768"/>
    <w:rsid w:val="006954AB"/>
    <w:rsid w:val="006B0367"/>
    <w:rsid w:val="006B617F"/>
    <w:rsid w:val="006C3FB1"/>
    <w:rsid w:val="006C4145"/>
    <w:rsid w:val="006D04EF"/>
    <w:rsid w:val="006D1258"/>
    <w:rsid w:val="006D54C9"/>
    <w:rsid w:val="006D67A0"/>
    <w:rsid w:val="006D6C94"/>
    <w:rsid w:val="006E2FB0"/>
    <w:rsid w:val="006E3491"/>
    <w:rsid w:val="006E4B85"/>
    <w:rsid w:val="006F0733"/>
    <w:rsid w:val="006F727F"/>
    <w:rsid w:val="007102D2"/>
    <w:rsid w:val="00713948"/>
    <w:rsid w:val="007323A4"/>
    <w:rsid w:val="00742851"/>
    <w:rsid w:val="00744E54"/>
    <w:rsid w:val="00750FDC"/>
    <w:rsid w:val="0075320F"/>
    <w:rsid w:val="00753A27"/>
    <w:rsid w:val="007619CC"/>
    <w:rsid w:val="00764F70"/>
    <w:rsid w:val="007730B4"/>
    <w:rsid w:val="00774148"/>
    <w:rsid w:val="007838DC"/>
    <w:rsid w:val="00783D0E"/>
    <w:rsid w:val="007912C8"/>
    <w:rsid w:val="0079342A"/>
    <w:rsid w:val="007A3159"/>
    <w:rsid w:val="007A4E5F"/>
    <w:rsid w:val="007A564C"/>
    <w:rsid w:val="007B296C"/>
    <w:rsid w:val="007B4949"/>
    <w:rsid w:val="007B4CFB"/>
    <w:rsid w:val="007C4887"/>
    <w:rsid w:val="007D29D6"/>
    <w:rsid w:val="007E219B"/>
    <w:rsid w:val="007F0BC6"/>
    <w:rsid w:val="0080075E"/>
    <w:rsid w:val="00812DA9"/>
    <w:rsid w:val="00814848"/>
    <w:rsid w:val="008173B5"/>
    <w:rsid w:val="00817EE5"/>
    <w:rsid w:val="00823DB0"/>
    <w:rsid w:val="00824972"/>
    <w:rsid w:val="00831374"/>
    <w:rsid w:val="008410C8"/>
    <w:rsid w:val="00845A23"/>
    <w:rsid w:val="00852305"/>
    <w:rsid w:val="0085475E"/>
    <w:rsid w:val="00854A38"/>
    <w:rsid w:val="00857580"/>
    <w:rsid w:val="0085770D"/>
    <w:rsid w:val="00857FE9"/>
    <w:rsid w:val="008607A8"/>
    <w:rsid w:val="008613A9"/>
    <w:rsid w:val="00864942"/>
    <w:rsid w:val="00865238"/>
    <w:rsid w:val="00865B11"/>
    <w:rsid w:val="008667BF"/>
    <w:rsid w:val="008727D3"/>
    <w:rsid w:val="00874FFD"/>
    <w:rsid w:val="00892769"/>
    <w:rsid w:val="00892F6D"/>
    <w:rsid w:val="00895645"/>
    <w:rsid w:val="0089772A"/>
    <w:rsid w:val="00897D53"/>
    <w:rsid w:val="008A6741"/>
    <w:rsid w:val="008A7851"/>
    <w:rsid w:val="008B0488"/>
    <w:rsid w:val="008B4152"/>
    <w:rsid w:val="008C367F"/>
    <w:rsid w:val="008C3782"/>
    <w:rsid w:val="008D225F"/>
    <w:rsid w:val="008D35F4"/>
    <w:rsid w:val="008D423D"/>
    <w:rsid w:val="008D4A32"/>
    <w:rsid w:val="008D4D20"/>
    <w:rsid w:val="008D53A1"/>
    <w:rsid w:val="008D593A"/>
    <w:rsid w:val="008E7760"/>
    <w:rsid w:val="008F26D6"/>
    <w:rsid w:val="008F49C7"/>
    <w:rsid w:val="008F520E"/>
    <w:rsid w:val="008F72A3"/>
    <w:rsid w:val="00907F2F"/>
    <w:rsid w:val="0091171A"/>
    <w:rsid w:val="009121EE"/>
    <w:rsid w:val="009139B8"/>
    <w:rsid w:val="00916A01"/>
    <w:rsid w:val="00922001"/>
    <w:rsid w:val="0092267A"/>
    <w:rsid w:val="00922C17"/>
    <w:rsid w:val="009308A4"/>
    <w:rsid w:val="00933474"/>
    <w:rsid w:val="00935E2A"/>
    <w:rsid w:val="0094215D"/>
    <w:rsid w:val="00942DDD"/>
    <w:rsid w:val="009466D1"/>
    <w:rsid w:val="009504FF"/>
    <w:rsid w:val="009516A8"/>
    <w:rsid w:val="00961C06"/>
    <w:rsid w:val="009663B8"/>
    <w:rsid w:val="00966664"/>
    <w:rsid w:val="00967FFB"/>
    <w:rsid w:val="0097409F"/>
    <w:rsid w:val="0097705C"/>
    <w:rsid w:val="009800C6"/>
    <w:rsid w:val="00984593"/>
    <w:rsid w:val="00990A88"/>
    <w:rsid w:val="00992487"/>
    <w:rsid w:val="009A13B3"/>
    <w:rsid w:val="009A2175"/>
    <w:rsid w:val="009A6D30"/>
    <w:rsid w:val="009A6F39"/>
    <w:rsid w:val="009B5493"/>
    <w:rsid w:val="009B6441"/>
    <w:rsid w:val="009C154D"/>
    <w:rsid w:val="009C6548"/>
    <w:rsid w:val="009D4A2E"/>
    <w:rsid w:val="009E2488"/>
    <w:rsid w:val="009E5CAA"/>
    <w:rsid w:val="009E60CF"/>
    <w:rsid w:val="009F2EA5"/>
    <w:rsid w:val="009F393D"/>
    <w:rsid w:val="009F7F46"/>
    <w:rsid w:val="00A000BF"/>
    <w:rsid w:val="00A0587E"/>
    <w:rsid w:val="00A144C7"/>
    <w:rsid w:val="00A1522A"/>
    <w:rsid w:val="00A165EE"/>
    <w:rsid w:val="00A2380F"/>
    <w:rsid w:val="00A258A0"/>
    <w:rsid w:val="00A2759D"/>
    <w:rsid w:val="00A275BC"/>
    <w:rsid w:val="00A31561"/>
    <w:rsid w:val="00A33DB6"/>
    <w:rsid w:val="00A342A3"/>
    <w:rsid w:val="00A42357"/>
    <w:rsid w:val="00A4345F"/>
    <w:rsid w:val="00A448F2"/>
    <w:rsid w:val="00A464B4"/>
    <w:rsid w:val="00A46C30"/>
    <w:rsid w:val="00A47F36"/>
    <w:rsid w:val="00A51BAC"/>
    <w:rsid w:val="00A63D6B"/>
    <w:rsid w:val="00A81E0E"/>
    <w:rsid w:val="00A84A61"/>
    <w:rsid w:val="00A84B52"/>
    <w:rsid w:val="00A85821"/>
    <w:rsid w:val="00A8660F"/>
    <w:rsid w:val="00A903A3"/>
    <w:rsid w:val="00A926CB"/>
    <w:rsid w:val="00A9515D"/>
    <w:rsid w:val="00A95C48"/>
    <w:rsid w:val="00AA1F50"/>
    <w:rsid w:val="00AA328A"/>
    <w:rsid w:val="00AA7056"/>
    <w:rsid w:val="00AB31C6"/>
    <w:rsid w:val="00AB523B"/>
    <w:rsid w:val="00AC0B62"/>
    <w:rsid w:val="00AC1BA6"/>
    <w:rsid w:val="00AC277E"/>
    <w:rsid w:val="00AC4F41"/>
    <w:rsid w:val="00AC7F0E"/>
    <w:rsid w:val="00AD15CB"/>
    <w:rsid w:val="00AD3283"/>
    <w:rsid w:val="00AD5947"/>
    <w:rsid w:val="00AD7E40"/>
    <w:rsid w:val="00AE5D0A"/>
    <w:rsid w:val="00AF4DFE"/>
    <w:rsid w:val="00AF7AF5"/>
    <w:rsid w:val="00B01EE0"/>
    <w:rsid w:val="00B02988"/>
    <w:rsid w:val="00B13514"/>
    <w:rsid w:val="00B1477A"/>
    <w:rsid w:val="00B20993"/>
    <w:rsid w:val="00B20B7B"/>
    <w:rsid w:val="00B2788D"/>
    <w:rsid w:val="00B34E61"/>
    <w:rsid w:val="00B37AC9"/>
    <w:rsid w:val="00B42E96"/>
    <w:rsid w:val="00B44576"/>
    <w:rsid w:val="00B50EE6"/>
    <w:rsid w:val="00B52185"/>
    <w:rsid w:val="00B52D88"/>
    <w:rsid w:val="00B53F3D"/>
    <w:rsid w:val="00B622A6"/>
    <w:rsid w:val="00B6569B"/>
    <w:rsid w:val="00B77867"/>
    <w:rsid w:val="00B92C26"/>
    <w:rsid w:val="00B95B04"/>
    <w:rsid w:val="00B95B3A"/>
    <w:rsid w:val="00B96825"/>
    <w:rsid w:val="00B9753A"/>
    <w:rsid w:val="00BA085F"/>
    <w:rsid w:val="00BA40DD"/>
    <w:rsid w:val="00BB188B"/>
    <w:rsid w:val="00BB479C"/>
    <w:rsid w:val="00BC4720"/>
    <w:rsid w:val="00BC7F02"/>
    <w:rsid w:val="00BD001B"/>
    <w:rsid w:val="00BD0FD0"/>
    <w:rsid w:val="00BD19B1"/>
    <w:rsid w:val="00BD5EBB"/>
    <w:rsid w:val="00BD6B36"/>
    <w:rsid w:val="00BD75A2"/>
    <w:rsid w:val="00BE0CAE"/>
    <w:rsid w:val="00BE77EF"/>
    <w:rsid w:val="00C003EA"/>
    <w:rsid w:val="00C07178"/>
    <w:rsid w:val="00C11C51"/>
    <w:rsid w:val="00C14067"/>
    <w:rsid w:val="00C14C3D"/>
    <w:rsid w:val="00C2017A"/>
    <w:rsid w:val="00C2026B"/>
    <w:rsid w:val="00C20470"/>
    <w:rsid w:val="00C20DD7"/>
    <w:rsid w:val="00C31633"/>
    <w:rsid w:val="00C34B2F"/>
    <w:rsid w:val="00C40C60"/>
    <w:rsid w:val="00C40E05"/>
    <w:rsid w:val="00C4641B"/>
    <w:rsid w:val="00C5115D"/>
    <w:rsid w:val="00C6690E"/>
    <w:rsid w:val="00C703C5"/>
    <w:rsid w:val="00C7219C"/>
    <w:rsid w:val="00C722FE"/>
    <w:rsid w:val="00C759EA"/>
    <w:rsid w:val="00C805F2"/>
    <w:rsid w:val="00C833F3"/>
    <w:rsid w:val="00C8400D"/>
    <w:rsid w:val="00C8451C"/>
    <w:rsid w:val="00C85284"/>
    <w:rsid w:val="00C90885"/>
    <w:rsid w:val="00C90FBC"/>
    <w:rsid w:val="00C94727"/>
    <w:rsid w:val="00C96EFE"/>
    <w:rsid w:val="00CA100C"/>
    <w:rsid w:val="00CA3C20"/>
    <w:rsid w:val="00CA4F66"/>
    <w:rsid w:val="00CA5BCD"/>
    <w:rsid w:val="00CA7680"/>
    <w:rsid w:val="00CB1C14"/>
    <w:rsid w:val="00CB1D05"/>
    <w:rsid w:val="00CC3646"/>
    <w:rsid w:val="00CC4838"/>
    <w:rsid w:val="00CC5E40"/>
    <w:rsid w:val="00CD04EA"/>
    <w:rsid w:val="00CE57B5"/>
    <w:rsid w:val="00CE7EDA"/>
    <w:rsid w:val="00CF1AC3"/>
    <w:rsid w:val="00CF249B"/>
    <w:rsid w:val="00CF77FC"/>
    <w:rsid w:val="00D0706E"/>
    <w:rsid w:val="00D11562"/>
    <w:rsid w:val="00D15545"/>
    <w:rsid w:val="00D1569F"/>
    <w:rsid w:val="00D20B1E"/>
    <w:rsid w:val="00D21C68"/>
    <w:rsid w:val="00D22462"/>
    <w:rsid w:val="00D230AC"/>
    <w:rsid w:val="00D23EFE"/>
    <w:rsid w:val="00D3236F"/>
    <w:rsid w:val="00D32489"/>
    <w:rsid w:val="00D3349E"/>
    <w:rsid w:val="00D40C71"/>
    <w:rsid w:val="00D422E5"/>
    <w:rsid w:val="00D43070"/>
    <w:rsid w:val="00D45C6C"/>
    <w:rsid w:val="00D52024"/>
    <w:rsid w:val="00D528F5"/>
    <w:rsid w:val="00D52ACD"/>
    <w:rsid w:val="00D6044C"/>
    <w:rsid w:val="00D737C9"/>
    <w:rsid w:val="00D73CB8"/>
    <w:rsid w:val="00D74BCC"/>
    <w:rsid w:val="00D771A2"/>
    <w:rsid w:val="00D8102B"/>
    <w:rsid w:val="00D8278A"/>
    <w:rsid w:val="00D9112D"/>
    <w:rsid w:val="00D91BD4"/>
    <w:rsid w:val="00D92EBD"/>
    <w:rsid w:val="00D93F33"/>
    <w:rsid w:val="00DA104A"/>
    <w:rsid w:val="00DA7591"/>
    <w:rsid w:val="00DB105F"/>
    <w:rsid w:val="00DB3360"/>
    <w:rsid w:val="00DC16D2"/>
    <w:rsid w:val="00DC1C3A"/>
    <w:rsid w:val="00DC7BF1"/>
    <w:rsid w:val="00DD12F6"/>
    <w:rsid w:val="00DD137B"/>
    <w:rsid w:val="00DD19CB"/>
    <w:rsid w:val="00DD1C36"/>
    <w:rsid w:val="00DD774F"/>
    <w:rsid w:val="00DE0E9C"/>
    <w:rsid w:val="00DE4B30"/>
    <w:rsid w:val="00DE4EBA"/>
    <w:rsid w:val="00DE536D"/>
    <w:rsid w:val="00DF1497"/>
    <w:rsid w:val="00E00A23"/>
    <w:rsid w:val="00E01657"/>
    <w:rsid w:val="00E05317"/>
    <w:rsid w:val="00E133E8"/>
    <w:rsid w:val="00E135F9"/>
    <w:rsid w:val="00E14195"/>
    <w:rsid w:val="00E16870"/>
    <w:rsid w:val="00E2280E"/>
    <w:rsid w:val="00E3223B"/>
    <w:rsid w:val="00E32798"/>
    <w:rsid w:val="00E33CC8"/>
    <w:rsid w:val="00E36C84"/>
    <w:rsid w:val="00E37A51"/>
    <w:rsid w:val="00E46594"/>
    <w:rsid w:val="00E47E89"/>
    <w:rsid w:val="00E506F1"/>
    <w:rsid w:val="00E51C91"/>
    <w:rsid w:val="00E51EF4"/>
    <w:rsid w:val="00E54E7C"/>
    <w:rsid w:val="00E644B6"/>
    <w:rsid w:val="00E64C3B"/>
    <w:rsid w:val="00E667C1"/>
    <w:rsid w:val="00E73764"/>
    <w:rsid w:val="00E74448"/>
    <w:rsid w:val="00E819AA"/>
    <w:rsid w:val="00E85586"/>
    <w:rsid w:val="00EB37FE"/>
    <w:rsid w:val="00EB49AA"/>
    <w:rsid w:val="00EB6134"/>
    <w:rsid w:val="00EC035E"/>
    <w:rsid w:val="00EC34C5"/>
    <w:rsid w:val="00EC3F88"/>
    <w:rsid w:val="00EC6331"/>
    <w:rsid w:val="00ED36D8"/>
    <w:rsid w:val="00EE400C"/>
    <w:rsid w:val="00EE6BD7"/>
    <w:rsid w:val="00EF12C9"/>
    <w:rsid w:val="00EF3EAD"/>
    <w:rsid w:val="00EF7E53"/>
    <w:rsid w:val="00F0689D"/>
    <w:rsid w:val="00F14E9C"/>
    <w:rsid w:val="00F16AAB"/>
    <w:rsid w:val="00F20462"/>
    <w:rsid w:val="00F223BF"/>
    <w:rsid w:val="00F3025D"/>
    <w:rsid w:val="00F30621"/>
    <w:rsid w:val="00F34835"/>
    <w:rsid w:val="00F43061"/>
    <w:rsid w:val="00F461FC"/>
    <w:rsid w:val="00F510ED"/>
    <w:rsid w:val="00F6495A"/>
    <w:rsid w:val="00F679BB"/>
    <w:rsid w:val="00F71839"/>
    <w:rsid w:val="00F75A04"/>
    <w:rsid w:val="00F82FBE"/>
    <w:rsid w:val="00F85AEC"/>
    <w:rsid w:val="00F861F7"/>
    <w:rsid w:val="00F97207"/>
    <w:rsid w:val="00FA6234"/>
    <w:rsid w:val="00FA6BE1"/>
    <w:rsid w:val="00FA7A53"/>
    <w:rsid w:val="00FB01B5"/>
    <w:rsid w:val="00FB1E10"/>
    <w:rsid w:val="00FB2CE1"/>
    <w:rsid w:val="00FB7AC9"/>
    <w:rsid w:val="00FC3906"/>
    <w:rsid w:val="00FD0402"/>
    <w:rsid w:val="00FD52EE"/>
    <w:rsid w:val="00FD5305"/>
    <w:rsid w:val="00FE18CE"/>
    <w:rsid w:val="00FE5711"/>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 w:type="character" w:customStyle="1" w:styleId="Nevyeenzmnka2">
    <w:name w:val="Nevyřešená zmínka2"/>
    <w:basedOn w:val="Standardnpsmoodstavce"/>
    <w:uiPriority w:val="99"/>
    <w:semiHidden/>
    <w:unhideWhenUsed/>
    <w:rsid w:val="00303B92"/>
    <w:rPr>
      <w:color w:val="605E5C"/>
      <w:shd w:val="clear" w:color="auto" w:fill="E1DFDD"/>
    </w:rPr>
  </w:style>
  <w:style w:type="character" w:customStyle="1" w:styleId="Nevyeenzmnka3">
    <w:name w:val="Nevyřešená zmínka3"/>
    <w:basedOn w:val="Standardnpsmoodstavce"/>
    <w:uiPriority w:val="99"/>
    <w:semiHidden/>
    <w:unhideWhenUsed/>
    <w:rsid w:val="00BD6B36"/>
    <w:rPr>
      <w:color w:val="605E5C"/>
      <w:shd w:val="clear" w:color="auto" w:fill="E1DFDD"/>
    </w:rPr>
  </w:style>
  <w:style w:type="paragraph" w:styleId="Normlnweb">
    <w:name w:val="Normal (Web)"/>
    <w:basedOn w:val="Normln"/>
    <w:uiPriority w:val="99"/>
    <w:semiHidden/>
    <w:unhideWhenUsed/>
    <w:rsid w:val="00307952"/>
  </w:style>
  <w:style w:type="character" w:styleId="Siln">
    <w:name w:val="Strong"/>
    <w:basedOn w:val="Standardnpsmoodstavce"/>
    <w:uiPriority w:val="22"/>
    <w:qFormat/>
    <w:rsid w:val="00EC035E"/>
    <w:rPr>
      <w:b/>
      <w:bCs/>
    </w:rPr>
  </w:style>
  <w:style w:type="character" w:customStyle="1" w:styleId="Nevyeenzmnka4">
    <w:name w:val="Nevyřešená zmínka4"/>
    <w:basedOn w:val="Standardnpsmoodstavce"/>
    <w:uiPriority w:val="99"/>
    <w:semiHidden/>
    <w:unhideWhenUsed/>
    <w:rsid w:val="00633A1E"/>
    <w:rPr>
      <w:color w:val="605E5C"/>
      <w:shd w:val="clear" w:color="auto" w:fill="E1DFDD"/>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FA6BE1"/>
    <w:pPr>
      <w:spacing w:after="160" w:line="240" w:lineRule="exact"/>
    </w:pPr>
    <w:rPr>
      <w:rFonts w:ascii="Times New Roman Bold" w:hAnsi="Times New Roman Bold"/>
      <w:sz w:val="22"/>
      <w:szCs w:val="26"/>
      <w:lang w:val="sk-SK" w:eastAsia="en-US"/>
    </w:rPr>
  </w:style>
  <w:style w:type="character" w:customStyle="1" w:styleId="UnresolvedMention1">
    <w:name w:val="Unresolved Mention1"/>
    <w:basedOn w:val="Standardnpsmoodstavce"/>
    <w:uiPriority w:val="99"/>
    <w:semiHidden/>
    <w:unhideWhenUsed/>
    <w:rsid w:val="00DB3360"/>
    <w:rPr>
      <w:color w:val="605E5C"/>
      <w:shd w:val="clear" w:color="auto" w:fill="E1DFDD"/>
    </w:rPr>
  </w:style>
  <w:style w:type="paragraph" w:styleId="Revize">
    <w:name w:val="Revision"/>
    <w:hidden/>
    <w:uiPriority w:val="99"/>
    <w:semiHidden/>
    <w:rsid w:val="002B034C"/>
    <w:pPr>
      <w:spacing w:after="0" w:line="240" w:lineRule="auto"/>
    </w:pPr>
    <w:rPr>
      <w:rFonts w:ascii="Times New Roman" w:eastAsia="Times New Roman" w:hAnsi="Times New Roman" w:cs="Times New Roman"/>
      <w:sz w:val="24"/>
      <w:szCs w:val="24"/>
      <w:lang w:eastAsia="en-GB"/>
    </w:rPr>
  </w:style>
  <w:style w:type="character" w:styleId="Nevyeenzmnka">
    <w:name w:val="Unresolved Mention"/>
    <w:basedOn w:val="Standardnpsmoodstavce"/>
    <w:uiPriority w:val="99"/>
    <w:semiHidden/>
    <w:unhideWhenUsed/>
    <w:rsid w:val="0065337A"/>
    <w:rPr>
      <w:color w:val="605E5C"/>
      <w:shd w:val="clear" w:color="auto" w:fill="E1DFDD"/>
    </w:rPr>
  </w:style>
  <w:style w:type="paragraph" w:styleId="Prosttext">
    <w:name w:val="Plain Text"/>
    <w:basedOn w:val="Normln"/>
    <w:link w:val="ProsttextChar"/>
    <w:uiPriority w:val="99"/>
    <w:unhideWhenUsed/>
    <w:rsid w:val="0040144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014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65540832">
      <w:bodyDiv w:val="1"/>
      <w:marLeft w:val="0"/>
      <w:marRight w:val="0"/>
      <w:marTop w:val="0"/>
      <w:marBottom w:val="0"/>
      <w:divBdr>
        <w:top w:val="none" w:sz="0" w:space="0" w:color="auto"/>
        <w:left w:val="none" w:sz="0" w:space="0" w:color="auto"/>
        <w:bottom w:val="none" w:sz="0" w:space="0" w:color="auto"/>
        <w:right w:val="none" w:sz="0" w:space="0" w:color="auto"/>
      </w:divBdr>
    </w:div>
    <w:div w:id="120460043">
      <w:bodyDiv w:val="1"/>
      <w:marLeft w:val="0"/>
      <w:marRight w:val="0"/>
      <w:marTop w:val="0"/>
      <w:marBottom w:val="0"/>
      <w:divBdr>
        <w:top w:val="none" w:sz="0" w:space="0" w:color="auto"/>
        <w:left w:val="none" w:sz="0" w:space="0" w:color="auto"/>
        <w:bottom w:val="none" w:sz="0" w:space="0" w:color="auto"/>
        <w:right w:val="none" w:sz="0" w:space="0" w:color="auto"/>
      </w:divBdr>
    </w:div>
    <w:div w:id="129833261">
      <w:bodyDiv w:val="1"/>
      <w:marLeft w:val="0"/>
      <w:marRight w:val="0"/>
      <w:marTop w:val="0"/>
      <w:marBottom w:val="0"/>
      <w:divBdr>
        <w:top w:val="none" w:sz="0" w:space="0" w:color="auto"/>
        <w:left w:val="none" w:sz="0" w:space="0" w:color="auto"/>
        <w:bottom w:val="none" w:sz="0" w:space="0" w:color="auto"/>
        <w:right w:val="none" w:sz="0" w:space="0" w:color="auto"/>
      </w:divBdr>
    </w:div>
    <w:div w:id="179272545">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0151">
      <w:bodyDiv w:val="1"/>
      <w:marLeft w:val="0"/>
      <w:marRight w:val="0"/>
      <w:marTop w:val="0"/>
      <w:marBottom w:val="0"/>
      <w:divBdr>
        <w:top w:val="none" w:sz="0" w:space="0" w:color="auto"/>
        <w:left w:val="none" w:sz="0" w:space="0" w:color="auto"/>
        <w:bottom w:val="none" w:sz="0" w:space="0" w:color="auto"/>
        <w:right w:val="none" w:sz="0" w:space="0" w:color="auto"/>
      </w:divBdr>
    </w:div>
    <w:div w:id="259266424">
      <w:bodyDiv w:val="1"/>
      <w:marLeft w:val="0"/>
      <w:marRight w:val="0"/>
      <w:marTop w:val="0"/>
      <w:marBottom w:val="0"/>
      <w:divBdr>
        <w:top w:val="none" w:sz="0" w:space="0" w:color="auto"/>
        <w:left w:val="none" w:sz="0" w:space="0" w:color="auto"/>
        <w:bottom w:val="none" w:sz="0" w:space="0" w:color="auto"/>
        <w:right w:val="none" w:sz="0" w:space="0" w:color="auto"/>
      </w:divBdr>
    </w:div>
    <w:div w:id="280647495">
      <w:bodyDiv w:val="1"/>
      <w:marLeft w:val="0"/>
      <w:marRight w:val="0"/>
      <w:marTop w:val="0"/>
      <w:marBottom w:val="0"/>
      <w:divBdr>
        <w:top w:val="none" w:sz="0" w:space="0" w:color="auto"/>
        <w:left w:val="none" w:sz="0" w:space="0" w:color="auto"/>
        <w:bottom w:val="none" w:sz="0" w:space="0" w:color="auto"/>
        <w:right w:val="none" w:sz="0" w:space="0" w:color="auto"/>
      </w:divBdr>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02852648">
      <w:bodyDiv w:val="1"/>
      <w:marLeft w:val="0"/>
      <w:marRight w:val="0"/>
      <w:marTop w:val="0"/>
      <w:marBottom w:val="0"/>
      <w:divBdr>
        <w:top w:val="none" w:sz="0" w:space="0" w:color="auto"/>
        <w:left w:val="none" w:sz="0" w:space="0" w:color="auto"/>
        <w:bottom w:val="none" w:sz="0" w:space="0" w:color="auto"/>
        <w:right w:val="none" w:sz="0" w:space="0" w:color="auto"/>
      </w:divBdr>
    </w:div>
    <w:div w:id="313070492">
      <w:bodyDiv w:val="1"/>
      <w:marLeft w:val="0"/>
      <w:marRight w:val="0"/>
      <w:marTop w:val="0"/>
      <w:marBottom w:val="0"/>
      <w:divBdr>
        <w:top w:val="none" w:sz="0" w:space="0" w:color="auto"/>
        <w:left w:val="none" w:sz="0" w:space="0" w:color="auto"/>
        <w:bottom w:val="none" w:sz="0" w:space="0" w:color="auto"/>
        <w:right w:val="none" w:sz="0" w:space="0" w:color="auto"/>
      </w:divBdr>
    </w:div>
    <w:div w:id="373311495">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498470231">
      <w:bodyDiv w:val="1"/>
      <w:marLeft w:val="0"/>
      <w:marRight w:val="0"/>
      <w:marTop w:val="0"/>
      <w:marBottom w:val="0"/>
      <w:divBdr>
        <w:top w:val="none" w:sz="0" w:space="0" w:color="auto"/>
        <w:left w:val="none" w:sz="0" w:space="0" w:color="auto"/>
        <w:bottom w:val="none" w:sz="0" w:space="0" w:color="auto"/>
        <w:right w:val="none" w:sz="0" w:space="0" w:color="auto"/>
      </w:divBdr>
    </w:div>
    <w:div w:id="573786250">
      <w:bodyDiv w:val="1"/>
      <w:marLeft w:val="0"/>
      <w:marRight w:val="0"/>
      <w:marTop w:val="0"/>
      <w:marBottom w:val="0"/>
      <w:divBdr>
        <w:top w:val="none" w:sz="0" w:space="0" w:color="auto"/>
        <w:left w:val="none" w:sz="0" w:space="0" w:color="auto"/>
        <w:bottom w:val="none" w:sz="0" w:space="0" w:color="auto"/>
        <w:right w:val="none" w:sz="0" w:space="0" w:color="auto"/>
      </w:divBdr>
    </w:div>
    <w:div w:id="577401900">
      <w:bodyDiv w:val="1"/>
      <w:marLeft w:val="0"/>
      <w:marRight w:val="0"/>
      <w:marTop w:val="0"/>
      <w:marBottom w:val="0"/>
      <w:divBdr>
        <w:top w:val="none" w:sz="0" w:space="0" w:color="auto"/>
        <w:left w:val="none" w:sz="0" w:space="0" w:color="auto"/>
        <w:bottom w:val="none" w:sz="0" w:space="0" w:color="auto"/>
        <w:right w:val="none" w:sz="0" w:space="0" w:color="auto"/>
      </w:divBdr>
    </w:div>
    <w:div w:id="616643917">
      <w:bodyDiv w:val="1"/>
      <w:marLeft w:val="0"/>
      <w:marRight w:val="0"/>
      <w:marTop w:val="0"/>
      <w:marBottom w:val="0"/>
      <w:divBdr>
        <w:top w:val="none" w:sz="0" w:space="0" w:color="auto"/>
        <w:left w:val="none" w:sz="0" w:space="0" w:color="auto"/>
        <w:bottom w:val="none" w:sz="0" w:space="0" w:color="auto"/>
        <w:right w:val="none" w:sz="0" w:space="0" w:color="auto"/>
      </w:divBdr>
    </w:div>
    <w:div w:id="664405607">
      <w:bodyDiv w:val="1"/>
      <w:marLeft w:val="0"/>
      <w:marRight w:val="0"/>
      <w:marTop w:val="0"/>
      <w:marBottom w:val="0"/>
      <w:divBdr>
        <w:top w:val="none" w:sz="0" w:space="0" w:color="auto"/>
        <w:left w:val="none" w:sz="0" w:space="0" w:color="auto"/>
        <w:bottom w:val="none" w:sz="0" w:space="0" w:color="auto"/>
        <w:right w:val="none" w:sz="0" w:space="0" w:color="auto"/>
      </w:divBdr>
    </w:div>
    <w:div w:id="678656761">
      <w:bodyDiv w:val="1"/>
      <w:marLeft w:val="0"/>
      <w:marRight w:val="0"/>
      <w:marTop w:val="0"/>
      <w:marBottom w:val="0"/>
      <w:divBdr>
        <w:top w:val="none" w:sz="0" w:space="0" w:color="auto"/>
        <w:left w:val="none" w:sz="0" w:space="0" w:color="auto"/>
        <w:bottom w:val="none" w:sz="0" w:space="0" w:color="auto"/>
        <w:right w:val="none" w:sz="0" w:space="0" w:color="auto"/>
      </w:divBdr>
    </w:div>
    <w:div w:id="691953610">
      <w:bodyDiv w:val="1"/>
      <w:marLeft w:val="0"/>
      <w:marRight w:val="0"/>
      <w:marTop w:val="0"/>
      <w:marBottom w:val="0"/>
      <w:divBdr>
        <w:top w:val="none" w:sz="0" w:space="0" w:color="auto"/>
        <w:left w:val="none" w:sz="0" w:space="0" w:color="auto"/>
        <w:bottom w:val="none" w:sz="0" w:space="0" w:color="auto"/>
        <w:right w:val="none" w:sz="0" w:space="0" w:color="auto"/>
      </w:divBdr>
    </w:div>
    <w:div w:id="719667324">
      <w:bodyDiv w:val="1"/>
      <w:marLeft w:val="0"/>
      <w:marRight w:val="0"/>
      <w:marTop w:val="0"/>
      <w:marBottom w:val="0"/>
      <w:divBdr>
        <w:top w:val="none" w:sz="0" w:space="0" w:color="auto"/>
        <w:left w:val="none" w:sz="0" w:space="0" w:color="auto"/>
        <w:bottom w:val="none" w:sz="0" w:space="0" w:color="auto"/>
        <w:right w:val="none" w:sz="0" w:space="0" w:color="auto"/>
      </w:divBdr>
    </w:div>
    <w:div w:id="77313664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7">
          <w:marLeft w:val="0"/>
          <w:marRight w:val="0"/>
          <w:marTop w:val="0"/>
          <w:marBottom w:val="0"/>
          <w:divBdr>
            <w:top w:val="none" w:sz="0" w:space="0" w:color="auto"/>
            <w:left w:val="none" w:sz="0" w:space="0" w:color="auto"/>
            <w:bottom w:val="none" w:sz="0" w:space="0" w:color="auto"/>
            <w:right w:val="none" w:sz="0" w:space="0" w:color="auto"/>
          </w:divBdr>
        </w:div>
      </w:divsChild>
    </w:div>
    <w:div w:id="781150665">
      <w:bodyDiv w:val="1"/>
      <w:marLeft w:val="0"/>
      <w:marRight w:val="0"/>
      <w:marTop w:val="0"/>
      <w:marBottom w:val="0"/>
      <w:divBdr>
        <w:top w:val="none" w:sz="0" w:space="0" w:color="auto"/>
        <w:left w:val="none" w:sz="0" w:space="0" w:color="auto"/>
        <w:bottom w:val="none" w:sz="0" w:space="0" w:color="auto"/>
        <w:right w:val="none" w:sz="0" w:space="0" w:color="auto"/>
      </w:divBdr>
      <w:divsChild>
        <w:div w:id="1581980768">
          <w:marLeft w:val="0"/>
          <w:marRight w:val="0"/>
          <w:marTop w:val="0"/>
          <w:marBottom w:val="0"/>
          <w:divBdr>
            <w:top w:val="none" w:sz="0" w:space="0" w:color="auto"/>
            <w:left w:val="none" w:sz="0" w:space="0" w:color="auto"/>
            <w:bottom w:val="none" w:sz="0" w:space="0" w:color="auto"/>
            <w:right w:val="none" w:sz="0" w:space="0" w:color="auto"/>
          </w:divBdr>
        </w:div>
      </w:divsChild>
    </w:div>
    <w:div w:id="795677167">
      <w:bodyDiv w:val="1"/>
      <w:marLeft w:val="0"/>
      <w:marRight w:val="0"/>
      <w:marTop w:val="0"/>
      <w:marBottom w:val="0"/>
      <w:divBdr>
        <w:top w:val="none" w:sz="0" w:space="0" w:color="auto"/>
        <w:left w:val="none" w:sz="0" w:space="0" w:color="auto"/>
        <w:bottom w:val="none" w:sz="0" w:space="0" w:color="auto"/>
        <w:right w:val="none" w:sz="0" w:space="0" w:color="auto"/>
      </w:divBdr>
    </w:div>
    <w:div w:id="869948762">
      <w:bodyDiv w:val="1"/>
      <w:marLeft w:val="0"/>
      <w:marRight w:val="0"/>
      <w:marTop w:val="0"/>
      <w:marBottom w:val="0"/>
      <w:divBdr>
        <w:top w:val="none" w:sz="0" w:space="0" w:color="auto"/>
        <w:left w:val="none" w:sz="0" w:space="0" w:color="auto"/>
        <w:bottom w:val="none" w:sz="0" w:space="0" w:color="auto"/>
        <w:right w:val="none" w:sz="0" w:space="0" w:color="auto"/>
      </w:divBdr>
    </w:div>
    <w:div w:id="881946164">
      <w:bodyDiv w:val="1"/>
      <w:marLeft w:val="0"/>
      <w:marRight w:val="0"/>
      <w:marTop w:val="0"/>
      <w:marBottom w:val="0"/>
      <w:divBdr>
        <w:top w:val="none" w:sz="0" w:space="0" w:color="auto"/>
        <w:left w:val="none" w:sz="0" w:space="0" w:color="auto"/>
        <w:bottom w:val="none" w:sz="0" w:space="0" w:color="auto"/>
        <w:right w:val="none" w:sz="0" w:space="0" w:color="auto"/>
      </w:divBdr>
      <w:divsChild>
        <w:div w:id="959604277">
          <w:marLeft w:val="0"/>
          <w:marRight w:val="0"/>
          <w:marTop w:val="0"/>
          <w:marBottom w:val="0"/>
          <w:divBdr>
            <w:top w:val="none" w:sz="0" w:space="0" w:color="auto"/>
            <w:left w:val="none" w:sz="0" w:space="0" w:color="auto"/>
            <w:bottom w:val="none" w:sz="0" w:space="0" w:color="auto"/>
            <w:right w:val="none" w:sz="0" w:space="0" w:color="auto"/>
          </w:divBdr>
        </w:div>
      </w:divsChild>
    </w:div>
    <w:div w:id="941037774">
      <w:bodyDiv w:val="1"/>
      <w:marLeft w:val="0"/>
      <w:marRight w:val="0"/>
      <w:marTop w:val="0"/>
      <w:marBottom w:val="0"/>
      <w:divBdr>
        <w:top w:val="none" w:sz="0" w:space="0" w:color="auto"/>
        <w:left w:val="none" w:sz="0" w:space="0" w:color="auto"/>
        <w:bottom w:val="none" w:sz="0" w:space="0" w:color="auto"/>
        <w:right w:val="none" w:sz="0" w:space="0" w:color="auto"/>
      </w:divBdr>
    </w:div>
    <w:div w:id="1014499875">
      <w:bodyDiv w:val="1"/>
      <w:marLeft w:val="0"/>
      <w:marRight w:val="0"/>
      <w:marTop w:val="0"/>
      <w:marBottom w:val="0"/>
      <w:divBdr>
        <w:top w:val="none" w:sz="0" w:space="0" w:color="auto"/>
        <w:left w:val="none" w:sz="0" w:space="0" w:color="auto"/>
        <w:bottom w:val="none" w:sz="0" w:space="0" w:color="auto"/>
        <w:right w:val="none" w:sz="0" w:space="0" w:color="auto"/>
      </w:divBdr>
    </w:div>
    <w:div w:id="1017268981">
      <w:bodyDiv w:val="1"/>
      <w:marLeft w:val="0"/>
      <w:marRight w:val="0"/>
      <w:marTop w:val="0"/>
      <w:marBottom w:val="0"/>
      <w:divBdr>
        <w:top w:val="none" w:sz="0" w:space="0" w:color="auto"/>
        <w:left w:val="none" w:sz="0" w:space="0" w:color="auto"/>
        <w:bottom w:val="none" w:sz="0" w:space="0" w:color="auto"/>
        <w:right w:val="none" w:sz="0" w:space="0" w:color="auto"/>
      </w:divBdr>
    </w:div>
    <w:div w:id="1084303026">
      <w:bodyDiv w:val="1"/>
      <w:marLeft w:val="0"/>
      <w:marRight w:val="0"/>
      <w:marTop w:val="0"/>
      <w:marBottom w:val="0"/>
      <w:divBdr>
        <w:top w:val="none" w:sz="0" w:space="0" w:color="auto"/>
        <w:left w:val="none" w:sz="0" w:space="0" w:color="auto"/>
        <w:bottom w:val="none" w:sz="0" w:space="0" w:color="auto"/>
        <w:right w:val="none" w:sz="0" w:space="0" w:color="auto"/>
      </w:divBdr>
      <w:divsChild>
        <w:div w:id="1779368628">
          <w:marLeft w:val="0"/>
          <w:marRight w:val="0"/>
          <w:marTop w:val="0"/>
          <w:marBottom w:val="0"/>
          <w:divBdr>
            <w:top w:val="none" w:sz="0" w:space="0" w:color="auto"/>
            <w:left w:val="none" w:sz="0" w:space="0" w:color="auto"/>
            <w:bottom w:val="none" w:sz="0" w:space="0" w:color="auto"/>
            <w:right w:val="none" w:sz="0" w:space="0" w:color="auto"/>
          </w:divBdr>
        </w:div>
      </w:divsChild>
    </w:div>
    <w:div w:id="1098595861">
      <w:bodyDiv w:val="1"/>
      <w:marLeft w:val="0"/>
      <w:marRight w:val="0"/>
      <w:marTop w:val="0"/>
      <w:marBottom w:val="0"/>
      <w:divBdr>
        <w:top w:val="none" w:sz="0" w:space="0" w:color="auto"/>
        <w:left w:val="none" w:sz="0" w:space="0" w:color="auto"/>
        <w:bottom w:val="none" w:sz="0" w:space="0" w:color="auto"/>
        <w:right w:val="none" w:sz="0" w:space="0" w:color="auto"/>
      </w:divBdr>
    </w:div>
    <w:div w:id="1160271856">
      <w:bodyDiv w:val="1"/>
      <w:marLeft w:val="0"/>
      <w:marRight w:val="0"/>
      <w:marTop w:val="0"/>
      <w:marBottom w:val="0"/>
      <w:divBdr>
        <w:top w:val="none" w:sz="0" w:space="0" w:color="auto"/>
        <w:left w:val="none" w:sz="0" w:space="0" w:color="auto"/>
        <w:bottom w:val="none" w:sz="0" w:space="0" w:color="auto"/>
        <w:right w:val="none" w:sz="0" w:space="0" w:color="auto"/>
      </w:divBdr>
      <w:divsChild>
        <w:div w:id="1007710725">
          <w:marLeft w:val="0"/>
          <w:marRight w:val="0"/>
          <w:marTop w:val="0"/>
          <w:marBottom w:val="0"/>
          <w:divBdr>
            <w:top w:val="none" w:sz="0" w:space="0" w:color="auto"/>
            <w:left w:val="none" w:sz="0" w:space="0" w:color="auto"/>
            <w:bottom w:val="none" w:sz="0" w:space="0" w:color="auto"/>
            <w:right w:val="none" w:sz="0" w:space="0" w:color="auto"/>
          </w:divBdr>
        </w:div>
      </w:divsChild>
    </w:div>
    <w:div w:id="1171681862">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186559593">
      <w:bodyDiv w:val="1"/>
      <w:marLeft w:val="0"/>
      <w:marRight w:val="0"/>
      <w:marTop w:val="0"/>
      <w:marBottom w:val="0"/>
      <w:divBdr>
        <w:top w:val="none" w:sz="0" w:space="0" w:color="auto"/>
        <w:left w:val="none" w:sz="0" w:space="0" w:color="auto"/>
        <w:bottom w:val="none" w:sz="0" w:space="0" w:color="auto"/>
        <w:right w:val="none" w:sz="0" w:space="0" w:color="auto"/>
      </w:divBdr>
    </w:div>
    <w:div w:id="1204248593">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13688991">
      <w:bodyDiv w:val="1"/>
      <w:marLeft w:val="0"/>
      <w:marRight w:val="0"/>
      <w:marTop w:val="0"/>
      <w:marBottom w:val="0"/>
      <w:divBdr>
        <w:top w:val="none" w:sz="0" w:space="0" w:color="auto"/>
        <w:left w:val="none" w:sz="0" w:space="0" w:color="auto"/>
        <w:bottom w:val="none" w:sz="0" w:space="0" w:color="auto"/>
        <w:right w:val="none" w:sz="0" w:space="0" w:color="auto"/>
      </w:divBdr>
    </w:div>
    <w:div w:id="1236092772">
      <w:bodyDiv w:val="1"/>
      <w:marLeft w:val="0"/>
      <w:marRight w:val="0"/>
      <w:marTop w:val="0"/>
      <w:marBottom w:val="0"/>
      <w:divBdr>
        <w:top w:val="none" w:sz="0" w:space="0" w:color="auto"/>
        <w:left w:val="none" w:sz="0" w:space="0" w:color="auto"/>
        <w:bottom w:val="none" w:sz="0" w:space="0" w:color="auto"/>
        <w:right w:val="none" w:sz="0" w:space="0" w:color="auto"/>
      </w:divBdr>
    </w:div>
    <w:div w:id="1262644023">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15988566">
      <w:bodyDiv w:val="1"/>
      <w:marLeft w:val="0"/>
      <w:marRight w:val="0"/>
      <w:marTop w:val="0"/>
      <w:marBottom w:val="0"/>
      <w:divBdr>
        <w:top w:val="none" w:sz="0" w:space="0" w:color="auto"/>
        <w:left w:val="none" w:sz="0" w:space="0" w:color="auto"/>
        <w:bottom w:val="none" w:sz="0" w:space="0" w:color="auto"/>
        <w:right w:val="none" w:sz="0" w:space="0" w:color="auto"/>
      </w:divBdr>
    </w:div>
    <w:div w:id="1317762124">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472946122">
      <w:bodyDiv w:val="1"/>
      <w:marLeft w:val="0"/>
      <w:marRight w:val="0"/>
      <w:marTop w:val="0"/>
      <w:marBottom w:val="0"/>
      <w:divBdr>
        <w:top w:val="none" w:sz="0" w:space="0" w:color="auto"/>
        <w:left w:val="none" w:sz="0" w:space="0" w:color="auto"/>
        <w:bottom w:val="none" w:sz="0" w:space="0" w:color="auto"/>
        <w:right w:val="none" w:sz="0" w:space="0" w:color="auto"/>
      </w:divBdr>
    </w:div>
    <w:div w:id="1505778038">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613438483">
      <w:bodyDiv w:val="1"/>
      <w:marLeft w:val="0"/>
      <w:marRight w:val="0"/>
      <w:marTop w:val="0"/>
      <w:marBottom w:val="0"/>
      <w:divBdr>
        <w:top w:val="none" w:sz="0" w:space="0" w:color="auto"/>
        <w:left w:val="none" w:sz="0" w:space="0" w:color="auto"/>
        <w:bottom w:val="none" w:sz="0" w:space="0" w:color="auto"/>
        <w:right w:val="none" w:sz="0" w:space="0" w:color="auto"/>
      </w:divBdr>
    </w:div>
    <w:div w:id="1615284623">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294">
      <w:bodyDiv w:val="1"/>
      <w:marLeft w:val="0"/>
      <w:marRight w:val="0"/>
      <w:marTop w:val="0"/>
      <w:marBottom w:val="0"/>
      <w:divBdr>
        <w:top w:val="none" w:sz="0" w:space="0" w:color="auto"/>
        <w:left w:val="none" w:sz="0" w:space="0" w:color="auto"/>
        <w:bottom w:val="none" w:sz="0" w:space="0" w:color="auto"/>
        <w:right w:val="none" w:sz="0" w:space="0" w:color="auto"/>
      </w:divBdr>
    </w:div>
    <w:div w:id="1732272222">
      <w:bodyDiv w:val="1"/>
      <w:marLeft w:val="0"/>
      <w:marRight w:val="0"/>
      <w:marTop w:val="0"/>
      <w:marBottom w:val="0"/>
      <w:divBdr>
        <w:top w:val="none" w:sz="0" w:space="0" w:color="auto"/>
        <w:left w:val="none" w:sz="0" w:space="0" w:color="auto"/>
        <w:bottom w:val="none" w:sz="0" w:space="0" w:color="auto"/>
        <w:right w:val="none" w:sz="0" w:space="0" w:color="auto"/>
      </w:divBdr>
      <w:divsChild>
        <w:div w:id="715206492">
          <w:marLeft w:val="0"/>
          <w:marRight w:val="0"/>
          <w:marTop w:val="0"/>
          <w:marBottom w:val="0"/>
          <w:divBdr>
            <w:top w:val="none" w:sz="0" w:space="0" w:color="auto"/>
            <w:left w:val="none" w:sz="0" w:space="0" w:color="auto"/>
            <w:bottom w:val="none" w:sz="0" w:space="0" w:color="auto"/>
            <w:right w:val="none" w:sz="0" w:space="0" w:color="auto"/>
          </w:divBdr>
          <w:divsChild>
            <w:div w:id="5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1757945990">
      <w:bodyDiv w:val="1"/>
      <w:marLeft w:val="0"/>
      <w:marRight w:val="0"/>
      <w:marTop w:val="0"/>
      <w:marBottom w:val="0"/>
      <w:divBdr>
        <w:top w:val="none" w:sz="0" w:space="0" w:color="auto"/>
        <w:left w:val="none" w:sz="0" w:space="0" w:color="auto"/>
        <w:bottom w:val="none" w:sz="0" w:space="0" w:color="auto"/>
        <w:right w:val="none" w:sz="0" w:space="0" w:color="auto"/>
      </w:divBdr>
    </w:div>
    <w:div w:id="1801217604">
      <w:bodyDiv w:val="1"/>
      <w:marLeft w:val="0"/>
      <w:marRight w:val="0"/>
      <w:marTop w:val="0"/>
      <w:marBottom w:val="0"/>
      <w:divBdr>
        <w:top w:val="none" w:sz="0" w:space="0" w:color="auto"/>
        <w:left w:val="none" w:sz="0" w:space="0" w:color="auto"/>
        <w:bottom w:val="none" w:sz="0" w:space="0" w:color="auto"/>
        <w:right w:val="none" w:sz="0" w:space="0" w:color="auto"/>
      </w:divBdr>
    </w:div>
    <w:div w:id="1823422274">
      <w:bodyDiv w:val="1"/>
      <w:marLeft w:val="0"/>
      <w:marRight w:val="0"/>
      <w:marTop w:val="0"/>
      <w:marBottom w:val="0"/>
      <w:divBdr>
        <w:top w:val="none" w:sz="0" w:space="0" w:color="auto"/>
        <w:left w:val="none" w:sz="0" w:space="0" w:color="auto"/>
        <w:bottom w:val="none" w:sz="0" w:space="0" w:color="auto"/>
        <w:right w:val="none" w:sz="0" w:space="0" w:color="auto"/>
      </w:divBdr>
      <w:divsChild>
        <w:div w:id="580989808">
          <w:marLeft w:val="0"/>
          <w:marRight w:val="0"/>
          <w:marTop w:val="0"/>
          <w:marBottom w:val="0"/>
          <w:divBdr>
            <w:top w:val="none" w:sz="0" w:space="0" w:color="auto"/>
            <w:left w:val="none" w:sz="0" w:space="0" w:color="auto"/>
            <w:bottom w:val="none" w:sz="0" w:space="0" w:color="auto"/>
            <w:right w:val="none" w:sz="0" w:space="0" w:color="auto"/>
          </w:divBdr>
        </w:div>
      </w:divsChild>
    </w:div>
    <w:div w:id="1854106382">
      <w:bodyDiv w:val="1"/>
      <w:marLeft w:val="0"/>
      <w:marRight w:val="0"/>
      <w:marTop w:val="0"/>
      <w:marBottom w:val="0"/>
      <w:divBdr>
        <w:top w:val="none" w:sz="0" w:space="0" w:color="auto"/>
        <w:left w:val="none" w:sz="0" w:space="0" w:color="auto"/>
        <w:bottom w:val="none" w:sz="0" w:space="0" w:color="auto"/>
        <w:right w:val="none" w:sz="0" w:space="0" w:color="auto"/>
      </w:divBdr>
    </w:div>
    <w:div w:id="1893343344">
      <w:bodyDiv w:val="1"/>
      <w:marLeft w:val="0"/>
      <w:marRight w:val="0"/>
      <w:marTop w:val="0"/>
      <w:marBottom w:val="0"/>
      <w:divBdr>
        <w:top w:val="none" w:sz="0" w:space="0" w:color="auto"/>
        <w:left w:val="none" w:sz="0" w:space="0" w:color="auto"/>
        <w:bottom w:val="none" w:sz="0" w:space="0" w:color="auto"/>
        <w:right w:val="none" w:sz="0" w:space="0" w:color="auto"/>
      </w:divBdr>
    </w:div>
    <w:div w:id="1897737658">
      <w:bodyDiv w:val="1"/>
      <w:marLeft w:val="0"/>
      <w:marRight w:val="0"/>
      <w:marTop w:val="0"/>
      <w:marBottom w:val="0"/>
      <w:divBdr>
        <w:top w:val="none" w:sz="0" w:space="0" w:color="auto"/>
        <w:left w:val="none" w:sz="0" w:space="0" w:color="auto"/>
        <w:bottom w:val="none" w:sz="0" w:space="0" w:color="auto"/>
        <w:right w:val="none" w:sz="0" w:space="0" w:color="auto"/>
      </w:divBdr>
    </w:div>
    <w:div w:id="1992833507">
      <w:bodyDiv w:val="1"/>
      <w:marLeft w:val="0"/>
      <w:marRight w:val="0"/>
      <w:marTop w:val="0"/>
      <w:marBottom w:val="0"/>
      <w:divBdr>
        <w:top w:val="none" w:sz="0" w:space="0" w:color="auto"/>
        <w:left w:val="none" w:sz="0" w:space="0" w:color="auto"/>
        <w:bottom w:val="none" w:sz="0" w:space="0" w:color="auto"/>
        <w:right w:val="none" w:sz="0" w:space="0" w:color="auto"/>
      </w:divBdr>
      <w:divsChild>
        <w:div w:id="1801535135">
          <w:marLeft w:val="0"/>
          <w:marRight w:val="0"/>
          <w:marTop w:val="0"/>
          <w:marBottom w:val="0"/>
          <w:divBdr>
            <w:top w:val="none" w:sz="0" w:space="0" w:color="auto"/>
            <w:left w:val="none" w:sz="0" w:space="0" w:color="auto"/>
            <w:bottom w:val="none" w:sz="0" w:space="0" w:color="auto"/>
            <w:right w:val="none" w:sz="0" w:space="0" w:color="auto"/>
          </w:divBdr>
        </w:div>
      </w:divsChild>
    </w:div>
    <w:div w:id="2032410533">
      <w:bodyDiv w:val="1"/>
      <w:marLeft w:val="0"/>
      <w:marRight w:val="0"/>
      <w:marTop w:val="0"/>
      <w:marBottom w:val="0"/>
      <w:divBdr>
        <w:top w:val="none" w:sz="0" w:space="0" w:color="auto"/>
        <w:left w:val="none" w:sz="0" w:space="0" w:color="auto"/>
        <w:bottom w:val="none" w:sz="0" w:space="0" w:color="auto"/>
        <w:right w:val="none" w:sz="0" w:space="0" w:color="auto"/>
      </w:divBdr>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
    <w:div w:id="209192402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ovid-2021" TargetMode="External"/><Relationship Id="rId13" Type="http://schemas.openxmlformats.org/officeDocument/2006/relationships/hyperlink" Target="https://www.mpo.cz/cz/rozcestnik/informace-o-koronavirus/program-covid-_-gastro-_-uzavrene-provozovny--258742/" TargetMode="External"/><Relationship Id="rId18" Type="http://schemas.openxmlformats.org/officeDocument/2006/relationships/hyperlink" Target="https://www.mfcr.cz/cs/aktualne/tiskove-zpravy/2021/financni-sprava-zacina-vyplacet-zadosti-41243" TargetMode="External"/><Relationship Id="rId26" Type="http://schemas.openxmlformats.org/officeDocument/2006/relationships/hyperlink" Target="https://www.mmr.cz/cs/narodni-dotace/covid-podpora-cestovniho-ruchu/covid-&#8211;-cestovni-agentury" TargetMode="External"/><Relationship Id="rId39" Type="http://schemas.openxmlformats.org/officeDocument/2006/relationships/hyperlink" Target="https://www.mpsv.cz/antivirus" TargetMode="External"/><Relationship Id="rId3" Type="http://schemas.openxmlformats.org/officeDocument/2006/relationships/styles" Target="styles.xml"/><Relationship Id="rId21" Type="http://schemas.openxmlformats.org/officeDocument/2006/relationships/hyperlink" Target="https://www.cmzrb.cz/podnikatele/zaruky/zaruka-covid-iii/" TargetMode="External"/><Relationship Id="rId34" Type="http://schemas.openxmlformats.org/officeDocument/2006/relationships/hyperlink" Target="https://mmr.cz/cs/narodni-dotace/covid-skoly-v-priro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o.cz/cz/podnikani/zivnostenske-podnikani/covid-19-najemne--255305/" TargetMode="External"/><Relationship Id="rId17" Type="http://schemas.openxmlformats.org/officeDocument/2006/relationships/hyperlink" Target="http://www.mfcr.cz/novy-bonus" TargetMode="External"/><Relationship Id="rId25" Type="http://schemas.openxmlformats.org/officeDocument/2006/relationships/hyperlink" Target="https://www.mmr.cz/cs/narodni-dotace/covid-podpora-cestovniho-ruchu/covid-cestovni-kancelare" TargetMode="External"/><Relationship Id="rId33" Type="http://schemas.openxmlformats.org/officeDocument/2006/relationships/hyperlink" Target="https://www.mmr.cz/cs/narodni-dotace/covid-ubytovani-ii-huz" TargetMode="External"/><Relationship Id="rId38" Type="http://schemas.openxmlformats.org/officeDocument/2006/relationships/hyperlink" Target="https://www.mfcr.cz/cs/aktualne/tiskove-zpravy/2020/mf-pripravilo-velky-liberacni-balicek-39676" TargetMode="External"/><Relationship Id="rId2" Type="http://schemas.openxmlformats.org/officeDocument/2006/relationships/numbering" Target="numbering.xml"/><Relationship Id="rId16" Type="http://schemas.openxmlformats.org/officeDocument/2006/relationships/hyperlink" Target="https://www.financnisprava.cz/cs/financni-sprava/media-a-verejnost/nouzovy-stav/kompenzacni-bonus-podzim-2020" TargetMode="External"/><Relationship Id="rId20" Type="http://schemas.openxmlformats.org/officeDocument/2006/relationships/hyperlink" Target="https://ouc.financnisprava.cz/kb2021/form/bonus" TargetMode="External"/><Relationship Id="rId29" Type="http://schemas.openxmlformats.org/officeDocument/2006/relationships/hyperlink" Target="https://www.mpo.cz/cz/podnikani/podpora-vyzkumu-a-vyvoje/vyhlaseni-treti-verejne-souteze-v-programu-the-country-for-the-future--259201/" TargetMode="External"/><Relationship Id="rId41" Type="http://schemas.openxmlformats.org/officeDocument/2006/relationships/hyperlink" Target="https://www.financnisprava.cz/cs/financni-sprava/media-a-verejnost/nouzovy-stav/danove-informace/info-pro-verejnost/inf-gfr-k-prominuti-prisl-dph-mimor-udalost-113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podnikani/zivnostenske-podnikani/covid-19-najemne--255305/" TargetMode="External"/><Relationship Id="rId24" Type="http://schemas.openxmlformats.org/officeDocument/2006/relationships/hyperlink" Target="https://www.cmzrb.cz/podnikatele/zaruky/covid-sport/" TargetMode="External"/><Relationship Id="rId32" Type="http://schemas.openxmlformats.org/officeDocument/2006/relationships/hyperlink" Target="https://mmr.cz/cs/narodni-dotace/covid-ubytovani-ii-iuz" TargetMode="External"/><Relationship Id="rId37" Type="http://schemas.openxmlformats.org/officeDocument/2006/relationships/hyperlink" Target="https://www.financnisprava.cz/cs/financni-sprava/media-a-verejnost/nouzovy-stav/danove-informace/info-pro-verejnost/Informace-FS-k-prominuti-dane-10969" TargetMode="External"/><Relationship Id="rId40" Type="http://schemas.openxmlformats.org/officeDocument/2006/relationships/hyperlink" Target="https://www.financnisprava.cz/cs/financni-sprava/media-a-verejnost/nouzovy-stav/danove-informace/info-pro-verejnost/info-k-promijeni-dph-u-dodani-respiratoru-11242" TargetMode="External"/><Relationship Id="rId5" Type="http://schemas.openxmlformats.org/officeDocument/2006/relationships/webSettings" Target="webSettings.xml"/><Relationship Id="rId15" Type="http://schemas.openxmlformats.org/officeDocument/2006/relationships/hyperlink" Target="https://ouc.financnisprava.cz/kbv/form/bonus" TargetMode="External"/><Relationship Id="rId23" Type="http://schemas.openxmlformats.org/officeDocument/2006/relationships/hyperlink" Target="https://www.cmzrb.cz/podnikatele/zaruky/covid-zaruka-ck/" TargetMode="External"/><Relationship Id="rId28" Type="http://schemas.openxmlformats.org/officeDocument/2006/relationships/hyperlink" Target="https://eol.egap.cz/Covid" TargetMode="External"/><Relationship Id="rId36" Type="http://schemas.openxmlformats.org/officeDocument/2006/relationships/hyperlink" Target="https://www.financnisprava.cz/assets/cs/prilohy/d-sprava-dani-a-poplatku/vzor-Oznameni-prominuti-uroku-zalohy-na-dan-20201026.docx" TargetMode="External"/><Relationship Id="rId10" Type="http://schemas.openxmlformats.org/officeDocument/2006/relationships/hyperlink" Target="https://www.mpo.cz/covid-veletrhy" TargetMode="External"/><Relationship Id="rId19" Type="http://schemas.openxmlformats.org/officeDocument/2006/relationships/hyperlink" Target="https://www.financnisprava.cz/cs/financni-sprava/media-a-verejnost/nouzovy-stav/novy-kompenzacni-bonus-2021" TargetMode="External"/><Relationship Id="rId31" Type="http://schemas.openxmlformats.org/officeDocument/2006/relationships/hyperlink" Target="https://mmr.cz/cs/narodni-dotace/covid-lazne" TargetMode="External"/><Relationship Id="rId4" Type="http://schemas.openxmlformats.org/officeDocument/2006/relationships/settings" Target="settings.xml"/><Relationship Id="rId9" Type="http://schemas.openxmlformats.org/officeDocument/2006/relationships/hyperlink" Target="https://www.mpo.cz/naklady" TargetMode="External"/><Relationship Id="rId14" Type="http://schemas.openxmlformats.org/officeDocument/2006/relationships/hyperlink" Target="https://www.mpo.cz/kultura" TargetMode="External"/><Relationship Id="rId22" Type="http://schemas.openxmlformats.org/officeDocument/2006/relationships/hyperlink" Target="https://www.mpo.cz/sport" TargetMode="External"/><Relationship Id="rId27" Type="http://schemas.openxmlformats.org/officeDocument/2006/relationships/hyperlink" Target="https://www.mmr.cz/cs/narodni-dotace/covid-podpora-cestovniho-ruchu/covid-&#8211;-pruvodci-v-cestovnim-ruchu" TargetMode="External"/><Relationship Id="rId30" Type="http://schemas.openxmlformats.org/officeDocument/2006/relationships/hyperlink" Target="http://eagri.cz/public/web/mze/tiskovy-servis/tiskove-zpravy/x2021_ministerstvo-zemedelstvi-vyhlasi-druhou.html" TargetMode="External"/><Relationship Id="rId35" Type="http://schemas.openxmlformats.org/officeDocument/2006/relationships/hyperlink" Target="https://www.egap.cz/" TargetMode="External"/><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29E5-57BD-45D0-B5D8-0EAB349B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7173</Words>
  <Characters>42324</Characters>
  <Application>Microsoft Office Word</Application>
  <DocSecurity>0</DocSecurity>
  <Lines>352</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102</cp:revision>
  <dcterms:created xsi:type="dcterms:W3CDTF">2021-01-19T20:25:00Z</dcterms:created>
  <dcterms:modified xsi:type="dcterms:W3CDTF">2021-04-08T09:44:00Z</dcterms:modified>
</cp:coreProperties>
</file>