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86810" w14:textId="178BFB08" w:rsidR="00992487" w:rsidRDefault="001E56ED" w:rsidP="00216CF3">
      <w:pPr>
        <w:jc w:val="center"/>
        <w:rPr>
          <w:rFonts w:ascii="Arial" w:hAnsi="Arial" w:cs="Arial"/>
          <w:b/>
          <w:sz w:val="28"/>
          <w:szCs w:val="28"/>
          <w:u w:val="single"/>
        </w:rPr>
      </w:pPr>
      <w:r w:rsidRPr="0006631C">
        <w:rPr>
          <w:rFonts w:ascii="Arial" w:hAnsi="Arial" w:cs="Arial"/>
          <w:b/>
          <w:sz w:val="28"/>
          <w:szCs w:val="28"/>
          <w:u w:val="single"/>
        </w:rPr>
        <w:t xml:space="preserve">OPATŘENÍ PRO OSVČ </w:t>
      </w:r>
    </w:p>
    <w:p w14:paraId="0CC489CB" w14:textId="3555D2F5" w:rsidR="007F3A1C" w:rsidRPr="00921160" w:rsidRDefault="007F3A1C" w:rsidP="00216CF3">
      <w:pPr>
        <w:jc w:val="center"/>
        <w:rPr>
          <w:rFonts w:ascii="Arial" w:hAnsi="Arial" w:cs="Arial"/>
          <w:sz w:val="20"/>
          <w:szCs w:val="20"/>
        </w:rPr>
      </w:pPr>
      <w:r w:rsidRPr="00921160">
        <w:rPr>
          <w:rFonts w:ascii="Arial" w:hAnsi="Arial" w:cs="Arial"/>
          <w:sz w:val="20"/>
          <w:szCs w:val="20"/>
        </w:rPr>
        <w:t xml:space="preserve">(aktualizováno </w:t>
      </w:r>
      <w:r w:rsidR="00B222A7">
        <w:rPr>
          <w:rFonts w:ascii="Arial" w:hAnsi="Arial" w:cs="Arial"/>
          <w:sz w:val="20"/>
          <w:szCs w:val="20"/>
        </w:rPr>
        <w:t>8</w:t>
      </w:r>
      <w:r w:rsidRPr="00921160">
        <w:rPr>
          <w:rFonts w:ascii="Arial" w:hAnsi="Arial" w:cs="Arial"/>
          <w:sz w:val="20"/>
          <w:szCs w:val="20"/>
        </w:rPr>
        <w:t>.</w:t>
      </w:r>
      <w:r w:rsidR="008A0561">
        <w:rPr>
          <w:rFonts w:ascii="Arial" w:hAnsi="Arial" w:cs="Arial"/>
          <w:sz w:val="20"/>
          <w:szCs w:val="20"/>
        </w:rPr>
        <w:t xml:space="preserve"> </w:t>
      </w:r>
      <w:r w:rsidR="00B222A7">
        <w:rPr>
          <w:rFonts w:ascii="Arial" w:hAnsi="Arial" w:cs="Arial"/>
          <w:sz w:val="20"/>
          <w:szCs w:val="20"/>
        </w:rPr>
        <w:t>4</w:t>
      </w:r>
      <w:r w:rsidR="008A0561">
        <w:rPr>
          <w:rFonts w:ascii="Arial" w:hAnsi="Arial" w:cs="Arial"/>
          <w:sz w:val="20"/>
          <w:szCs w:val="20"/>
        </w:rPr>
        <w:t>.</w:t>
      </w:r>
      <w:r w:rsidRPr="00921160">
        <w:rPr>
          <w:rFonts w:ascii="Arial" w:hAnsi="Arial" w:cs="Arial"/>
          <w:sz w:val="20"/>
          <w:szCs w:val="20"/>
        </w:rPr>
        <w:t xml:space="preserve"> 202</w:t>
      </w:r>
      <w:r w:rsidR="00872D57">
        <w:rPr>
          <w:rFonts w:ascii="Arial" w:hAnsi="Arial" w:cs="Arial"/>
          <w:sz w:val="20"/>
          <w:szCs w:val="20"/>
        </w:rPr>
        <w:t>1</w:t>
      </w:r>
      <w:r w:rsidRPr="00921160">
        <w:rPr>
          <w:rFonts w:ascii="Arial" w:hAnsi="Arial" w:cs="Arial"/>
          <w:sz w:val="20"/>
          <w:szCs w:val="20"/>
        </w:rPr>
        <w:t>)</w:t>
      </w:r>
    </w:p>
    <w:tbl>
      <w:tblPr>
        <w:tblStyle w:val="Mkatabulky"/>
        <w:tblpPr w:leftFromText="141" w:rightFromText="141" w:horzAnchor="margin" w:tblpX="-151" w:tblpY="1842"/>
        <w:tblW w:w="15304" w:type="dxa"/>
        <w:tblLayout w:type="fixed"/>
        <w:tblLook w:val="04A0" w:firstRow="1" w:lastRow="0" w:firstColumn="1" w:lastColumn="0" w:noHBand="0" w:noVBand="1"/>
      </w:tblPr>
      <w:tblGrid>
        <w:gridCol w:w="1917"/>
        <w:gridCol w:w="9757"/>
        <w:gridCol w:w="3630"/>
      </w:tblGrid>
      <w:tr w:rsidR="00565B06" w:rsidRPr="00921160" w14:paraId="414A7FCF" w14:textId="77777777" w:rsidTr="007244AC">
        <w:trPr>
          <w:trHeight w:val="578"/>
        </w:trPr>
        <w:tc>
          <w:tcPr>
            <w:tcW w:w="1917" w:type="dxa"/>
            <w:shd w:val="clear" w:color="auto" w:fill="auto"/>
          </w:tcPr>
          <w:p w14:paraId="2A2D29AC" w14:textId="77777777" w:rsidR="00992487" w:rsidRPr="00921160" w:rsidRDefault="00992487" w:rsidP="00565B06">
            <w:pPr>
              <w:spacing w:before="120" w:after="120"/>
              <w:rPr>
                <w:rFonts w:ascii="Arial" w:hAnsi="Arial" w:cs="Arial"/>
                <w:b/>
                <w:sz w:val="20"/>
                <w:szCs w:val="20"/>
              </w:rPr>
            </w:pPr>
            <w:r w:rsidRPr="00921160">
              <w:rPr>
                <w:rFonts w:ascii="Arial" w:hAnsi="Arial" w:cs="Arial"/>
                <w:b/>
                <w:sz w:val="20"/>
                <w:szCs w:val="20"/>
              </w:rPr>
              <w:t>Opatření/Program</w:t>
            </w:r>
          </w:p>
        </w:tc>
        <w:tc>
          <w:tcPr>
            <w:tcW w:w="9757" w:type="dxa"/>
            <w:shd w:val="clear" w:color="auto" w:fill="auto"/>
          </w:tcPr>
          <w:p w14:paraId="21A468B4" w14:textId="77777777" w:rsidR="00992487" w:rsidRPr="00921160" w:rsidRDefault="00992487" w:rsidP="00565B06">
            <w:pPr>
              <w:spacing w:before="120" w:after="120"/>
              <w:rPr>
                <w:rFonts w:ascii="Arial" w:hAnsi="Arial" w:cs="Arial"/>
                <w:b/>
                <w:sz w:val="20"/>
                <w:szCs w:val="20"/>
              </w:rPr>
            </w:pPr>
            <w:r w:rsidRPr="00921160">
              <w:rPr>
                <w:rFonts w:ascii="Arial" w:hAnsi="Arial" w:cs="Arial"/>
                <w:b/>
                <w:sz w:val="20"/>
                <w:szCs w:val="20"/>
              </w:rPr>
              <w:t>Typ výdaje</w:t>
            </w:r>
            <w:r w:rsidR="0047776F" w:rsidRPr="00921160">
              <w:rPr>
                <w:rFonts w:ascii="Arial" w:hAnsi="Arial" w:cs="Arial"/>
                <w:b/>
                <w:sz w:val="20"/>
                <w:szCs w:val="20"/>
              </w:rPr>
              <w:t>/Kompenzační opatření</w:t>
            </w:r>
          </w:p>
        </w:tc>
        <w:tc>
          <w:tcPr>
            <w:tcW w:w="3630" w:type="dxa"/>
            <w:shd w:val="clear" w:color="auto" w:fill="auto"/>
          </w:tcPr>
          <w:p w14:paraId="3B51843A" w14:textId="3401F0E1" w:rsidR="00992487" w:rsidRPr="00921160" w:rsidRDefault="00992487" w:rsidP="00565B06">
            <w:pPr>
              <w:spacing w:before="120" w:after="120"/>
              <w:rPr>
                <w:rFonts w:ascii="Arial" w:hAnsi="Arial" w:cs="Arial"/>
                <w:b/>
                <w:sz w:val="20"/>
                <w:szCs w:val="20"/>
              </w:rPr>
            </w:pPr>
            <w:r w:rsidRPr="00921160">
              <w:rPr>
                <w:rFonts w:ascii="Arial" w:hAnsi="Arial" w:cs="Arial"/>
                <w:b/>
                <w:sz w:val="20"/>
                <w:szCs w:val="20"/>
              </w:rPr>
              <w:t>Po</w:t>
            </w:r>
            <w:r w:rsidR="00C37669" w:rsidRPr="00921160">
              <w:rPr>
                <w:rFonts w:ascii="Arial" w:hAnsi="Arial" w:cs="Arial"/>
                <w:b/>
                <w:sz w:val="20"/>
                <w:szCs w:val="20"/>
              </w:rPr>
              <w:t>drobnosti</w:t>
            </w:r>
          </w:p>
        </w:tc>
      </w:tr>
      <w:tr w:rsidR="002F595A" w:rsidRPr="00921160" w14:paraId="02908719" w14:textId="77777777" w:rsidTr="007244AC">
        <w:trPr>
          <w:trHeight w:val="578"/>
        </w:trPr>
        <w:tc>
          <w:tcPr>
            <w:tcW w:w="1917" w:type="dxa"/>
            <w:shd w:val="clear" w:color="auto" w:fill="auto"/>
          </w:tcPr>
          <w:p w14:paraId="5B81C4BD" w14:textId="7C2040B8" w:rsidR="00580864" w:rsidRDefault="002F595A" w:rsidP="002F595A">
            <w:pPr>
              <w:spacing w:before="120" w:after="120"/>
              <w:rPr>
                <w:rFonts w:ascii="Arial" w:hAnsi="Arial" w:cs="Arial"/>
                <w:b/>
                <w:sz w:val="20"/>
                <w:szCs w:val="20"/>
              </w:rPr>
            </w:pPr>
            <w:r w:rsidRPr="00921160">
              <w:rPr>
                <w:rFonts w:ascii="Arial" w:hAnsi="Arial" w:cs="Arial"/>
                <w:b/>
                <w:sz w:val="20"/>
                <w:szCs w:val="20"/>
              </w:rPr>
              <w:t>Program „Ošetřovné“ (OČR) pro OSVČ</w:t>
            </w:r>
            <w:r w:rsidR="00B340FE" w:rsidRPr="00921160">
              <w:rPr>
                <w:rFonts w:ascii="Arial" w:hAnsi="Arial" w:cs="Arial"/>
                <w:b/>
                <w:sz w:val="20"/>
                <w:szCs w:val="20"/>
              </w:rPr>
              <w:t xml:space="preserve"> II</w:t>
            </w:r>
          </w:p>
          <w:p w14:paraId="04AC84F9" w14:textId="77777777" w:rsidR="001F697A" w:rsidRDefault="00755286" w:rsidP="00C11088">
            <w:pPr>
              <w:spacing w:before="120" w:after="120"/>
              <w:rPr>
                <w:rFonts w:ascii="Arial" w:hAnsi="Arial" w:cs="Arial"/>
                <w:b/>
                <w:color w:val="FF0000"/>
                <w:sz w:val="20"/>
                <w:szCs w:val="20"/>
              </w:rPr>
            </w:pPr>
            <w:r>
              <w:rPr>
                <w:rFonts w:ascii="Arial" w:hAnsi="Arial" w:cs="Arial"/>
                <w:b/>
                <w:color w:val="FF0000"/>
                <w:sz w:val="20"/>
                <w:szCs w:val="20"/>
              </w:rPr>
              <w:t xml:space="preserve">Výzva </w:t>
            </w:r>
            <w:r w:rsidR="008A0864">
              <w:rPr>
                <w:rFonts w:ascii="Arial" w:hAnsi="Arial" w:cs="Arial"/>
                <w:b/>
                <w:color w:val="FF0000"/>
                <w:sz w:val="20"/>
                <w:szCs w:val="20"/>
              </w:rPr>
              <w:t>únor 2021</w:t>
            </w:r>
          </w:p>
          <w:p w14:paraId="2D2E350D" w14:textId="77777777" w:rsidR="003E199F" w:rsidRDefault="003E199F" w:rsidP="003E199F">
            <w:pPr>
              <w:spacing w:before="120"/>
              <w:rPr>
                <w:rFonts w:ascii="Arial" w:hAnsi="Arial" w:cs="Arial"/>
                <w:b/>
                <w:color w:val="FF0000"/>
                <w:sz w:val="20"/>
                <w:szCs w:val="20"/>
              </w:rPr>
            </w:pPr>
            <w:r>
              <w:rPr>
                <w:rFonts w:ascii="Arial" w:hAnsi="Arial" w:cs="Arial"/>
                <w:b/>
                <w:color w:val="FF0000"/>
                <w:sz w:val="20"/>
                <w:szCs w:val="20"/>
              </w:rPr>
              <w:t xml:space="preserve">Příjem žádostí bude ukončen </w:t>
            </w:r>
          </w:p>
          <w:p w14:paraId="6DA2FDBA" w14:textId="73C023E6" w:rsidR="003E199F" w:rsidRPr="00921160" w:rsidRDefault="003E199F" w:rsidP="003E199F">
            <w:pPr>
              <w:spacing w:after="120"/>
              <w:rPr>
                <w:rFonts w:ascii="Arial" w:hAnsi="Arial" w:cs="Arial"/>
                <w:b/>
                <w:sz w:val="20"/>
                <w:szCs w:val="20"/>
              </w:rPr>
            </w:pPr>
            <w:r>
              <w:rPr>
                <w:rFonts w:ascii="Arial" w:hAnsi="Arial" w:cs="Arial"/>
                <w:b/>
                <w:color w:val="FF0000"/>
                <w:sz w:val="20"/>
                <w:szCs w:val="20"/>
              </w:rPr>
              <w:t>19. 4. 2021</w:t>
            </w:r>
          </w:p>
        </w:tc>
        <w:tc>
          <w:tcPr>
            <w:tcW w:w="9757" w:type="dxa"/>
            <w:shd w:val="clear" w:color="auto" w:fill="auto"/>
          </w:tcPr>
          <w:p w14:paraId="03D3592F" w14:textId="6AFB6483" w:rsidR="002F595A" w:rsidRPr="00755286" w:rsidRDefault="00B218B7" w:rsidP="00A616D2">
            <w:pPr>
              <w:pStyle w:val="Odstavecseseznamem"/>
              <w:numPr>
                <w:ilvl w:val="0"/>
                <w:numId w:val="10"/>
              </w:numPr>
              <w:spacing w:before="120" w:after="120"/>
              <w:jc w:val="both"/>
              <w:rPr>
                <w:rFonts w:ascii="Arial" w:hAnsi="Arial" w:cs="Arial"/>
                <w:sz w:val="20"/>
                <w:szCs w:val="20"/>
              </w:rPr>
            </w:pPr>
            <w:r w:rsidRPr="00755286">
              <w:rPr>
                <w:rFonts w:ascii="Arial" w:hAnsi="Arial" w:cs="Arial"/>
                <w:sz w:val="20"/>
                <w:szCs w:val="20"/>
              </w:rPr>
              <w:t>D</w:t>
            </w:r>
            <w:r w:rsidR="002F595A" w:rsidRPr="00755286">
              <w:rPr>
                <w:rFonts w:ascii="Arial" w:hAnsi="Arial" w:cs="Arial"/>
                <w:sz w:val="20"/>
                <w:szCs w:val="20"/>
              </w:rPr>
              <w:t xml:space="preserve">otace kompenzující OSVČ opatření proti </w:t>
            </w:r>
            <w:proofErr w:type="spellStart"/>
            <w:r w:rsidR="002F595A" w:rsidRPr="00755286">
              <w:rPr>
                <w:rFonts w:ascii="Arial" w:hAnsi="Arial" w:cs="Arial"/>
                <w:sz w:val="20"/>
                <w:szCs w:val="20"/>
              </w:rPr>
              <w:t>koronaviru</w:t>
            </w:r>
            <w:proofErr w:type="spellEnd"/>
            <w:r w:rsidR="002F595A" w:rsidRPr="00755286">
              <w:rPr>
                <w:rFonts w:ascii="Arial" w:hAnsi="Arial" w:cs="Arial"/>
                <w:sz w:val="20"/>
                <w:szCs w:val="20"/>
              </w:rPr>
              <w:t xml:space="preserve"> – ošetřování člena rodiny (OČR) </w:t>
            </w:r>
            <w:r w:rsidR="002F595A" w:rsidRPr="00755286">
              <w:rPr>
                <w:rFonts w:ascii="Arial" w:hAnsi="Arial" w:cs="Arial"/>
                <w:b/>
                <w:bCs/>
                <w:sz w:val="20"/>
                <w:szCs w:val="20"/>
              </w:rPr>
              <w:t xml:space="preserve">ve výši </w:t>
            </w:r>
            <w:r w:rsidR="00B340FE" w:rsidRPr="00755286">
              <w:rPr>
                <w:rFonts w:ascii="Arial" w:hAnsi="Arial" w:cs="Arial"/>
                <w:b/>
                <w:bCs/>
                <w:sz w:val="20"/>
                <w:szCs w:val="20"/>
              </w:rPr>
              <w:t>4</w:t>
            </w:r>
            <w:r w:rsidR="006E0D60" w:rsidRPr="00755286">
              <w:rPr>
                <w:rFonts w:ascii="Arial" w:hAnsi="Arial" w:cs="Arial"/>
                <w:b/>
                <w:bCs/>
                <w:sz w:val="20"/>
                <w:szCs w:val="20"/>
              </w:rPr>
              <w:t>00</w:t>
            </w:r>
            <w:r w:rsidR="002F595A" w:rsidRPr="00755286">
              <w:rPr>
                <w:rFonts w:ascii="Arial" w:hAnsi="Arial" w:cs="Arial"/>
                <w:b/>
                <w:bCs/>
                <w:sz w:val="20"/>
                <w:szCs w:val="20"/>
              </w:rPr>
              <w:t xml:space="preserve"> Kč za každý den OČR</w:t>
            </w:r>
            <w:r w:rsidR="002F595A" w:rsidRPr="00755286">
              <w:rPr>
                <w:rFonts w:ascii="Arial" w:hAnsi="Arial" w:cs="Arial"/>
                <w:sz w:val="20"/>
                <w:szCs w:val="20"/>
              </w:rPr>
              <w:t xml:space="preserve"> </w:t>
            </w:r>
          </w:p>
          <w:p w14:paraId="5561B45C" w14:textId="70F8B747" w:rsidR="00A616D2" w:rsidRDefault="002006C3" w:rsidP="00A616D2">
            <w:pPr>
              <w:numPr>
                <w:ilvl w:val="0"/>
                <w:numId w:val="10"/>
              </w:numPr>
              <w:rPr>
                <w:rFonts w:ascii="Arial" w:hAnsi="Arial" w:cs="Arial"/>
                <w:b/>
                <w:bCs/>
                <w:sz w:val="20"/>
                <w:szCs w:val="20"/>
              </w:rPr>
            </w:pPr>
            <w:r w:rsidRPr="00755286">
              <w:rPr>
                <w:rFonts w:ascii="Arial" w:hAnsi="Arial" w:cs="Arial"/>
                <w:sz w:val="20"/>
                <w:szCs w:val="20"/>
              </w:rPr>
              <w:t xml:space="preserve">Datum vyhlášení: </w:t>
            </w:r>
            <w:r w:rsidR="008A0864">
              <w:rPr>
                <w:rFonts w:ascii="Arial" w:hAnsi="Arial" w:cs="Arial"/>
                <w:b/>
                <w:bCs/>
                <w:sz w:val="20"/>
                <w:szCs w:val="20"/>
              </w:rPr>
              <w:t>18. 3. 2021</w:t>
            </w:r>
          </w:p>
          <w:p w14:paraId="109C0A51" w14:textId="6DD8CC51" w:rsidR="008A0864" w:rsidRDefault="008A0864" w:rsidP="00A616D2">
            <w:pPr>
              <w:numPr>
                <w:ilvl w:val="0"/>
                <w:numId w:val="10"/>
              </w:numPr>
              <w:rPr>
                <w:rFonts w:ascii="Arial" w:hAnsi="Arial" w:cs="Arial"/>
                <w:b/>
                <w:bCs/>
                <w:sz w:val="20"/>
                <w:szCs w:val="20"/>
              </w:rPr>
            </w:pPr>
            <w:r>
              <w:rPr>
                <w:rFonts w:ascii="Arial" w:hAnsi="Arial" w:cs="Arial"/>
                <w:sz w:val="20"/>
                <w:szCs w:val="20"/>
              </w:rPr>
              <w:t>Stanovené období:</w:t>
            </w:r>
            <w:r>
              <w:rPr>
                <w:rFonts w:ascii="Arial" w:hAnsi="Arial" w:cs="Arial"/>
                <w:b/>
                <w:bCs/>
                <w:sz w:val="20"/>
                <w:szCs w:val="20"/>
              </w:rPr>
              <w:t xml:space="preserve"> </w:t>
            </w:r>
            <w:r w:rsidRPr="008A0864">
              <w:rPr>
                <w:rFonts w:ascii="Arial" w:hAnsi="Arial" w:cs="Arial"/>
                <w:b/>
                <w:bCs/>
                <w:sz w:val="20"/>
                <w:szCs w:val="20"/>
              </w:rPr>
              <w:t>1. – 28. února 2021</w:t>
            </w:r>
          </w:p>
          <w:p w14:paraId="05A31512" w14:textId="34AF0296" w:rsidR="002006C3" w:rsidRPr="00755286" w:rsidRDefault="002006C3" w:rsidP="002006C3">
            <w:pPr>
              <w:numPr>
                <w:ilvl w:val="0"/>
                <w:numId w:val="10"/>
              </w:numPr>
              <w:rPr>
                <w:rFonts w:ascii="Arial" w:hAnsi="Arial" w:cs="Arial"/>
                <w:sz w:val="20"/>
                <w:szCs w:val="20"/>
              </w:rPr>
            </w:pPr>
            <w:r w:rsidRPr="00755286">
              <w:rPr>
                <w:rFonts w:ascii="Arial" w:hAnsi="Arial" w:cs="Arial"/>
                <w:sz w:val="20"/>
                <w:szCs w:val="20"/>
              </w:rPr>
              <w:t>Datum zahájení příjmu žádostí</w:t>
            </w:r>
            <w:r w:rsidR="00C11088">
              <w:rPr>
                <w:rFonts w:ascii="Arial" w:hAnsi="Arial" w:cs="Arial"/>
                <w:sz w:val="20"/>
                <w:szCs w:val="20"/>
              </w:rPr>
              <w:t xml:space="preserve">: </w:t>
            </w:r>
            <w:r w:rsidR="008A0864" w:rsidRPr="008A0864">
              <w:rPr>
                <w:rFonts w:ascii="Arial" w:hAnsi="Arial" w:cs="Arial"/>
                <w:b/>
                <w:bCs/>
                <w:sz w:val="20"/>
                <w:szCs w:val="20"/>
              </w:rPr>
              <w:t>19. 3. 2021 od 9:00 hod.</w:t>
            </w:r>
          </w:p>
          <w:p w14:paraId="0F512833" w14:textId="2D59741C" w:rsidR="00755286" w:rsidRPr="00755286" w:rsidRDefault="002006C3" w:rsidP="00A616D2">
            <w:pPr>
              <w:numPr>
                <w:ilvl w:val="0"/>
                <w:numId w:val="10"/>
              </w:numPr>
              <w:rPr>
                <w:rFonts w:ascii="Arial" w:hAnsi="Arial" w:cs="Arial"/>
                <w:b/>
                <w:bCs/>
                <w:sz w:val="20"/>
                <w:szCs w:val="20"/>
              </w:rPr>
            </w:pPr>
            <w:r w:rsidRPr="00755286">
              <w:rPr>
                <w:rFonts w:ascii="Arial" w:hAnsi="Arial" w:cs="Arial"/>
                <w:sz w:val="20"/>
                <w:szCs w:val="20"/>
              </w:rPr>
              <w:t>Datum ukončení příjmu žádostí</w:t>
            </w:r>
            <w:r w:rsidR="00C11088">
              <w:rPr>
                <w:rFonts w:ascii="Arial" w:hAnsi="Arial" w:cs="Arial"/>
                <w:sz w:val="20"/>
                <w:szCs w:val="20"/>
              </w:rPr>
              <w:t xml:space="preserve">: </w:t>
            </w:r>
            <w:r w:rsidR="008A0864" w:rsidRPr="008A0864">
              <w:rPr>
                <w:rFonts w:ascii="Arial" w:hAnsi="Arial" w:cs="Arial"/>
                <w:b/>
                <w:bCs/>
                <w:sz w:val="20"/>
                <w:szCs w:val="20"/>
              </w:rPr>
              <w:t>19. 4. 2021 do 23:59 hod.</w:t>
            </w:r>
          </w:p>
          <w:p w14:paraId="0B9799D6" w14:textId="136E89E8" w:rsidR="004175E8" w:rsidRDefault="0034402D" w:rsidP="00A616D2">
            <w:pPr>
              <w:numPr>
                <w:ilvl w:val="0"/>
                <w:numId w:val="10"/>
              </w:numPr>
              <w:rPr>
                <w:rFonts w:ascii="Arial" w:hAnsi="Arial" w:cs="Arial"/>
                <w:sz w:val="20"/>
                <w:szCs w:val="20"/>
              </w:rPr>
            </w:pPr>
            <w:r w:rsidRPr="00755286">
              <w:rPr>
                <w:rFonts w:ascii="Arial" w:hAnsi="Arial" w:cs="Arial"/>
                <w:sz w:val="20"/>
                <w:szCs w:val="20"/>
              </w:rPr>
              <w:t>O</w:t>
            </w:r>
            <w:r w:rsidR="004175E8" w:rsidRPr="00755286">
              <w:rPr>
                <w:rFonts w:ascii="Arial" w:hAnsi="Arial" w:cs="Arial"/>
                <w:sz w:val="20"/>
                <w:szCs w:val="20"/>
              </w:rPr>
              <w:t xml:space="preserve"> dotaci se žádá za každý kalendářní měsíc a bude vyplácena ex post. Program je koncipován jako rámcový a bude vyhlašován prostřednictvím výzev</w:t>
            </w:r>
            <w:r w:rsidR="00DC0BDC" w:rsidRPr="00755286">
              <w:rPr>
                <w:rFonts w:ascii="Arial" w:hAnsi="Arial" w:cs="Arial"/>
                <w:sz w:val="20"/>
                <w:szCs w:val="20"/>
              </w:rPr>
              <w:t>.</w:t>
            </w:r>
          </w:p>
          <w:p w14:paraId="1E760852" w14:textId="77777777" w:rsidR="00106AB2" w:rsidRDefault="00106AB2" w:rsidP="00106AB2">
            <w:pPr>
              <w:pStyle w:val="Normlnweb"/>
              <w:numPr>
                <w:ilvl w:val="0"/>
                <w:numId w:val="10"/>
              </w:numPr>
              <w:rPr>
                <w:rStyle w:val="Siln"/>
                <w:rFonts w:ascii="Arial" w:eastAsiaTheme="majorEastAsia" w:hAnsi="Arial" w:cs="Arial"/>
                <w:sz w:val="20"/>
                <w:szCs w:val="20"/>
              </w:rPr>
            </w:pPr>
            <w:r w:rsidRPr="008A0864">
              <w:rPr>
                <w:rStyle w:val="Siln"/>
                <w:rFonts w:ascii="Arial" w:eastAsiaTheme="majorEastAsia" w:hAnsi="Arial" w:cs="Arial"/>
                <w:sz w:val="20"/>
                <w:szCs w:val="20"/>
              </w:rPr>
              <w:t>Ošetřovné pro OSVČ za měsíc únor 2021 nelze kombinovat s Kompenzačním bonusem</w:t>
            </w:r>
            <w:r>
              <w:rPr>
                <w:rStyle w:val="Siln"/>
                <w:rFonts w:ascii="Arial" w:eastAsiaTheme="majorEastAsia" w:hAnsi="Arial" w:cs="Arial"/>
                <w:sz w:val="20"/>
                <w:szCs w:val="20"/>
              </w:rPr>
              <w:t>.</w:t>
            </w:r>
          </w:p>
          <w:p w14:paraId="12AD53D7" w14:textId="3129E185" w:rsidR="00106AB2" w:rsidRPr="00755286" w:rsidRDefault="00106AB2" w:rsidP="00106AB2">
            <w:pPr>
              <w:numPr>
                <w:ilvl w:val="0"/>
                <w:numId w:val="10"/>
              </w:numPr>
              <w:rPr>
                <w:rFonts w:ascii="Arial" w:hAnsi="Arial" w:cs="Arial"/>
                <w:sz w:val="20"/>
                <w:szCs w:val="20"/>
              </w:rPr>
            </w:pPr>
            <w:r w:rsidRPr="008A0864">
              <w:rPr>
                <w:rStyle w:val="Siln"/>
                <w:rFonts w:ascii="Arial" w:eastAsiaTheme="majorEastAsia" w:hAnsi="Arial" w:cs="Arial"/>
                <w:sz w:val="20"/>
                <w:szCs w:val="20"/>
              </w:rPr>
              <w:t>O ošetřovné za měsíc únor 2021 není možné žádat za období jarních prázdnin (žadatel vybere období podle okresu, kde je umístěno školské či jiné zařízení).</w:t>
            </w:r>
          </w:p>
          <w:p w14:paraId="528684D5" w14:textId="77777777" w:rsidR="00755286" w:rsidRDefault="00755286" w:rsidP="00755286">
            <w:pPr>
              <w:pStyle w:val="Normlnweb"/>
              <w:spacing w:after="0" w:afterAutospacing="0"/>
              <w:rPr>
                <w:rStyle w:val="Siln"/>
                <w:rFonts w:ascii="Arial" w:eastAsiaTheme="majorEastAsia" w:hAnsi="Arial" w:cs="Arial"/>
                <w:b w:val="0"/>
                <w:bCs w:val="0"/>
                <w:sz w:val="20"/>
                <w:szCs w:val="20"/>
              </w:rPr>
            </w:pPr>
            <w:r w:rsidRPr="00755286">
              <w:rPr>
                <w:rStyle w:val="Siln"/>
                <w:rFonts w:ascii="Arial" w:eastAsiaTheme="majorEastAsia" w:hAnsi="Arial" w:cs="Arial"/>
                <w:sz w:val="20"/>
                <w:szCs w:val="20"/>
              </w:rPr>
              <w:t>Kdo může žádat: OSVČ na hlavní činnost</w:t>
            </w:r>
            <w:r w:rsidRPr="00755286">
              <w:rPr>
                <w:rStyle w:val="Siln"/>
                <w:rFonts w:ascii="Arial" w:eastAsiaTheme="majorEastAsia" w:hAnsi="Arial" w:cs="Arial"/>
                <w:b w:val="0"/>
                <w:bCs w:val="0"/>
                <w:sz w:val="20"/>
                <w:szCs w:val="20"/>
              </w:rPr>
              <w:t xml:space="preserve"> vymezená v čl. 3 Programu podpory, která na základě usnesení vlády k přijetí krizových opatření proti šíření infekce COVID-19 nemůže plnohodnotně vykonávat svoji podnikatelskou činnost z důvodu péče o:</w:t>
            </w:r>
          </w:p>
          <w:p w14:paraId="252C2601" w14:textId="7B85AE8E" w:rsidR="00755286" w:rsidRPr="00755286" w:rsidRDefault="00755286" w:rsidP="00755286">
            <w:pPr>
              <w:pStyle w:val="Normlnweb"/>
              <w:numPr>
                <w:ilvl w:val="0"/>
                <w:numId w:val="30"/>
              </w:numPr>
              <w:spacing w:before="0" w:beforeAutospacing="0"/>
              <w:rPr>
                <w:rStyle w:val="Siln"/>
                <w:rFonts w:ascii="Arial" w:eastAsiaTheme="majorEastAsia" w:hAnsi="Arial" w:cs="Arial"/>
                <w:b w:val="0"/>
                <w:bCs w:val="0"/>
                <w:sz w:val="20"/>
                <w:szCs w:val="20"/>
              </w:rPr>
            </w:pPr>
            <w:r w:rsidRPr="00755286">
              <w:rPr>
                <w:rStyle w:val="Siln"/>
                <w:rFonts w:ascii="Arial" w:eastAsiaTheme="majorEastAsia" w:hAnsi="Arial" w:cs="Arial"/>
                <w:b w:val="0"/>
                <w:bCs w:val="0"/>
                <w:sz w:val="20"/>
                <w:szCs w:val="20"/>
              </w:rPr>
              <w:t xml:space="preserve">dítě/i, které nemůže/nemohou navštěvovat školu nebo školské zařízení na území ČR </w:t>
            </w:r>
            <w:proofErr w:type="spellStart"/>
            <w:r w:rsidRPr="00755286">
              <w:rPr>
                <w:rStyle w:val="Siln"/>
                <w:rFonts w:ascii="Arial" w:eastAsiaTheme="majorEastAsia" w:hAnsi="Arial" w:cs="Arial"/>
                <w:b w:val="0"/>
                <w:bCs w:val="0"/>
                <w:sz w:val="20"/>
                <w:szCs w:val="20"/>
              </w:rPr>
              <w:t>zdůvodu</w:t>
            </w:r>
            <w:proofErr w:type="spellEnd"/>
            <w:r w:rsidRPr="00755286">
              <w:rPr>
                <w:rStyle w:val="Siln"/>
                <w:rFonts w:ascii="Arial" w:eastAsiaTheme="majorEastAsia" w:hAnsi="Arial" w:cs="Arial"/>
                <w:b w:val="0"/>
                <w:bCs w:val="0"/>
                <w:sz w:val="20"/>
                <w:szCs w:val="20"/>
              </w:rPr>
              <w:t xml:space="preserve"> jejího uzavření na základě usnesení vlády ČR o přijetí krizového opatření, </w:t>
            </w:r>
            <w:proofErr w:type="spellStart"/>
            <w:r w:rsidRPr="00755286">
              <w:rPr>
                <w:rStyle w:val="Siln"/>
                <w:rFonts w:ascii="Arial" w:eastAsiaTheme="majorEastAsia" w:hAnsi="Arial" w:cs="Arial"/>
                <w:b w:val="0"/>
                <w:bCs w:val="0"/>
                <w:sz w:val="20"/>
                <w:szCs w:val="20"/>
              </w:rPr>
              <w:t>zdůvodu</w:t>
            </w:r>
            <w:proofErr w:type="spellEnd"/>
            <w:r w:rsidRPr="00755286">
              <w:rPr>
                <w:rStyle w:val="Siln"/>
                <w:rFonts w:ascii="Arial" w:eastAsiaTheme="majorEastAsia" w:hAnsi="Arial" w:cs="Arial"/>
                <w:b w:val="0"/>
                <w:bCs w:val="0"/>
                <w:sz w:val="20"/>
                <w:szCs w:val="20"/>
              </w:rPr>
              <w:t xml:space="preserve"> nařízení karantény ve škole nebo školském zařízení či ve společně hospodařící domácnosti v souvislosti s šířením infekce COVID-19 a je/jsou mladší 10 let, nebo</w:t>
            </w:r>
          </w:p>
          <w:p w14:paraId="29BABA20" w14:textId="77777777" w:rsidR="00755286" w:rsidRPr="00755286" w:rsidRDefault="00755286" w:rsidP="00755286">
            <w:pPr>
              <w:pStyle w:val="Normlnweb"/>
              <w:numPr>
                <w:ilvl w:val="0"/>
                <w:numId w:val="30"/>
              </w:numPr>
              <w:rPr>
                <w:rStyle w:val="Siln"/>
                <w:rFonts w:ascii="Arial" w:eastAsiaTheme="majorEastAsia" w:hAnsi="Arial" w:cs="Arial"/>
                <w:b w:val="0"/>
                <w:bCs w:val="0"/>
                <w:sz w:val="20"/>
                <w:szCs w:val="20"/>
              </w:rPr>
            </w:pPr>
            <w:r w:rsidRPr="00755286">
              <w:rPr>
                <w:rStyle w:val="Siln"/>
                <w:rFonts w:ascii="Arial" w:eastAsiaTheme="majorEastAsia" w:hAnsi="Arial" w:cs="Arial"/>
                <w:b w:val="0"/>
                <w:bCs w:val="0"/>
                <w:sz w:val="20"/>
                <w:szCs w:val="20"/>
              </w:rPr>
              <w:t>předškolní dítě/i, které nemůže/nemohou navštěvovat školské zařízení na území ČR z důvodu nařízení karantény nebo uzavření školského zařízení či ve společně hospodařící domácnosti v souvislosti s šířením infekce COVID-19, nebo</w:t>
            </w:r>
          </w:p>
          <w:p w14:paraId="7B831538" w14:textId="77777777" w:rsidR="00755286" w:rsidRPr="00755286" w:rsidRDefault="00755286" w:rsidP="00755286">
            <w:pPr>
              <w:pStyle w:val="Normlnweb"/>
              <w:numPr>
                <w:ilvl w:val="0"/>
                <w:numId w:val="30"/>
              </w:numPr>
              <w:rPr>
                <w:rStyle w:val="Siln"/>
                <w:rFonts w:ascii="Arial" w:eastAsiaTheme="majorEastAsia" w:hAnsi="Arial" w:cs="Arial"/>
                <w:b w:val="0"/>
                <w:bCs w:val="0"/>
                <w:sz w:val="20"/>
                <w:szCs w:val="20"/>
              </w:rPr>
            </w:pPr>
            <w:r w:rsidRPr="00755286">
              <w:rPr>
                <w:rStyle w:val="Siln"/>
                <w:rFonts w:ascii="Arial" w:eastAsiaTheme="majorEastAsia" w:hAnsi="Arial" w:cs="Arial"/>
                <w:b w:val="0"/>
                <w:bCs w:val="0"/>
                <w:sz w:val="20"/>
                <w:szCs w:val="20"/>
              </w:rPr>
              <w:t>nezaopatřené dítě/i maximálně do věku 26 let, které je/jsou závislé na pomoci jiné osoby alespoň ve stupni I (lehká závislost) podle zákona č. 108/2006 Sb., o sociálních službách, pokud nemůže/nemohou navštěvovat školu podle zákona č. 561/2004 Sb., o předškolním, základním, středním, vyšším odborném a jiném vzdělávání (školský zákon), z důvodu jejího uzavření na základě mimořádného opatření proti šíření infekce COVID-19 či z důvodu nařízení karantény v zařízení či ve společně hospodařící domácnosti, nebo</w:t>
            </w:r>
          </w:p>
          <w:p w14:paraId="6ED1FD00" w14:textId="5BC82A04" w:rsidR="00755286" w:rsidRDefault="00755286" w:rsidP="00755286">
            <w:pPr>
              <w:pStyle w:val="Normlnweb"/>
              <w:numPr>
                <w:ilvl w:val="0"/>
                <w:numId w:val="30"/>
              </w:numPr>
              <w:rPr>
                <w:rStyle w:val="Siln"/>
                <w:rFonts w:ascii="Arial" w:eastAsiaTheme="majorEastAsia" w:hAnsi="Arial" w:cs="Arial"/>
                <w:b w:val="0"/>
                <w:bCs w:val="0"/>
                <w:sz w:val="20"/>
                <w:szCs w:val="20"/>
              </w:rPr>
            </w:pPr>
            <w:r w:rsidRPr="00755286">
              <w:rPr>
                <w:rStyle w:val="Siln"/>
                <w:rFonts w:ascii="Arial" w:eastAsiaTheme="majorEastAsia" w:hAnsi="Arial" w:cs="Arial"/>
                <w:b w:val="0"/>
                <w:bCs w:val="0"/>
                <w:sz w:val="20"/>
                <w:szCs w:val="20"/>
              </w:rPr>
              <w:lastRenderedPageBreak/>
              <w:t>osobu/y, která/é z důvodu dlouhodobě nepříznivého zdravotního stavu je/jsou závislá/é na pomoci jiné osoby alespoň ve stupni I (lehká závislost) podle zákona o sociálních službách, která/é byla/y umístěna/y dočasně do domácí péče z důvodu uzavření zařízení sociální péče, kde jinak pobývá/jí, na základě mimořádného opatření proti šíření infekce COVID-19 či z důvodu nařízení karantény v zařízení či ve společně hospodařící domácnosti.</w:t>
            </w:r>
          </w:p>
          <w:p w14:paraId="20ECBEA9" w14:textId="4578242A" w:rsidR="00147CA4" w:rsidRPr="00106AB2" w:rsidRDefault="008A0864" w:rsidP="00106AB2">
            <w:pPr>
              <w:pStyle w:val="Odstavecseseznamem"/>
              <w:numPr>
                <w:ilvl w:val="0"/>
                <w:numId w:val="10"/>
              </w:numPr>
              <w:rPr>
                <w:rFonts w:ascii="Arial" w:eastAsiaTheme="majorEastAsia" w:hAnsi="Arial" w:cs="Arial"/>
                <w:color w:val="auto"/>
                <w:sz w:val="20"/>
                <w:szCs w:val="20"/>
                <w:lang w:eastAsia="cs-CZ"/>
              </w:rPr>
            </w:pPr>
            <w:r w:rsidRPr="008A0864">
              <w:rPr>
                <w:rStyle w:val="Siln"/>
                <w:rFonts w:ascii="Arial" w:eastAsiaTheme="majorEastAsia" w:hAnsi="Arial" w:cs="Arial"/>
                <w:b w:val="0"/>
                <w:bCs w:val="0"/>
                <w:color w:val="auto"/>
                <w:sz w:val="20"/>
                <w:szCs w:val="20"/>
                <w:lang w:eastAsia="cs-CZ"/>
              </w:rPr>
              <w:t>V případě, že se OSVČ stará o předškolní dítě nebo dítě, které je žákem 1. nebo 2. třídy, může žádat o podporu za měsíc únor 2021 pouze v případě, že dítě nemohlo navštěvovat školské zařízení z důvodu karantény v zařízení či ve společně hospodařící domácnosti (předškolní zařízení a 1. a 2. třídy nebyly uzavřeny vládním opatřením).</w:t>
            </w:r>
          </w:p>
        </w:tc>
        <w:tc>
          <w:tcPr>
            <w:tcW w:w="3630" w:type="dxa"/>
            <w:shd w:val="clear" w:color="auto" w:fill="auto"/>
          </w:tcPr>
          <w:p w14:paraId="092AE71B" w14:textId="4073C05A" w:rsidR="00C37669" w:rsidRPr="00921160" w:rsidRDefault="001E0208" w:rsidP="007244AC">
            <w:pPr>
              <w:spacing w:before="120" w:after="120"/>
              <w:rPr>
                <w:rFonts w:ascii="Arial" w:hAnsi="Arial" w:cs="Arial"/>
                <w:sz w:val="20"/>
                <w:szCs w:val="20"/>
              </w:rPr>
            </w:pPr>
            <w:r w:rsidRPr="00921160">
              <w:rPr>
                <w:rFonts w:ascii="Arial" w:hAnsi="Arial" w:cs="Arial"/>
                <w:sz w:val="20"/>
                <w:szCs w:val="20"/>
              </w:rPr>
              <w:lastRenderedPageBreak/>
              <w:t>Ministerstv</w:t>
            </w:r>
            <w:r w:rsidR="00AE3D05" w:rsidRPr="00921160">
              <w:rPr>
                <w:rFonts w:ascii="Arial" w:hAnsi="Arial" w:cs="Arial"/>
                <w:sz w:val="20"/>
                <w:szCs w:val="20"/>
              </w:rPr>
              <w:t>o</w:t>
            </w:r>
            <w:r w:rsidRPr="00921160">
              <w:rPr>
                <w:rFonts w:ascii="Arial" w:hAnsi="Arial" w:cs="Arial"/>
                <w:sz w:val="20"/>
                <w:szCs w:val="20"/>
              </w:rPr>
              <w:t xml:space="preserve"> průmyslu a obchodu:</w:t>
            </w:r>
          </w:p>
          <w:p w14:paraId="5376AFEE" w14:textId="52C884E0" w:rsidR="00175789" w:rsidRPr="008A0864" w:rsidRDefault="00C5144B" w:rsidP="008A0864">
            <w:pPr>
              <w:spacing w:before="120" w:after="120"/>
              <w:ind w:left="-45"/>
              <w:rPr>
                <w:rStyle w:val="Hypertextovodkaz"/>
                <w:rFonts w:ascii="Arial" w:hAnsi="Arial" w:cs="Arial"/>
                <w:sz w:val="20"/>
                <w:szCs w:val="20"/>
              </w:rPr>
            </w:pPr>
            <w:hyperlink r:id="rId8" w:history="1">
              <w:r w:rsidR="008A0864" w:rsidRPr="008A0864">
                <w:rPr>
                  <w:rStyle w:val="Hypertextovodkaz"/>
                  <w:rFonts w:ascii="Arial" w:hAnsi="Arial" w:cs="Arial"/>
                  <w:sz w:val="20"/>
                  <w:szCs w:val="20"/>
                </w:rPr>
                <w:t>https://www.mpo.cz/cz/podnikani/zivnostenske-podnikani/osetrovne-pro-osvc---vyzva-i--253750/</w:t>
              </w:r>
            </w:hyperlink>
          </w:p>
          <w:p w14:paraId="355B1710" w14:textId="435CA019" w:rsidR="008A0864" w:rsidRPr="00921160" w:rsidRDefault="008A0864" w:rsidP="007244AC">
            <w:pPr>
              <w:spacing w:before="120" w:after="120"/>
              <w:rPr>
                <w:rFonts w:ascii="Arial" w:hAnsi="Arial" w:cs="Arial"/>
                <w:sz w:val="20"/>
                <w:szCs w:val="20"/>
              </w:rPr>
            </w:pPr>
          </w:p>
        </w:tc>
      </w:tr>
      <w:tr w:rsidR="00631891" w:rsidRPr="00921160" w14:paraId="37A82B04" w14:textId="77777777" w:rsidTr="007244AC">
        <w:trPr>
          <w:trHeight w:val="578"/>
        </w:trPr>
        <w:tc>
          <w:tcPr>
            <w:tcW w:w="1917" w:type="dxa"/>
            <w:shd w:val="clear" w:color="auto" w:fill="auto"/>
          </w:tcPr>
          <w:p w14:paraId="44A999CD" w14:textId="77777777" w:rsidR="00631891" w:rsidRDefault="00631891" w:rsidP="00631891">
            <w:pPr>
              <w:spacing w:before="120" w:after="120"/>
              <w:rPr>
                <w:rFonts w:ascii="Arial" w:hAnsi="Arial" w:cs="Arial"/>
                <w:b/>
                <w:sz w:val="20"/>
                <w:szCs w:val="20"/>
              </w:rPr>
            </w:pPr>
            <w:r>
              <w:rPr>
                <w:rFonts w:ascii="Arial" w:hAnsi="Arial" w:cs="Arial"/>
                <w:b/>
                <w:sz w:val="20"/>
                <w:szCs w:val="20"/>
              </w:rPr>
              <w:t>COVID-2021</w:t>
            </w:r>
          </w:p>
          <w:p w14:paraId="6190A2FC" w14:textId="77777777" w:rsidR="00B222A7" w:rsidRDefault="00B222A7" w:rsidP="00B222A7">
            <w:pPr>
              <w:spacing w:before="120"/>
              <w:rPr>
                <w:rFonts w:ascii="Arial" w:hAnsi="Arial" w:cs="Arial"/>
                <w:b/>
                <w:color w:val="FF0000"/>
                <w:sz w:val="20"/>
                <w:szCs w:val="20"/>
              </w:rPr>
            </w:pPr>
            <w:r>
              <w:rPr>
                <w:rFonts w:ascii="Arial" w:hAnsi="Arial" w:cs="Arial"/>
                <w:b/>
                <w:color w:val="FF0000"/>
                <w:sz w:val="20"/>
                <w:szCs w:val="20"/>
              </w:rPr>
              <w:t xml:space="preserve">Příjem žádostí od 12. 4. 2021 do </w:t>
            </w:r>
          </w:p>
          <w:p w14:paraId="0AC74BB5" w14:textId="04C97B5C" w:rsidR="00631891" w:rsidRPr="00921160" w:rsidRDefault="00B222A7" w:rsidP="00B222A7">
            <w:pPr>
              <w:spacing w:after="120"/>
              <w:rPr>
                <w:rFonts w:ascii="Arial" w:hAnsi="Arial" w:cs="Arial"/>
                <w:b/>
                <w:sz w:val="20"/>
                <w:szCs w:val="20"/>
              </w:rPr>
            </w:pPr>
            <w:r>
              <w:rPr>
                <w:rFonts w:ascii="Arial" w:hAnsi="Arial" w:cs="Arial"/>
                <w:b/>
                <w:color w:val="FF0000"/>
                <w:sz w:val="20"/>
                <w:szCs w:val="20"/>
              </w:rPr>
              <w:t>31. 5. 2021</w:t>
            </w:r>
          </w:p>
        </w:tc>
        <w:tc>
          <w:tcPr>
            <w:tcW w:w="9757" w:type="dxa"/>
            <w:shd w:val="clear" w:color="auto" w:fill="auto"/>
          </w:tcPr>
          <w:p w14:paraId="18E69FE2" w14:textId="77777777" w:rsidR="00631891" w:rsidRPr="00824972" w:rsidRDefault="00631891" w:rsidP="00631891">
            <w:pPr>
              <w:pStyle w:val="Odstavecseseznamem"/>
              <w:numPr>
                <w:ilvl w:val="0"/>
                <w:numId w:val="9"/>
              </w:numPr>
              <w:spacing w:after="0" w:line="240" w:lineRule="auto"/>
              <w:rPr>
                <w:rFonts w:ascii="Arial" w:hAnsi="Arial" w:cs="Arial"/>
                <w:sz w:val="20"/>
                <w:szCs w:val="20"/>
                <w:lang w:eastAsia="cs-CZ"/>
              </w:rPr>
            </w:pPr>
            <w:r w:rsidRPr="00824972">
              <w:rPr>
                <w:rFonts w:ascii="Arial" w:hAnsi="Arial" w:cs="Arial"/>
                <w:sz w:val="20"/>
                <w:szCs w:val="20"/>
                <w:lang w:eastAsia="cs-CZ"/>
              </w:rPr>
              <w:t xml:space="preserve">Cílem Programu je zmírnění negativních dopadů omezení spojených s opatřeními v boji proti pandemii nemoci COVID 19 na podnikatelské subjekty v České republice, spočívajících především v razantním poklesu tržeb za rozhodné období oproti srovnávacímu období </w:t>
            </w:r>
            <w:r w:rsidRPr="00824972">
              <w:rPr>
                <w:rFonts w:ascii="Arial" w:hAnsi="Arial" w:cs="Arial"/>
                <w:b/>
                <w:bCs/>
                <w:sz w:val="20"/>
                <w:szCs w:val="20"/>
                <w:lang w:eastAsia="cs-CZ"/>
              </w:rPr>
              <w:t>alespoň o 50 %</w:t>
            </w:r>
            <w:r w:rsidRPr="00824972">
              <w:rPr>
                <w:rFonts w:ascii="Arial" w:hAnsi="Arial" w:cs="Arial"/>
                <w:sz w:val="20"/>
                <w:szCs w:val="20"/>
                <w:lang w:eastAsia="cs-CZ"/>
              </w:rPr>
              <w:t>.</w:t>
            </w:r>
          </w:p>
          <w:p w14:paraId="62906309" w14:textId="77777777" w:rsidR="00631891" w:rsidRPr="00824972" w:rsidRDefault="00631891" w:rsidP="00631891">
            <w:pPr>
              <w:pStyle w:val="Odstavecseseznamem"/>
              <w:numPr>
                <w:ilvl w:val="0"/>
                <w:numId w:val="9"/>
              </w:numPr>
              <w:spacing w:after="0" w:line="240" w:lineRule="auto"/>
              <w:rPr>
                <w:rFonts w:ascii="Arial" w:hAnsi="Arial" w:cs="Arial"/>
                <w:sz w:val="20"/>
                <w:szCs w:val="20"/>
                <w:lang w:eastAsia="cs-CZ"/>
              </w:rPr>
            </w:pPr>
            <w:r w:rsidRPr="00824972">
              <w:rPr>
                <w:rFonts w:ascii="Arial" w:hAnsi="Arial" w:cs="Arial"/>
                <w:sz w:val="20"/>
                <w:szCs w:val="20"/>
                <w:lang w:eastAsia="cs-CZ"/>
              </w:rPr>
              <w:t xml:space="preserve">Žádosti v první výzvě bude možné </w:t>
            </w:r>
            <w:r w:rsidRPr="00824972">
              <w:rPr>
                <w:rFonts w:ascii="Arial" w:hAnsi="Arial" w:cs="Arial"/>
                <w:b/>
                <w:bCs/>
                <w:sz w:val="20"/>
                <w:szCs w:val="20"/>
                <w:lang w:eastAsia="cs-CZ"/>
              </w:rPr>
              <w:t>podávat od 12. dubna 2021 od 9:00 hodin do 31. května 2021 do 16:00 hod.</w:t>
            </w:r>
            <w:r w:rsidRPr="00824972">
              <w:rPr>
                <w:rFonts w:ascii="Arial" w:hAnsi="Arial" w:cs="Arial"/>
                <w:sz w:val="20"/>
                <w:szCs w:val="20"/>
                <w:lang w:eastAsia="cs-CZ"/>
              </w:rPr>
              <w:t xml:space="preserve"> prostřednictvím informačního systému přístupného z Portálu AIS MPO.</w:t>
            </w:r>
          </w:p>
          <w:p w14:paraId="58344A7A" w14:textId="77777777" w:rsidR="00631891" w:rsidRPr="00824972" w:rsidRDefault="00631891" w:rsidP="00631891">
            <w:pPr>
              <w:pStyle w:val="Odstavecseseznamem"/>
              <w:numPr>
                <w:ilvl w:val="0"/>
                <w:numId w:val="9"/>
              </w:numPr>
              <w:spacing w:after="0" w:line="240" w:lineRule="auto"/>
              <w:rPr>
                <w:rFonts w:ascii="Arial" w:hAnsi="Arial" w:cs="Arial"/>
                <w:sz w:val="20"/>
                <w:szCs w:val="20"/>
                <w:lang w:eastAsia="cs-CZ"/>
              </w:rPr>
            </w:pPr>
            <w:r w:rsidRPr="00824972">
              <w:rPr>
                <w:rFonts w:ascii="Arial" w:hAnsi="Arial" w:cs="Arial"/>
                <w:sz w:val="20"/>
                <w:szCs w:val="20"/>
                <w:lang w:eastAsia="cs-CZ"/>
              </w:rPr>
              <w:t>O podporu může žádat podnikatel – fyzická osoba nebo právnická osoba zřízená podle soukromého práva nebo příspěvková organizace.</w:t>
            </w:r>
          </w:p>
          <w:p w14:paraId="691A0DF9" w14:textId="77777777" w:rsidR="00631891" w:rsidRPr="00824972" w:rsidRDefault="00631891" w:rsidP="00631891">
            <w:pPr>
              <w:pStyle w:val="Odstavecseseznamem"/>
              <w:numPr>
                <w:ilvl w:val="0"/>
                <w:numId w:val="9"/>
              </w:numPr>
              <w:spacing w:after="0" w:line="240" w:lineRule="auto"/>
              <w:rPr>
                <w:rFonts w:ascii="Arial" w:hAnsi="Arial" w:cs="Arial"/>
                <w:sz w:val="20"/>
                <w:szCs w:val="20"/>
                <w:lang w:eastAsia="cs-CZ"/>
              </w:rPr>
            </w:pPr>
            <w:r w:rsidRPr="00824972">
              <w:rPr>
                <w:rFonts w:ascii="Arial" w:hAnsi="Arial" w:cs="Arial"/>
                <w:sz w:val="20"/>
                <w:szCs w:val="20"/>
                <w:lang w:eastAsia="cs-CZ"/>
              </w:rPr>
              <w:t xml:space="preserve">Podpora bude poskytována </w:t>
            </w:r>
            <w:r w:rsidRPr="00824972">
              <w:rPr>
                <w:rFonts w:ascii="Arial" w:hAnsi="Arial" w:cs="Arial"/>
                <w:b/>
                <w:bCs/>
                <w:sz w:val="20"/>
                <w:szCs w:val="20"/>
                <w:lang w:eastAsia="cs-CZ"/>
              </w:rPr>
              <w:t>za období od 11. ledna 2021 do 31. března 2021</w:t>
            </w:r>
            <w:r w:rsidRPr="00824972">
              <w:rPr>
                <w:rFonts w:ascii="Arial" w:hAnsi="Arial" w:cs="Arial"/>
                <w:sz w:val="20"/>
                <w:szCs w:val="20"/>
                <w:lang w:eastAsia="cs-CZ"/>
              </w:rPr>
              <w:t>.</w:t>
            </w:r>
          </w:p>
          <w:p w14:paraId="2796F9A0" w14:textId="77777777" w:rsidR="00631891" w:rsidRPr="00824972" w:rsidRDefault="00631891" w:rsidP="00631891">
            <w:pPr>
              <w:pStyle w:val="Odstavecseseznamem"/>
              <w:numPr>
                <w:ilvl w:val="0"/>
                <w:numId w:val="9"/>
              </w:numPr>
              <w:spacing w:after="0" w:line="240" w:lineRule="auto"/>
              <w:rPr>
                <w:rFonts w:ascii="Arial" w:hAnsi="Arial" w:cs="Arial"/>
                <w:sz w:val="20"/>
                <w:szCs w:val="20"/>
                <w:lang w:eastAsia="cs-CZ"/>
              </w:rPr>
            </w:pPr>
            <w:r w:rsidRPr="00824972">
              <w:rPr>
                <w:rFonts w:ascii="Arial" w:hAnsi="Arial" w:cs="Arial"/>
                <w:sz w:val="20"/>
                <w:szCs w:val="20"/>
                <w:lang w:eastAsia="cs-CZ"/>
              </w:rPr>
              <w:t xml:space="preserve">Podpora je poskytována za zaměstnance </w:t>
            </w:r>
            <w:r w:rsidRPr="00824972">
              <w:rPr>
                <w:rFonts w:ascii="Arial" w:hAnsi="Arial" w:cs="Arial"/>
                <w:b/>
                <w:bCs/>
                <w:sz w:val="20"/>
                <w:szCs w:val="20"/>
                <w:lang w:eastAsia="cs-CZ"/>
              </w:rPr>
              <w:t>ve výši 500 Kč na den</w:t>
            </w:r>
            <w:r w:rsidRPr="00824972">
              <w:rPr>
                <w:rFonts w:ascii="Arial" w:hAnsi="Arial" w:cs="Arial"/>
                <w:sz w:val="20"/>
                <w:szCs w:val="20"/>
                <w:lang w:eastAsia="cs-CZ"/>
              </w:rPr>
              <w:t xml:space="preserve"> (za zaměstnance se pro účely Programu považují rovněž tzv. spolupracující osoby podle zákona č. 586/1992 Sb., o daních z příjmů (v případě žadatelů – fyzických osob), a dále jednatelé se smlouvou o výkonu funkce jednatele). </w:t>
            </w:r>
          </w:p>
          <w:p w14:paraId="65F345BD" w14:textId="77777777" w:rsidR="00631891" w:rsidRPr="00824972" w:rsidRDefault="00631891" w:rsidP="00631891">
            <w:pPr>
              <w:pStyle w:val="Odstavecseseznamem"/>
              <w:numPr>
                <w:ilvl w:val="0"/>
                <w:numId w:val="9"/>
              </w:numPr>
              <w:spacing w:after="0" w:line="240" w:lineRule="auto"/>
              <w:rPr>
                <w:rFonts w:ascii="Arial" w:hAnsi="Arial" w:cs="Arial"/>
                <w:sz w:val="20"/>
                <w:szCs w:val="20"/>
                <w:lang w:eastAsia="cs-CZ"/>
              </w:rPr>
            </w:pPr>
            <w:r w:rsidRPr="00824972">
              <w:rPr>
                <w:rFonts w:ascii="Arial" w:hAnsi="Arial" w:cs="Arial"/>
                <w:sz w:val="20"/>
                <w:szCs w:val="20"/>
                <w:lang w:eastAsia="cs-CZ"/>
              </w:rPr>
              <w:t>Dotace je poskytována na náklady na provoz a udržení podnikatelské činnosti, jako jsou osobní náklady, náklady na materiál, služby (vč. např. leasingu), odpisy, daně a poplatky, splátky úvěru, režijní náklady apod.</w:t>
            </w:r>
          </w:p>
          <w:p w14:paraId="40C762F7" w14:textId="77777777" w:rsidR="00631891" w:rsidRPr="00824972" w:rsidRDefault="00631891" w:rsidP="00631891">
            <w:pPr>
              <w:pStyle w:val="Odstavecseseznamem"/>
              <w:numPr>
                <w:ilvl w:val="0"/>
                <w:numId w:val="9"/>
              </w:numPr>
              <w:spacing w:after="0" w:line="240" w:lineRule="auto"/>
              <w:rPr>
                <w:rFonts w:ascii="Arial" w:hAnsi="Arial" w:cs="Arial"/>
                <w:sz w:val="20"/>
                <w:szCs w:val="20"/>
                <w:lang w:eastAsia="cs-CZ"/>
              </w:rPr>
            </w:pPr>
            <w:r w:rsidRPr="00824972">
              <w:rPr>
                <w:rFonts w:ascii="Arial" w:hAnsi="Arial" w:cs="Arial"/>
                <w:sz w:val="20"/>
                <w:szCs w:val="20"/>
                <w:lang w:eastAsia="cs-CZ"/>
              </w:rPr>
              <w:t>Podporu z programu za dané období lze kombinovat s podporou z programu Antivirus, naopak nelze jí kombinovat s podporou z paralelního programu COVID – Nepokryté náklady. Podporu nelze kombinovat ani s novým kompenzačním bonusem za únor a březen 2021 (pokud žadatel o nový kompenzační bonus již požádal, může žádost o podporu v programu COVID 2021 podat, ale musí zároveň svého správce bonusu požádat o zastavení řízení o žádosti o kompenzační bonus, resp. o jeho vrácení).</w:t>
            </w:r>
          </w:p>
          <w:p w14:paraId="1AB01887" w14:textId="3C2C6882" w:rsidR="00631891" w:rsidRPr="00755286" w:rsidRDefault="00631891" w:rsidP="00631891">
            <w:pPr>
              <w:pStyle w:val="Odstavecseseznamem"/>
              <w:numPr>
                <w:ilvl w:val="0"/>
                <w:numId w:val="10"/>
              </w:numPr>
              <w:spacing w:before="120" w:after="120"/>
              <w:jc w:val="both"/>
              <w:rPr>
                <w:rFonts w:ascii="Arial" w:hAnsi="Arial" w:cs="Arial"/>
                <w:sz w:val="20"/>
                <w:szCs w:val="20"/>
              </w:rPr>
            </w:pPr>
            <w:r w:rsidRPr="00824972">
              <w:rPr>
                <w:rFonts w:ascii="Arial" w:hAnsi="Arial" w:cs="Arial"/>
                <w:sz w:val="20"/>
                <w:szCs w:val="20"/>
                <w:lang w:eastAsia="cs-CZ"/>
              </w:rPr>
              <w:t xml:space="preserve">Dotace splňuje podmínky bodu 3.1. Sdělení Komise: Dočasný rámec pro opatření státní podpory na podporu hospodářství při stávajícím šíření </w:t>
            </w:r>
            <w:proofErr w:type="spellStart"/>
            <w:r w:rsidRPr="00824972">
              <w:rPr>
                <w:rFonts w:ascii="Arial" w:hAnsi="Arial" w:cs="Arial"/>
                <w:sz w:val="20"/>
                <w:szCs w:val="20"/>
                <w:lang w:eastAsia="cs-CZ"/>
              </w:rPr>
              <w:t>koronavirové</w:t>
            </w:r>
            <w:proofErr w:type="spellEnd"/>
            <w:r w:rsidRPr="00824972">
              <w:rPr>
                <w:rFonts w:ascii="Arial" w:hAnsi="Arial" w:cs="Arial"/>
                <w:sz w:val="20"/>
                <w:szCs w:val="20"/>
                <w:lang w:eastAsia="cs-CZ"/>
              </w:rPr>
              <w:t xml:space="preserve"> nákazy COVID-19, dle kterého lze poskytovat přímé granty (dotace) až do výše 1 800 tis. EUR na podnik na řešení naléhavých potřeb likvidity (pro tento limit se sčítají podpory poskytnuté v rámci většiny COVID programů (nájemné, ubytování, kultura, sport, lázně atd.), a sčítají se také podpory poskytnuté tzv. „propojeným podnikům“).</w:t>
            </w:r>
          </w:p>
        </w:tc>
        <w:tc>
          <w:tcPr>
            <w:tcW w:w="3630" w:type="dxa"/>
            <w:shd w:val="clear" w:color="auto" w:fill="auto"/>
          </w:tcPr>
          <w:p w14:paraId="0EB227B5" w14:textId="77777777" w:rsidR="00631891" w:rsidRDefault="00631891" w:rsidP="00631891">
            <w:pPr>
              <w:spacing w:before="120" w:after="120"/>
              <w:ind w:left="-45"/>
              <w:rPr>
                <w:rFonts w:ascii="Arial" w:hAnsi="Arial" w:cs="Arial"/>
                <w:sz w:val="20"/>
                <w:szCs w:val="20"/>
              </w:rPr>
            </w:pPr>
            <w:r>
              <w:rPr>
                <w:rFonts w:ascii="Arial" w:hAnsi="Arial" w:cs="Arial"/>
                <w:sz w:val="20"/>
                <w:szCs w:val="20"/>
              </w:rPr>
              <w:t>Ministerstvo průmyslu a obchodu</w:t>
            </w:r>
          </w:p>
          <w:p w14:paraId="63AA147B" w14:textId="77777777" w:rsidR="00631891" w:rsidRDefault="00C5144B" w:rsidP="00631891">
            <w:pPr>
              <w:spacing w:before="120" w:after="120"/>
              <w:ind w:left="-45"/>
              <w:rPr>
                <w:rFonts w:ascii="Arial" w:hAnsi="Arial" w:cs="Arial"/>
                <w:sz w:val="20"/>
                <w:szCs w:val="20"/>
              </w:rPr>
            </w:pPr>
            <w:hyperlink r:id="rId9" w:history="1">
              <w:r w:rsidR="00631891" w:rsidRPr="0039236D">
                <w:rPr>
                  <w:rStyle w:val="Hypertextovodkaz"/>
                  <w:rFonts w:ascii="Arial" w:hAnsi="Arial" w:cs="Arial"/>
                  <w:sz w:val="20"/>
                  <w:szCs w:val="20"/>
                </w:rPr>
                <w:t>https://www.mpo.cz/covid-2021</w:t>
              </w:r>
            </w:hyperlink>
          </w:p>
          <w:p w14:paraId="70A9A83D" w14:textId="77777777" w:rsidR="00631891" w:rsidRPr="00921160" w:rsidRDefault="00631891" w:rsidP="00631891">
            <w:pPr>
              <w:spacing w:before="120" w:after="120"/>
              <w:rPr>
                <w:rFonts w:ascii="Arial" w:hAnsi="Arial" w:cs="Arial"/>
                <w:sz w:val="20"/>
                <w:szCs w:val="20"/>
              </w:rPr>
            </w:pPr>
          </w:p>
        </w:tc>
      </w:tr>
      <w:tr w:rsidR="0036799A" w:rsidRPr="00921160" w14:paraId="387C6A11" w14:textId="77777777" w:rsidTr="007244AC">
        <w:trPr>
          <w:trHeight w:val="578"/>
        </w:trPr>
        <w:tc>
          <w:tcPr>
            <w:tcW w:w="1917" w:type="dxa"/>
            <w:shd w:val="clear" w:color="auto" w:fill="auto"/>
          </w:tcPr>
          <w:p w14:paraId="165F7369" w14:textId="77777777" w:rsidR="0036799A" w:rsidRDefault="0036799A" w:rsidP="0036799A">
            <w:pPr>
              <w:spacing w:before="120" w:after="120"/>
              <w:rPr>
                <w:rFonts w:ascii="Arial" w:hAnsi="Arial" w:cs="Arial"/>
                <w:b/>
                <w:sz w:val="20"/>
                <w:szCs w:val="20"/>
              </w:rPr>
            </w:pPr>
            <w:r>
              <w:rPr>
                <w:rFonts w:ascii="Arial" w:hAnsi="Arial" w:cs="Arial"/>
                <w:b/>
                <w:sz w:val="20"/>
                <w:szCs w:val="20"/>
              </w:rPr>
              <w:t>COVID-Nepokryté náklady</w:t>
            </w:r>
          </w:p>
          <w:p w14:paraId="66DB3652" w14:textId="77777777" w:rsidR="0036799A" w:rsidRDefault="0036799A" w:rsidP="0036799A">
            <w:pPr>
              <w:spacing w:before="120"/>
              <w:rPr>
                <w:rFonts w:ascii="Arial" w:hAnsi="Arial" w:cs="Arial"/>
                <w:b/>
                <w:color w:val="FF0000"/>
                <w:sz w:val="20"/>
                <w:szCs w:val="20"/>
              </w:rPr>
            </w:pPr>
            <w:r>
              <w:rPr>
                <w:rFonts w:ascii="Arial" w:hAnsi="Arial" w:cs="Arial"/>
                <w:b/>
                <w:color w:val="FF0000"/>
                <w:sz w:val="20"/>
                <w:szCs w:val="20"/>
              </w:rPr>
              <w:lastRenderedPageBreak/>
              <w:t xml:space="preserve">Příjem žádostí od 19. 4. 2021 do </w:t>
            </w:r>
          </w:p>
          <w:p w14:paraId="08926D33" w14:textId="02BFC3F4" w:rsidR="0036799A" w:rsidRPr="00921160" w:rsidRDefault="0036799A" w:rsidP="0036799A">
            <w:pPr>
              <w:spacing w:after="120"/>
              <w:rPr>
                <w:rFonts w:ascii="Arial" w:hAnsi="Arial" w:cs="Arial"/>
                <w:b/>
                <w:sz w:val="20"/>
                <w:szCs w:val="20"/>
              </w:rPr>
            </w:pPr>
            <w:r>
              <w:rPr>
                <w:rFonts w:ascii="Arial" w:hAnsi="Arial" w:cs="Arial"/>
                <w:b/>
                <w:color w:val="FF0000"/>
                <w:sz w:val="20"/>
                <w:szCs w:val="20"/>
              </w:rPr>
              <w:t>19. 7. 2021</w:t>
            </w:r>
          </w:p>
        </w:tc>
        <w:tc>
          <w:tcPr>
            <w:tcW w:w="9757" w:type="dxa"/>
            <w:shd w:val="clear" w:color="auto" w:fill="auto"/>
          </w:tcPr>
          <w:p w14:paraId="06FD43E7" w14:textId="77777777" w:rsidR="0036799A" w:rsidRDefault="0036799A" w:rsidP="0036799A">
            <w:pPr>
              <w:pStyle w:val="Odstavecseseznamem"/>
              <w:numPr>
                <w:ilvl w:val="0"/>
                <w:numId w:val="9"/>
              </w:numPr>
              <w:spacing w:after="0" w:line="240" w:lineRule="auto"/>
              <w:rPr>
                <w:rFonts w:ascii="Arial" w:hAnsi="Arial" w:cs="Arial"/>
                <w:sz w:val="20"/>
                <w:szCs w:val="20"/>
                <w:lang w:eastAsia="cs-CZ"/>
              </w:rPr>
            </w:pPr>
            <w:r w:rsidRPr="00BD0FD0">
              <w:rPr>
                <w:rFonts w:ascii="Arial" w:hAnsi="Arial" w:cs="Arial"/>
                <w:sz w:val="20"/>
                <w:szCs w:val="20"/>
                <w:lang w:eastAsia="cs-CZ"/>
              </w:rPr>
              <w:lastRenderedPageBreak/>
              <w:t xml:space="preserve">Program podpory COVID – Nepokryté náklady připravilo MPO v reakci na celosvětovou pandemii </w:t>
            </w:r>
            <w:proofErr w:type="spellStart"/>
            <w:r w:rsidRPr="00BD0FD0">
              <w:rPr>
                <w:rFonts w:ascii="Arial" w:hAnsi="Arial" w:cs="Arial"/>
                <w:sz w:val="20"/>
                <w:szCs w:val="20"/>
                <w:lang w:eastAsia="cs-CZ"/>
              </w:rPr>
              <w:t>koronaviru</w:t>
            </w:r>
            <w:proofErr w:type="spellEnd"/>
            <w:r w:rsidRPr="00BD0FD0">
              <w:rPr>
                <w:rFonts w:ascii="Arial" w:hAnsi="Arial" w:cs="Arial"/>
                <w:sz w:val="20"/>
                <w:szCs w:val="20"/>
                <w:lang w:eastAsia="cs-CZ"/>
              </w:rPr>
              <w:t xml:space="preserve"> pro podnikatelské subjekty, které v souvislosti s </w:t>
            </w:r>
            <w:proofErr w:type="spellStart"/>
            <w:r w:rsidRPr="00BD0FD0">
              <w:rPr>
                <w:rFonts w:ascii="Arial" w:hAnsi="Arial" w:cs="Arial"/>
                <w:sz w:val="20"/>
                <w:szCs w:val="20"/>
                <w:lang w:eastAsia="cs-CZ"/>
              </w:rPr>
              <w:t>protipandemickými</w:t>
            </w:r>
            <w:proofErr w:type="spellEnd"/>
            <w:r w:rsidRPr="00BD0FD0">
              <w:rPr>
                <w:rFonts w:ascii="Arial" w:hAnsi="Arial" w:cs="Arial"/>
                <w:sz w:val="20"/>
                <w:szCs w:val="20"/>
                <w:lang w:eastAsia="cs-CZ"/>
              </w:rPr>
              <w:t xml:space="preserve"> krizovými opatřeními vlády dosahují výrazně nižších tržeb. </w:t>
            </w:r>
          </w:p>
          <w:p w14:paraId="3D229909" w14:textId="77777777" w:rsidR="0036799A" w:rsidRDefault="0036799A" w:rsidP="0036799A">
            <w:pPr>
              <w:pStyle w:val="Odstavecseseznamem"/>
              <w:numPr>
                <w:ilvl w:val="0"/>
                <w:numId w:val="9"/>
              </w:numPr>
              <w:spacing w:after="0" w:line="240" w:lineRule="auto"/>
              <w:rPr>
                <w:rFonts w:ascii="Arial" w:hAnsi="Arial" w:cs="Arial"/>
                <w:sz w:val="20"/>
                <w:szCs w:val="20"/>
                <w:lang w:eastAsia="cs-CZ"/>
              </w:rPr>
            </w:pPr>
            <w:r w:rsidRPr="00BD0FD0">
              <w:rPr>
                <w:rFonts w:ascii="Arial" w:hAnsi="Arial" w:cs="Arial"/>
                <w:sz w:val="20"/>
                <w:szCs w:val="20"/>
                <w:lang w:eastAsia="cs-CZ"/>
              </w:rPr>
              <w:lastRenderedPageBreak/>
              <w:t>Cílem podpory je zabránit zhoršování kapitálové situace podnikatelských subjektů, zvýšit jejich likviditu, zachovat jejich podnikatelskou činnost a poskytnout jim odrazový můstek pro zotavení. Dotace poskytnutá na úhradu části nákladů znamená plošnou a současně jasnou (relevantní) podporu subjektům, které ji prokazatelně potřebují, bez ohledu na sektor.</w:t>
            </w:r>
          </w:p>
          <w:p w14:paraId="7355B6DF" w14:textId="77777777" w:rsidR="0036799A" w:rsidRDefault="0036799A" w:rsidP="0036799A">
            <w:pPr>
              <w:pStyle w:val="Odstavecseseznamem"/>
              <w:numPr>
                <w:ilvl w:val="0"/>
                <w:numId w:val="9"/>
              </w:numPr>
              <w:spacing w:after="0" w:line="240" w:lineRule="auto"/>
              <w:rPr>
                <w:rFonts w:ascii="Arial" w:hAnsi="Arial" w:cs="Arial"/>
                <w:sz w:val="20"/>
                <w:szCs w:val="20"/>
                <w:lang w:eastAsia="cs-CZ"/>
              </w:rPr>
            </w:pPr>
            <w:r w:rsidRPr="00BD0FD0">
              <w:rPr>
                <w:rFonts w:ascii="Arial" w:hAnsi="Arial" w:cs="Arial"/>
                <w:sz w:val="20"/>
                <w:szCs w:val="20"/>
                <w:lang w:eastAsia="cs-CZ"/>
              </w:rPr>
              <w:t>Výzvu Programu COVID Nepokryté náklady MPO zveřejnilo 1. dubna 2021.</w:t>
            </w:r>
          </w:p>
          <w:p w14:paraId="3A558997" w14:textId="77777777" w:rsidR="0036799A" w:rsidRDefault="0036799A" w:rsidP="0036799A">
            <w:pPr>
              <w:pStyle w:val="Odstavecseseznamem"/>
              <w:numPr>
                <w:ilvl w:val="0"/>
                <w:numId w:val="9"/>
              </w:numPr>
              <w:spacing w:after="0" w:line="240" w:lineRule="auto"/>
              <w:rPr>
                <w:rFonts w:ascii="Arial" w:hAnsi="Arial" w:cs="Arial"/>
                <w:sz w:val="20"/>
                <w:szCs w:val="20"/>
                <w:lang w:eastAsia="cs-CZ"/>
              </w:rPr>
            </w:pPr>
            <w:r w:rsidRPr="00BD0FD0">
              <w:rPr>
                <w:rFonts w:ascii="Arial" w:hAnsi="Arial" w:cs="Arial"/>
                <w:sz w:val="20"/>
                <w:szCs w:val="20"/>
                <w:lang w:eastAsia="cs-CZ"/>
              </w:rPr>
              <w:t xml:space="preserve">Žádosti je možné podávat </w:t>
            </w:r>
            <w:r w:rsidRPr="00BD0FD0">
              <w:rPr>
                <w:rFonts w:ascii="Arial" w:hAnsi="Arial" w:cs="Arial"/>
                <w:b/>
                <w:bCs/>
                <w:sz w:val="20"/>
                <w:szCs w:val="20"/>
                <w:lang w:eastAsia="cs-CZ"/>
              </w:rPr>
              <w:t>od 19. dubna 2021 od 9:00 hodin do 19. července 2021</w:t>
            </w:r>
            <w:r w:rsidRPr="00BD0FD0">
              <w:rPr>
                <w:rFonts w:ascii="Arial" w:hAnsi="Arial" w:cs="Arial"/>
                <w:sz w:val="20"/>
                <w:szCs w:val="20"/>
                <w:lang w:eastAsia="cs-CZ"/>
              </w:rPr>
              <w:t xml:space="preserve"> prostřednictvím informačního systému AIS MPO</w:t>
            </w:r>
            <w:r>
              <w:rPr>
                <w:rFonts w:ascii="Arial" w:hAnsi="Arial" w:cs="Arial"/>
                <w:sz w:val="20"/>
                <w:szCs w:val="20"/>
                <w:lang w:eastAsia="cs-CZ"/>
              </w:rPr>
              <w:t>.</w:t>
            </w:r>
          </w:p>
          <w:p w14:paraId="7E8C3401" w14:textId="77777777" w:rsidR="0036799A" w:rsidRPr="00BD0FD0" w:rsidRDefault="0036799A" w:rsidP="0036799A">
            <w:pPr>
              <w:pStyle w:val="Odstavecseseznamem"/>
              <w:numPr>
                <w:ilvl w:val="0"/>
                <w:numId w:val="9"/>
              </w:numPr>
              <w:spacing w:after="0" w:line="240" w:lineRule="auto"/>
              <w:rPr>
                <w:rFonts w:ascii="Arial" w:hAnsi="Arial" w:cs="Arial"/>
                <w:sz w:val="20"/>
                <w:szCs w:val="20"/>
                <w:lang w:eastAsia="cs-CZ"/>
              </w:rPr>
            </w:pPr>
            <w:r w:rsidRPr="00BD0FD0">
              <w:rPr>
                <w:rFonts w:ascii="Arial" w:hAnsi="Arial" w:cs="Arial"/>
                <w:sz w:val="20"/>
                <w:szCs w:val="20"/>
                <w:lang w:eastAsia="cs-CZ"/>
              </w:rPr>
              <w:t>Rozhodným obdobím, na které je poskytována podpora, je 1. leden 2021 až 31. březen 2021.</w:t>
            </w:r>
          </w:p>
          <w:p w14:paraId="63B3F582" w14:textId="77777777" w:rsidR="0036799A" w:rsidRPr="00BD0FD0" w:rsidRDefault="0036799A" w:rsidP="0036799A">
            <w:pPr>
              <w:pStyle w:val="Odstavecseseznamem"/>
              <w:numPr>
                <w:ilvl w:val="0"/>
                <w:numId w:val="9"/>
              </w:numPr>
              <w:spacing w:after="0" w:line="240" w:lineRule="auto"/>
              <w:rPr>
                <w:rFonts w:ascii="Arial" w:hAnsi="Arial" w:cs="Arial"/>
                <w:sz w:val="20"/>
                <w:szCs w:val="20"/>
                <w:lang w:eastAsia="cs-CZ"/>
              </w:rPr>
            </w:pPr>
            <w:r w:rsidRPr="00BD0FD0">
              <w:rPr>
                <w:rFonts w:ascii="Arial" w:hAnsi="Arial" w:cs="Arial"/>
                <w:sz w:val="20"/>
                <w:szCs w:val="20"/>
                <w:lang w:eastAsia="cs-CZ"/>
              </w:rPr>
              <w:t>Výše podpory činí 60 % nepokrytých nákladů za rozhodné období, respektive 40 % nepokrytých nákladů za rozhodné období pro podnikatele s majetkovou účastí státu nebo územního samosprávného celku ČR.</w:t>
            </w:r>
          </w:p>
          <w:p w14:paraId="09DE72D7" w14:textId="77777777" w:rsidR="0036799A" w:rsidRDefault="0036799A" w:rsidP="0036799A">
            <w:pPr>
              <w:pStyle w:val="Odstavecseseznamem"/>
              <w:numPr>
                <w:ilvl w:val="0"/>
                <w:numId w:val="9"/>
              </w:numPr>
              <w:spacing w:after="0" w:line="240" w:lineRule="auto"/>
              <w:rPr>
                <w:rFonts w:ascii="Arial" w:hAnsi="Arial" w:cs="Arial"/>
                <w:sz w:val="20"/>
                <w:szCs w:val="20"/>
                <w:lang w:eastAsia="cs-CZ"/>
              </w:rPr>
            </w:pPr>
            <w:r w:rsidRPr="00BD0FD0">
              <w:rPr>
                <w:rFonts w:ascii="Arial" w:hAnsi="Arial" w:cs="Arial"/>
                <w:sz w:val="20"/>
                <w:szCs w:val="20"/>
                <w:lang w:eastAsia="cs-CZ"/>
              </w:rPr>
              <w:t>Maximální výše podpory činí 40 mil. Kč na jednoho žadatele.</w:t>
            </w:r>
          </w:p>
          <w:p w14:paraId="35E86A30" w14:textId="77777777" w:rsidR="0036799A" w:rsidRDefault="0036799A" w:rsidP="0036799A">
            <w:pPr>
              <w:pStyle w:val="Odstavecseseznamem"/>
              <w:numPr>
                <w:ilvl w:val="0"/>
                <w:numId w:val="9"/>
              </w:numPr>
              <w:spacing w:after="0" w:line="240" w:lineRule="auto"/>
              <w:rPr>
                <w:rFonts w:ascii="Arial" w:hAnsi="Arial" w:cs="Arial"/>
                <w:sz w:val="20"/>
                <w:szCs w:val="20"/>
                <w:lang w:eastAsia="cs-CZ"/>
              </w:rPr>
            </w:pPr>
            <w:r w:rsidRPr="00BD0FD0">
              <w:rPr>
                <w:rFonts w:ascii="Arial" w:hAnsi="Arial" w:cs="Arial"/>
                <w:sz w:val="20"/>
                <w:szCs w:val="20"/>
                <w:lang w:eastAsia="cs-CZ"/>
              </w:rPr>
              <w:t xml:space="preserve">Žadatel je povinen do programu přiznat poskytnuté i očekáváné dotace a podpory notifikované dle bodu 3.1. platného Dočasného rámce Evropské komise (dále jen Dočasný rámec) na způsobilé výdaje. Pokud žadatel dosáhnul na jakoukoli jinou podporu, poskytnutou mimo schéma bodu 3.1. Dočasného rámce, je povinen ji také přiznat. Žadatel je taktéž povinen zahrnout odpovídající část podpory poskytnuté v rámci programů Antivirus. </w:t>
            </w:r>
          </w:p>
          <w:p w14:paraId="303E833D" w14:textId="77777777" w:rsidR="0036799A" w:rsidRDefault="0036799A" w:rsidP="0036799A">
            <w:pPr>
              <w:pStyle w:val="Odstavecseseznamem"/>
              <w:numPr>
                <w:ilvl w:val="0"/>
                <w:numId w:val="9"/>
              </w:numPr>
              <w:spacing w:after="0" w:line="240" w:lineRule="auto"/>
              <w:rPr>
                <w:rFonts w:ascii="Arial" w:hAnsi="Arial" w:cs="Arial"/>
                <w:sz w:val="20"/>
                <w:szCs w:val="20"/>
                <w:lang w:eastAsia="cs-CZ"/>
              </w:rPr>
            </w:pPr>
            <w:r w:rsidRPr="00BD0FD0">
              <w:rPr>
                <w:rFonts w:ascii="Arial" w:hAnsi="Arial" w:cs="Arial"/>
                <w:sz w:val="20"/>
                <w:szCs w:val="20"/>
                <w:lang w:eastAsia="cs-CZ"/>
              </w:rPr>
              <w:t xml:space="preserve">Pokud je žadatel příjemce kompenzačního bonusu, v případě schválení žádosti v rámci programu COVID Nepokryté náklady je jeho povinností odpovídající část vrátit. </w:t>
            </w:r>
          </w:p>
          <w:p w14:paraId="7473EF5A" w14:textId="693D7FCB" w:rsidR="0036799A" w:rsidRPr="00755286" w:rsidRDefault="0036799A" w:rsidP="0036799A">
            <w:pPr>
              <w:pStyle w:val="Odstavecseseznamem"/>
              <w:numPr>
                <w:ilvl w:val="0"/>
                <w:numId w:val="10"/>
              </w:numPr>
              <w:spacing w:before="120" w:after="120"/>
              <w:jc w:val="both"/>
              <w:rPr>
                <w:rFonts w:ascii="Arial" w:hAnsi="Arial" w:cs="Arial"/>
                <w:sz w:val="20"/>
                <w:szCs w:val="20"/>
              </w:rPr>
            </w:pPr>
            <w:r w:rsidRPr="00BD0FD0">
              <w:rPr>
                <w:rFonts w:ascii="Arial" w:hAnsi="Arial" w:cs="Arial"/>
                <w:sz w:val="20"/>
                <w:szCs w:val="20"/>
                <w:lang w:eastAsia="cs-CZ"/>
              </w:rPr>
              <w:t>Program COVID Nepokryté náklady nelze kombinovat s Programem COVID 2021.</w:t>
            </w:r>
          </w:p>
        </w:tc>
        <w:tc>
          <w:tcPr>
            <w:tcW w:w="3630" w:type="dxa"/>
            <w:shd w:val="clear" w:color="auto" w:fill="auto"/>
          </w:tcPr>
          <w:p w14:paraId="31587AD1" w14:textId="77777777" w:rsidR="0036799A" w:rsidRDefault="0036799A" w:rsidP="0036799A">
            <w:pPr>
              <w:spacing w:before="120" w:after="120"/>
              <w:ind w:left="-45"/>
              <w:rPr>
                <w:rFonts w:ascii="Arial" w:hAnsi="Arial" w:cs="Arial"/>
                <w:sz w:val="20"/>
                <w:szCs w:val="20"/>
              </w:rPr>
            </w:pPr>
            <w:r>
              <w:rPr>
                <w:rFonts w:ascii="Arial" w:hAnsi="Arial" w:cs="Arial"/>
                <w:sz w:val="20"/>
                <w:szCs w:val="20"/>
              </w:rPr>
              <w:lastRenderedPageBreak/>
              <w:t>Ministerstvo průmyslu a obchodu</w:t>
            </w:r>
          </w:p>
          <w:p w14:paraId="2A6C7B5E" w14:textId="77777777" w:rsidR="0036799A" w:rsidRPr="00BD0FD0" w:rsidRDefault="00C5144B" w:rsidP="0036799A">
            <w:pPr>
              <w:spacing w:before="120" w:after="120"/>
              <w:ind w:left="-45"/>
              <w:rPr>
                <w:rStyle w:val="Hypertextovodkaz"/>
                <w:rFonts w:ascii="Arial" w:hAnsi="Arial" w:cs="Arial"/>
                <w:sz w:val="20"/>
                <w:szCs w:val="20"/>
              </w:rPr>
            </w:pPr>
            <w:hyperlink r:id="rId10" w:history="1">
              <w:r w:rsidR="0036799A" w:rsidRPr="00BD0FD0">
                <w:rPr>
                  <w:rStyle w:val="Hypertextovodkaz"/>
                  <w:rFonts w:ascii="Arial" w:hAnsi="Arial" w:cs="Arial"/>
                  <w:sz w:val="20"/>
                  <w:szCs w:val="20"/>
                </w:rPr>
                <w:t>https://www.mpo.cz/naklady</w:t>
              </w:r>
            </w:hyperlink>
          </w:p>
          <w:p w14:paraId="1EB247E2" w14:textId="775C7745" w:rsidR="0036799A" w:rsidRPr="00921160" w:rsidRDefault="0036799A" w:rsidP="0036799A">
            <w:pPr>
              <w:spacing w:before="120" w:after="120"/>
              <w:ind w:left="-45"/>
              <w:rPr>
                <w:rFonts w:ascii="Arial" w:hAnsi="Arial" w:cs="Arial"/>
                <w:sz w:val="20"/>
                <w:szCs w:val="20"/>
              </w:rPr>
            </w:pPr>
          </w:p>
        </w:tc>
      </w:tr>
      <w:tr w:rsidR="00350B1F" w:rsidRPr="00921160" w14:paraId="531C46EB" w14:textId="77777777" w:rsidTr="007244AC">
        <w:trPr>
          <w:trHeight w:val="578"/>
        </w:trPr>
        <w:tc>
          <w:tcPr>
            <w:tcW w:w="1917" w:type="dxa"/>
            <w:shd w:val="clear" w:color="auto" w:fill="auto"/>
          </w:tcPr>
          <w:p w14:paraId="31EF8B87" w14:textId="77777777" w:rsidR="00350B1F" w:rsidRDefault="00350B1F" w:rsidP="00350B1F">
            <w:pPr>
              <w:spacing w:before="120" w:after="120"/>
              <w:rPr>
                <w:rFonts w:ascii="Arial" w:hAnsi="Arial" w:cs="Arial"/>
                <w:b/>
                <w:sz w:val="20"/>
                <w:szCs w:val="20"/>
              </w:rPr>
            </w:pPr>
            <w:r>
              <w:rPr>
                <w:rFonts w:ascii="Arial" w:hAnsi="Arial" w:cs="Arial"/>
                <w:b/>
                <w:sz w:val="20"/>
                <w:szCs w:val="20"/>
              </w:rPr>
              <w:lastRenderedPageBreak/>
              <w:t>COVID-Veletrhy</w:t>
            </w:r>
          </w:p>
          <w:p w14:paraId="4DC87DC7" w14:textId="77777777" w:rsidR="0036799A" w:rsidRDefault="0036799A" w:rsidP="0036799A">
            <w:pPr>
              <w:spacing w:before="120"/>
              <w:rPr>
                <w:rFonts w:ascii="Arial" w:hAnsi="Arial" w:cs="Arial"/>
                <w:b/>
                <w:color w:val="FF0000"/>
                <w:sz w:val="20"/>
                <w:szCs w:val="20"/>
              </w:rPr>
            </w:pPr>
            <w:r>
              <w:rPr>
                <w:rFonts w:ascii="Arial" w:hAnsi="Arial" w:cs="Arial"/>
                <w:b/>
                <w:color w:val="FF0000"/>
                <w:sz w:val="20"/>
                <w:szCs w:val="20"/>
              </w:rPr>
              <w:t xml:space="preserve">Příjem žádostí od 6. 4. 2021 do </w:t>
            </w:r>
          </w:p>
          <w:p w14:paraId="5C79B979" w14:textId="1F8E1CED" w:rsidR="0036799A" w:rsidRDefault="0036799A" w:rsidP="0036799A">
            <w:pPr>
              <w:spacing w:after="120"/>
              <w:rPr>
                <w:rFonts w:ascii="Arial" w:hAnsi="Arial" w:cs="Arial"/>
                <w:b/>
                <w:sz w:val="20"/>
                <w:szCs w:val="20"/>
              </w:rPr>
            </w:pPr>
            <w:r>
              <w:rPr>
                <w:rFonts w:ascii="Arial" w:hAnsi="Arial" w:cs="Arial"/>
                <w:b/>
                <w:color w:val="FF0000"/>
                <w:sz w:val="20"/>
                <w:szCs w:val="20"/>
              </w:rPr>
              <w:t>31. 5. 2021</w:t>
            </w:r>
          </w:p>
        </w:tc>
        <w:tc>
          <w:tcPr>
            <w:tcW w:w="9757" w:type="dxa"/>
            <w:shd w:val="clear" w:color="auto" w:fill="auto"/>
          </w:tcPr>
          <w:p w14:paraId="661CA514" w14:textId="77777777" w:rsidR="00350B1F" w:rsidRDefault="00350B1F" w:rsidP="00350B1F">
            <w:pPr>
              <w:pStyle w:val="Odstavecseseznamem"/>
              <w:numPr>
                <w:ilvl w:val="0"/>
                <w:numId w:val="9"/>
              </w:numPr>
              <w:spacing w:after="0" w:line="240" w:lineRule="auto"/>
              <w:rPr>
                <w:rFonts w:ascii="Arial" w:hAnsi="Arial" w:cs="Arial"/>
                <w:sz w:val="20"/>
                <w:szCs w:val="20"/>
                <w:lang w:eastAsia="cs-CZ"/>
              </w:rPr>
            </w:pPr>
            <w:r>
              <w:rPr>
                <w:rFonts w:ascii="Arial" w:hAnsi="Arial" w:cs="Arial"/>
                <w:sz w:val="20"/>
                <w:szCs w:val="20"/>
                <w:lang w:eastAsia="cs-CZ"/>
              </w:rPr>
              <w:t xml:space="preserve">Tento program je určen </w:t>
            </w:r>
            <w:r w:rsidRPr="00502D1E">
              <w:rPr>
                <w:rFonts w:ascii="Arial" w:hAnsi="Arial" w:cs="Arial"/>
                <w:sz w:val="20"/>
                <w:szCs w:val="20"/>
                <w:lang w:eastAsia="cs-CZ"/>
              </w:rPr>
              <w:t xml:space="preserve">podnikatelským subjektům podnikajícím v oblasti organizace a realizace veletrhů, výstav, kongresových, firemních a dalších hromadných akcí (eventů) zaměřených především na B2B segment. </w:t>
            </w:r>
          </w:p>
          <w:p w14:paraId="73F5D724" w14:textId="77777777" w:rsidR="00350B1F" w:rsidRDefault="00350B1F" w:rsidP="00350B1F">
            <w:pPr>
              <w:pStyle w:val="Odstavecseseznamem"/>
              <w:numPr>
                <w:ilvl w:val="0"/>
                <w:numId w:val="9"/>
              </w:numPr>
              <w:spacing w:after="0" w:line="240" w:lineRule="auto"/>
              <w:rPr>
                <w:rFonts w:ascii="Arial" w:hAnsi="Arial" w:cs="Arial"/>
                <w:sz w:val="20"/>
                <w:szCs w:val="20"/>
                <w:lang w:eastAsia="cs-CZ"/>
              </w:rPr>
            </w:pPr>
            <w:r w:rsidRPr="00502D1E">
              <w:rPr>
                <w:rFonts w:ascii="Arial" w:hAnsi="Arial" w:cs="Arial"/>
                <w:sz w:val="20"/>
                <w:szCs w:val="20"/>
                <w:lang w:eastAsia="cs-CZ"/>
              </w:rPr>
              <w:t>Podpora má za cíl udržení infrastruktury, subjektů podnikajících v sektoru a navazujících organizačních, servisních, asistenčních a technických služeb.</w:t>
            </w:r>
            <w:r>
              <w:rPr>
                <w:rFonts w:ascii="Arial" w:hAnsi="Arial" w:cs="Arial"/>
                <w:sz w:val="20"/>
                <w:szCs w:val="20"/>
                <w:lang w:eastAsia="cs-CZ"/>
              </w:rPr>
              <w:t xml:space="preserve"> </w:t>
            </w:r>
          </w:p>
          <w:p w14:paraId="394B68FA" w14:textId="77777777" w:rsidR="00350B1F" w:rsidRPr="00502D1E" w:rsidRDefault="00350B1F" w:rsidP="00350B1F">
            <w:pPr>
              <w:pStyle w:val="Odstavecseseznamem"/>
              <w:numPr>
                <w:ilvl w:val="0"/>
                <w:numId w:val="9"/>
              </w:numPr>
              <w:spacing w:after="0" w:line="240" w:lineRule="auto"/>
              <w:rPr>
                <w:rFonts w:ascii="Arial" w:hAnsi="Arial" w:cs="Arial"/>
                <w:sz w:val="20"/>
                <w:szCs w:val="20"/>
                <w:lang w:eastAsia="cs-CZ"/>
              </w:rPr>
            </w:pPr>
            <w:r w:rsidRPr="00502D1E">
              <w:rPr>
                <w:rFonts w:ascii="Arial" w:hAnsi="Arial" w:cs="Arial"/>
                <w:sz w:val="20"/>
                <w:szCs w:val="20"/>
                <w:lang w:eastAsia="cs-CZ"/>
              </w:rPr>
              <w:t>Výše podpory činí 60 % nepokrytých nákladů za rozhodné období, respektive 40 % nepokrytých nákladů za rozhodné období pro podnikatele s majetkovou účastí státu nebo územního samosprávného celku ČR.</w:t>
            </w:r>
          </w:p>
          <w:p w14:paraId="1D07240D" w14:textId="77777777" w:rsidR="00350B1F" w:rsidRDefault="00350B1F" w:rsidP="00350B1F">
            <w:pPr>
              <w:pStyle w:val="Odstavecseseznamem"/>
              <w:numPr>
                <w:ilvl w:val="0"/>
                <w:numId w:val="9"/>
              </w:numPr>
              <w:spacing w:after="0" w:line="240" w:lineRule="auto"/>
              <w:rPr>
                <w:rFonts w:ascii="Arial" w:hAnsi="Arial" w:cs="Arial"/>
                <w:sz w:val="20"/>
                <w:szCs w:val="20"/>
                <w:lang w:eastAsia="cs-CZ"/>
              </w:rPr>
            </w:pPr>
            <w:r w:rsidRPr="00502D1E">
              <w:rPr>
                <w:rFonts w:ascii="Arial" w:hAnsi="Arial" w:cs="Arial"/>
                <w:sz w:val="20"/>
                <w:szCs w:val="20"/>
                <w:lang w:eastAsia="cs-CZ"/>
              </w:rPr>
              <w:t xml:space="preserve">Rozhodným obdobím, na které je poskytována podpora, je </w:t>
            </w:r>
            <w:r w:rsidRPr="00502D1E">
              <w:rPr>
                <w:rFonts w:ascii="Arial" w:hAnsi="Arial" w:cs="Arial"/>
                <w:b/>
                <w:bCs/>
                <w:sz w:val="20"/>
                <w:szCs w:val="20"/>
                <w:lang w:eastAsia="cs-CZ"/>
              </w:rPr>
              <w:t>1. březen až 31. říjen 2020</w:t>
            </w:r>
            <w:r w:rsidRPr="00502D1E">
              <w:rPr>
                <w:rFonts w:ascii="Arial" w:hAnsi="Arial" w:cs="Arial"/>
                <w:sz w:val="20"/>
                <w:szCs w:val="20"/>
                <w:lang w:eastAsia="cs-CZ"/>
              </w:rPr>
              <w:t>.</w:t>
            </w:r>
          </w:p>
          <w:p w14:paraId="35FEC969" w14:textId="77777777" w:rsidR="00350B1F" w:rsidRPr="00502D1E" w:rsidRDefault="00350B1F" w:rsidP="00350B1F">
            <w:pPr>
              <w:pStyle w:val="Odstavecseseznamem"/>
              <w:numPr>
                <w:ilvl w:val="0"/>
                <w:numId w:val="9"/>
              </w:numPr>
              <w:spacing w:after="0" w:line="240" w:lineRule="auto"/>
              <w:rPr>
                <w:rFonts w:ascii="Arial" w:hAnsi="Arial" w:cs="Arial"/>
                <w:sz w:val="20"/>
                <w:szCs w:val="20"/>
                <w:lang w:eastAsia="cs-CZ"/>
              </w:rPr>
            </w:pPr>
            <w:r w:rsidRPr="00502D1E">
              <w:rPr>
                <w:rFonts w:ascii="Arial" w:hAnsi="Arial" w:cs="Arial"/>
                <w:sz w:val="20"/>
                <w:szCs w:val="20"/>
                <w:lang w:eastAsia="cs-CZ"/>
              </w:rPr>
              <w:t xml:space="preserve">Žádosti je možné podávat </w:t>
            </w:r>
            <w:r w:rsidRPr="00502D1E">
              <w:rPr>
                <w:rFonts w:ascii="Arial" w:hAnsi="Arial" w:cs="Arial"/>
                <w:b/>
                <w:bCs/>
                <w:sz w:val="20"/>
                <w:szCs w:val="20"/>
                <w:lang w:eastAsia="cs-CZ"/>
              </w:rPr>
              <w:t>od 6. dubna 2021 od 9:00 hodin do 31. května 2021</w:t>
            </w:r>
            <w:r w:rsidRPr="00502D1E">
              <w:rPr>
                <w:rFonts w:ascii="Arial" w:hAnsi="Arial" w:cs="Arial"/>
                <w:sz w:val="20"/>
                <w:szCs w:val="20"/>
                <w:lang w:eastAsia="cs-CZ"/>
              </w:rPr>
              <w:t xml:space="preserve"> prostřednictvím AIS MPO.</w:t>
            </w:r>
          </w:p>
          <w:p w14:paraId="0A818DF3" w14:textId="77777777" w:rsidR="00350B1F" w:rsidRDefault="00350B1F" w:rsidP="00350B1F">
            <w:pPr>
              <w:pStyle w:val="Odstavecseseznamem"/>
              <w:numPr>
                <w:ilvl w:val="0"/>
                <w:numId w:val="9"/>
              </w:numPr>
              <w:spacing w:after="0" w:line="240" w:lineRule="auto"/>
              <w:rPr>
                <w:rFonts w:ascii="Arial" w:hAnsi="Arial" w:cs="Arial"/>
                <w:sz w:val="20"/>
                <w:szCs w:val="20"/>
                <w:lang w:eastAsia="cs-CZ"/>
              </w:rPr>
            </w:pPr>
            <w:r w:rsidRPr="00502D1E">
              <w:rPr>
                <w:rFonts w:ascii="Arial" w:hAnsi="Arial" w:cs="Arial"/>
                <w:sz w:val="20"/>
                <w:szCs w:val="20"/>
                <w:lang w:eastAsia="cs-CZ"/>
              </w:rPr>
              <w:t>Maximální výše podpory činí 20 mil. Kč na jednoho žadatele.</w:t>
            </w:r>
          </w:p>
          <w:p w14:paraId="272F5DB9" w14:textId="77777777" w:rsidR="00350B1F" w:rsidRDefault="00350B1F" w:rsidP="00350B1F">
            <w:pPr>
              <w:pStyle w:val="Odstavecseseznamem"/>
              <w:numPr>
                <w:ilvl w:val="0"/>
                <w:numId w:val="9"/>
              </w:numPr>
              <w:spacing w:after="0" w:line="240" w:lineRule="auto"/>
              <w:rPr>
                <w:rFonts w:ascii="Arial" w:hAnsi="Arial" w:cs="Arial"/>
                <w:sz w:val="20"/>
                <w:szCs w:val="20"/>
                <w:lang w:eastAsia="cs-CZ"/>
              </w:rPr>
            </w:pPr>
            <w:r>
              <w:rPr>
                <w:rFonts w:ascii="Arial" w:hAnsi="Arial" w:cs="Arial"/>
                <w:sz w:val="20"/>
                <w:szCs w:val="20"/>
                <w:lang w:eastAsia="cs-CZ"/>
              </w:rPr>
              <w:t>Oprávněným žadatelem je p</w:t>
            </w:r>
            <w:r w:rsidRPr="00502D1E">
              <w:rPr>
                <w:rFonts w:ascii="Arial" w:hAnsi="Arial" w:cs="Arial"/>
                <w:sz w:val="20"/>
                <w:szCs w:val="20"/>
                <w:lang w:eastAsia="cs-CZ"/>
              </w:rPr>
              <w:t xml:space="preserve">odnikatel – fyzická, nebo právnická osoba vykonávající podnikatelskou činnost na základě zákona č. 455/1991 Sb., o živnostenském podnikání (živnostenský zákon), ve znění pozdějších předpisů. Podnikatel musí být svým podnikáním zaměřen na organizaci a realizaci veletrhů, výstav, kongresových, firemních a dalších hromadných akcí zaměřených především na B2B segment, či musí být na tento segment trhu realizačně napojen. </w:t>
            </w:r>
          </w:p>
          <w:p w14:paraId="44CD4C4B" w14:textId="5F2B4FC2" w:rsidR="00350B1F" w:rsidRDefault="00350B1F" w:rsidP="00350B1F">
            <w:pPr>
              <w:pStyle w:val="Odstavecseseznamem"/>
              <w:numPr>
                <w:ilvl w:val="0"/>
                <w:numId w:val="9"/>
              </w:numPr>
              <w:spacing w:after="0" w:line="240" w:lineRule="auto"/>
              <w:rPr>
                <w:rFonts w:ascii="Arial" w:hAnsi="Arial" w:cs="Arial"/>
                <w:sz w:val="20"/>
                <w:szCs w:val="20"/>
                <w:lang w:eastAsia="cs-CZ"/>
              </w:rPr>
            </w:pPr>
            <w:r w:rsidRPr="00502D1E">
              <w:rPr>
                <w:rFonts w:ascii="Arial" w:hAnsi="Arial" w:cs="Arial"/>
                <w:sz w:val="20"/>
                <w:szCs w:val="20"/>
                <w:lang w:eastAsia="cs-CZ"/>
              </w:rPr>
              <w:t>Podporovaná podnikatelská činnost musela být zahájena nejpozději do 29. února 2020.</w:t>
            </w:r>
            <w:r w:rsidRPr="00502D1E">
              <w:rPr>
                <w:rFonts w:ascii="Arial" w:hAnsi="Arial" w:cs="Arial"/>
                <w:sz w:val="20"/>
                <w:szCs w:val="20"/>
                <w:lang w:eastAsia="cs-CZ"/>
              </w:rPr>
              <w:tab/>
            </w:r>
          </w:p>
        </w:tc>
        <w:tc>
          <w:tcPr>
            <w:tcW w:w="3630" w:type="dxa"/>
            <w:shd w:val="clear" w:color="auto" w:fill="auto"/>
          </w:tcPr>
          <w:p w14:paraId="1B9F9F3E" w14:textId="77777777" w:rsidR="00350B1F" w:rsidRDefault="00350B1F" w:rsidP="00350B1F">
            <w:pPr>
              <w:spacing w:before="120" w:after="120"/>
              <w:ind w:left="-45"/>
              <w:rPr>
                <w:rFonts w:ascii="Arial" w:hAnsi="Arial" w:cs="Arial"/>
                <w:sz w:val="20"/>
                <w:szCs w:val="20"/>
              </w:rPr>
            </w:pPr>
            <w:r>
              <w:rPr>
                <w:rFonts w:ascii="Arial" w:hAnsi="Arial" w:cs="Arial"/>
                <w:sz w:val="20"/>
                <w:szCs w:val="20"/>
              </w:rPr>
              <w:t>Ministerstvo průmyslu a obchodu</w:t>
            </w:r>
          </w:p>
          <w:p w14:paraId="55ACD83A" w14:textId="77777777" w:rsidR="00350B1F" w:rsidRDefault="00C5144B" w:rsidP="00350B1F">
            <w:pPr>
              <w:spacing w:before="120" w:after="120"/>
              <w:ind w:left="-45"/>
              <w:rPr>
                <w:rFonts w:ascii="Arial" w:hAnsi="Arial" w:cs="Arial"/>
                <w:sz w:val="20"/>
                <w:szCs w:val="20"/>
              </w:rPr>
            </w:pPr>
            <w:hyperlink r:id="rId11" w:history="1">
              <w:r w:rsidR="00350B1F" w:rsidRPr="004D3B08">
                <w:rPr>
                  <w:rStyle w:val="Hypertextovodkaz"/>
                  <w:rFonts w:ascii="Arial" w:hAnsi="Arial" w:cs="Arial"/>
                  <w:sz w:val="20"/>
                  <w:szCs w:val="20"/>
                </w:rPr>
                <w:t>https://www.mpo.cz/covid-veletrhy</w:t>
              </w:r>
            </w:hyperlink>
          </w:p>
          <w:p w14:paraId="12F4C452" w14:textId="77777777" w:rsidR="00350B1F" w:rsidRDefault="00350B1F" w:rsidP="00350B1F">
            <w:pPr>
              <w:spacing w:before="120" w:after="120"/>
              <w:ind w:left="-45"/>
              <w:rPr>
                <w:rFonts w:ascii="Arial" w:hAnsi="Arial" w:cs="Arial"/>
                <w:sz w:val="20"/>
                <w:szCs w:val="20"/>
              </w:rPr>
            </w:pPr>
          </w:p>
        </w:tc>
      </w:tr>
      <w:tr w:rsidR="00350B1F" w:rsidRPr="00921160" w14:paraId="00C38A74" w14:textId="77777777" w:rsidTr="007244AC">
        <w:trPr>
          <w:trHeight w:val="578"/>
        </w:trPr>
        <w:tc>
          <w:tcPr>
            <w:tcW w:w="1917" w:type="dxa"/>
            <w:shd w:val="clear" w:color="auto" w:fill="auto"/>
          </w:tcPr>
          <w:p w14:paraId="63FBAFAB" w14:textId="77777777" w:rsidR="00350B1F" w:rsidRDefault="00350B1F" w:rsidP="00350B1F">
            <w:pPr>
              <w:spacing w:before="120" w:after="120"/>
              <w:rPr>
                <w:rFonts w:ascii="Arial" w:hAnsi="Arial" w:cs="Arial"/>
                <w:b/>
                <w:sz w:val="20"/>
                <w:szCs w:val="20"/>
              </w:rPr>
            </w:pPr>
            <w:r>
              <w:rPr>
                <w:rFonts w:ascii="Arial" w:hAnsi="Arial" w:cs="Arial"/>
                <w:b/>
                <w:sz w:val="20"/>
                <w:szCs w:val="20"/>
              </w:rPr>
              <w:lastRenderedPageBreak/>
              <w:t>COVID-Nájemné III</w:t>
            </w:r>
          </w:p>
          <w:p w14:paraId="400F3786" w14:textId="498F2815" w:rsidR="00DC55A2" w:rsidRDefault="00DC55A2" w:rsidP="00350B1F">
            <w:pPr>
              <w:spacing w:before="120" w:after="120"/>
              <w:rPr>
                <w:rFonts w:ascii="Arial" w:hAnsi="Arial" w:cs="Arial"/>
                <w:b/>
                <w:sz w:val="20"/>
                <w:szCs w:val="20"/>
              </w:rPr>
            </w:pPr>
            <w:r>
              <w:rPr>
                <w:rFonts w:ascii="Arial" w:hAnsi="Arial" w:cs="Arial"/>
                <w:b/>
                <w:color w:val="FF0000"/>
                <w:sz w:val="20"/>
                <w:szCs w:val="20"/>
              </w:rPr>
              <w:t>Příjem žádostí ukončen 8. 4. 2021</w:t>
            </w:r>
          </w:p>
        </w:tc>
        <w:tc>
          <w:tcPr>
            <w:tcW w:w="9757" w:type="dxa"/>
            <w:shd w:val="clear" w:color="auto" w:fill="auto"/>
          </w:tcPr>
          <w:p w14:paraId="54FEF971" w14:textId="77777777" w:rsidR="00350B1F" w:rsidRPr="00641F62" w:rsidRDefault="00350B1F" w:rsidP="00350B1F">
            <w:pPr>
              <w:pStyle w:val="Odstavecseseznamem"/>
              <w:numPr>
                <w:ilvl w:val="0"/>
                <w:numId w:val="9"/>
              </w:numPr>
              <w:spacing w:after="0" w:line="240" w:lineRule="auto"/>
              <w:rPr>
                <w:rFonts w:ascii="Arial" w:hAnsi="Arial" w:cs="Arial"/>
                <w:b/>
                <w:bCs/>
                <w:sz w:val="20"/>
                <w:szCs w:val="20"/>
                <w:lang w:eastAsia="cs-CZ"/>
              </w:rPr>
            </w:pPr>
            <w:r w:rsidRPr="00641F62">
              <w:rPr>
                <w:rFonts w:ascii="Arial" w:hAnsi="Arial" w:cs="Arial"/>
                <w:b/>
                <w:bCs/>
                <w:sz w:val="20"/>
                <w:szCs w:val="20"/>
                <w:lang w:eastAsia="cs-CZ"/>
              </w:rPr>
              <w:t xml:space="preserve">Příspěvek 50 % nájemného za období </w:t>
            </w:r>
            <w:r>
              <w:rPr>
                <w:rFonts w:ascii="Arial" w:hAnsi="Arial" w:cs="Arial"/>
                <w:b/>
                <w:bCs/>
                <w:sz w:val="20"/>
                <w:szCs w:val="20"/>
                <w:lang w:eastAsia="cs-CZ"/>
              </w:rPr>
              <w:t>říjen</w:t>
            </w:r>
            <w:r w:rsidRPr="00641F62">
              <w:rPr>
                <w:rFonts w:ascii="Arial" w:hAnsi="Arial" w:cs="Arial"/>
                <w:b/>
                <w:bCs/>
                <w:sz w:val="20"/>
                <w:szCs w:val="20"/>
                <w:lang w:eastAsia="cs-CZ"/>
              </w:rPr>
              <w:t xml:space="preserve">, </w:t>
            </w:r>
            <w:r>
              <w:rPr>
                <w:rFonts w:ascii="Arial" w:hAnsi="Arial" w:cs="Arial"/>
                <w:b/>
                <w:bCs/>
                <w:sz w:val="20"/>
                <w:szCs w:val="20"/>
                <w:lang w:eastAsia="cs-CZ"/>
              </w:rPr>
              <w:t>listopad</w:t>
            </w:r>
            <w:r w:rsidRPr="00641F62">
              <w:rPr>
                <w:rFonts w:ascii="Arial" w:hAnsi="Arial" w:cs="Arial"/>
                <w:b/>
                <w:bCs/>
                <w:sz w:val="20"/>
                <w:szCs w:val="20"/>
                <w:lang w:eastAsia="cs-CZ"/>
              </w:rPr>
              <w:t xml:space="preserve"> a </w:t>
            </w:r>
            <w:r>
              <w:rPr>
                <w:rFonts w:ascii="Arial" w:hAnsi="Arial" w:cs="Arial"/>
                <w:b/>
                <w:bCs/>
                <w:sz w:val="20"/>
                <w:szCs w:val="20"/>
                <w:lang w:eastAsia="cs-CZ"/>
              </w:rPr>
              <w:t>prosinec</w:t>
            </w:r>
            <w:r w:rsidRPr="00641F62">
              <w:rPr>
                <w:rFonts w:ascii="Arial" w:hAnsi="Arial" w:cs="Arial"/>
                <w:b/>
                <w:bCs/>
                <w:sz w:val="20"/>
                <w:szCs w:val="20"/>
                <w:lang w:eastAsia="cs-CZ"/>
              </w:rPr>
              <w:t xml:space="preserve"> 2020, tj. </w:t>
            </w:r>
            <w:r>
              <w:rPr>
                <w:rFonts w:ascii="Arial" w:hAnsi="Arial" w:cs="Arial"/>
                <w:b/>
                <w:bCs/>
                <w:sz w:val="20"/>
                <w:szCs w:val="20"/>
                <w:lang w:eastAsia="cs-CZ"/>
              </w:rPr>
              <w:t>4</w:t>
            </w:r>
            <w:r w:rsidRPr="00641F62">
              <w:rPr>
                <w:rFonts w:ascii="Arial" w:hAnsi="Arial" w:cs="Arial"/>
                <w:b/>
                <w:bCs/>
                <w:sz w:val="20"/>
                <w:szCs w:val="20"/>
                <w:lang w:eastAsia="cs-CZ"/>
              </w:rPr>
              <w:t>Q 2020</w:t>
            </w:r>
          </w:p>
          <w:p w14:paraId="54B43978" w14:textId="77777777" w:rsidR="00350B1F" w:rsidRPr="00641F62" w:rsidRDefault="00350B1F" w:rsidP="00350B1F">
            <w:pPr>
              <w:pStyle w:val="Odstavecseseznamem"/>
              <w:numPr>
                <w:ilvl w:val="0"/>
                <w:numId w:val="9"/>
              </w:numPr>
              <w:spacing w:after="0" w:line="240" w:lineRule="auto"/>
              <w:rPr>
                <w:rFonts w:ascii="Arial" w:hAnsi="Arial" w:cs="Arial"/>
                <w:sz w:val="20"/>
                <w:szCs w:val="20"/>
                <w:lang w:eastAsia="cs-CZ"/>
              </w:rPr>
            </w:pPr>
            <w:r w:rsidRPr="00641F62">
              <w:rPr>
                <w:rFonts w:ascii="Arial" w:hAnsi="Arial" w:cs="Arial"/>
                <w:sz w:val="20"/>
                <w:szCs w:val="20"/>
                <w:lang w:eastAsia="cs-CZ"/>
              </w:rPr>
              <w:t>Dotace bude vyplacena po uhrazení nájemného žadatelem pronajímateli</w:t>
            </w:r>
          </w:p>
          <w:p w14:paraId="210D8D22" w14:textId="77777777" w:rsidR="00350B1F" w:rsidRPr="00641F62" w:rsidRDefault="00350B1F" w:rsidP="00350B1F">
            <w:pPr>
              <w:pStyle w:val="Odstavecseseznamem"/>
              <w:numPr>
                <w:ilvl w:val="0"/>
                <w:numId w:val="9"/>
              </w:numPr>
              <w:rPr>
                <w:rFonts w:ascii="Arial" w:hAnsi="Arial" w:cs="Arial"/>
                <w:sz w:val="20"/>
                <w:szCs w:val="20"/>
                <w:lang w:eastAsia="cs-CZ"/>
              </w:rPr>
            </w:pPr>
            <w:r w:rsidRPr="00641F62">
              <w:rPr>
                <w:rFonts w:ascii="Arial" w:hAnsi="Arial" w:cs="Arial"/>
                <w:sz w:val="20"/>
                <w:szCs w:val="20"/>
                <w:lang w:eastAsia="cs-CZ"/>
              </w:rPr>
              <w:t xml:space="preserve">Maximální výše podpory činí 10 mil. Kč pro všechny provozovny jednoho žadatele. Maximální výše podpory v částce 10 mil. Kč z Výzvy 1 a Výzvy 2 v programu COVID – Nájemné se nesčítají. I nadále musí žadatel kontrolovat nepřekročení Dočasného rámce EK ve výši € </w:t>
            </w:r>
            <w:r>
              <w:rPr>
                <w:rFonts w:ascii="Arial" w:hAnsi="Arial" w:cs="Arial"/>
                <w:sz w:val="20"/>
                <w:szCs w:val="20"/>
                <w:lang w:eastAsia="cs-CZ"/>
              </w:rPr>
              <w:t>1,8 mil</w:t>
            </w:r>
            <w:r w:rsidRPr="00641F62">
              <w:rPr>
                <w:rFonts w:ascii="Arial" w:hAnsi="Arial" w:cs="Arial"/>
                <w:sz w:val="20"/>
                <w:szCs w:val="20"/>
                <w:lang w:eastAsia="cs-CZ"/>
              </w:rPr>
              <w:t>.</w:t>
            </w:r>
          </w:p>
          <w:p w14:paraId="1FEC1158" w14:textId="77777777" w:rsidR="00350B1F" w:rsidRPr="00641F62" w:rsidRDefault="00350B1F" w:rsidP="00350B1F">
            <w:pPr>
              <w:pStyle w:val="Odstavecseseznamem"/>
              <w:numPr>
                <w:ilvl w:val="0"/>
                <w:numId w:val="9"/>
              </w:numPr>
              <w:spacing w:after="0" w:line="240" w:lineRule="auto"/>
              <w:rPr>
                <w:rFonts w:ascii="Arial" w:hAnsi="Arial" w:cs="Arial"/>
                <w:b/>
                <w:bCs/>
                <w:sz w:val="20"/>
                <w:szCs w:val="20"/>
                <w:lang w:eastAsia="cs-CZ"/>
              </w:rPr>
            </w:pPr>
            <w:r w:rsidRPr="00641F62">
              <w:rPr>
                <w:rFonts w:ascii="Arial" w:hAnsi="Arial" w:cs="Arial"/>
                <w:b/>
                <w:bCs/>
                <w:sz w:val="20"/>
                <w:szCs w:val="20"/>
                <w:lang w:eastAsia="cs-CZ"/>
              </w:rPr>
              <w:t>Přiznání dotace žadateli není podmiňováno poskytnutím slevy od pronajímatele</w:t>
            </w:r>
            <w:r w:rsidRPr="00641F62">
              <w:rPr>
                <w:rFonts w:ascii="Arial" w:hAnsi="Arial" w:cs="Arial"/>
                <w:sz w:val="20"/>
                <w:szCs w:val="20"/>
                <w:lang w:eastAsia="cs-CZ"/>
              </w:rPr>
              <w:t xml:space="preserve"> </w:t>
            </w:r>
            <w:r w:rsidRPr="00641F62">
              <w:rPr>
                <w:rFonts w:ascii="Arial" w:hAnsi="Arial" w:cs="Arial"/>
                <w:b/>
                <w:bCs/>
                <w:sz w:val="20"/>
                <w:szCs w:val="20"/>
                <w:lang w:eastAsia="cs-CZ"/>
              </w:rPr>
              <w:t>nájemci</w:t>
            </w:r>
          </w:p>
          <w:p w14:paraId="3E621517" w14:textId="77777777" w:rsidR="00350B1F" w:rsidRPr="00641F62" w:rsidRDefault="00350B1F" w:rsidP="00350B1F">
            <w:pPr>
              <w:pStyle w:val="Odstavecseseznamem"/>
              <w:numPr>
                <w:ilvl w:val="0"/>
                <w:numId w:val="9"/>
              </w:numPr>
              <w:rPr>
                <w:rFonts w:ascii="Arial" w:hAnsi="Arial" w:cs="Arial"/>
                <w:sz w:val="20"/>
                <w:szCs w:val="20"/>
                <w:lang w:eastAsia="cs-CZ"/>
              </w:rPr>
            </w:pPr>
            <w:r w:rsidRPr="00641F62">
              <w:rPr>
                <w:rFonts w:ascii="Arial" w:hAnsi="Arial" w:cs="Arial"/>
                <w:sz w:val="20"/>
                <w:szCs w:val="20"/>
                <w:lang w:eastAsia="cs-CZ"/>
              </w:rPr>
              <w:t xml:space="preserve">Žádosti bude možné podávat </w:t>
            </w:r>
            <w:r w:rsidRPr="00641F62">
              <w:rPr>
                <w:rFonts w:ascii="Arial" w:hAnsi="Arial" w:cs="Arial"/>
                <w:b/>
                <w:bCs/>
                <w:sz w:val="20"/>
                <w:szCs w:val="20"/>
                <w:lang w:eastAsia="cs-CZ"/>
              </w:rPr>
              <w:t xml:space="preserve">od </w:t>
            </w:r>
            <w:r>
              <w:rPr>
                <w:rFonts w:ascii="Arial" w:hAnsi="Arial" w:cs="Arial"/>
                <w:b/>
                <w:bCs/>
                <w:sz w:val="20"/>
                <w:szCs w:val="20"/>
                <w:lang w:eastAsia="cs-CZ"/>
              </w:rPr>
              <w:t>5. února</w:t>
            </w:r>
            <w:r w:rsidRPr="00641F62">
              <w:rPr>
                <w:rFonts w:ascii="Arial" w:hAnsi="Arial" w:cs="Arial"/>
                <w:b/>
                <w:bCs/>
                <w:sz w:val="20"/>
                <w:szCs w:val="20"/>
                <w:lang w:eastAsia="cs-CZ"/>
              </w:rPr>
              <w:t xml:space="preserve"> 202</w:t>
            </w:r>
            <w:r>
              <w:rPr>
                <w:rFonts w:ascii="Arial" w:hAnsi="Arial" w:cs="Arial"/>
                <w:b/>
                <w:bCs/>
                <w:sz w:val="20"/>
                <w:szCs w:val="20"/>
                <w:lang w:eastAsia="cs-CZ"/>
              </w:rPr>
              <w:t>1</w:t>
            </w:r>
            <w:r w:rsidRPr="00641F62">
              <w:rPr>
                <w:rFonts w:ascii="Arial" w:hAnsi="Arial" w:cs="Arial"/>
                <w:b/>
                <w:bCs/>
                <w:sz w:val="20"/>
                <w:szCs w:val="20"/>
                <w:lang w:eastAsia="cs-CZ"/>
              </w:rPr>
              <w:t xml:space="preserve">, 9:00 hodin do </w:t>
            </w:r>
            <w:r>
              <w:rPr>
                <w:rFonts w:ascii="Arial" w:hAnsi="Arial" w:cs="Arial"/>
                <w:b/>
                <w:bCs/>
                <w:sz w:val="20"/>
                <w:szCs w:val="20"/>
                <w:lang w:eastAsia="cs-CZ"/>
              </w:rPr>
              <w:t>8</w:t>
            </w:r>
            <w:r w:rsidRPr="00641F62">
              <w:rPr>
                <w:rFonts w:ascii="Arial" w:hAnsi="Arial" w:cs="Arial"/>
                <w:b/>
                <w:bCs/>
                <w:sz w:val="20"/>
                <w:szCs w:val="20"/>
                <w:lang w:eastAsia="cs-CZ"/>
              </w:rPr>
              <w:t xml:space="preserve">. </w:t>
            </w:r>
            <w:r>
              <w:rPr>
                <w:rFonts w:ascii="Arial" w:hAnsi="Arial" w:cs="Arial"/>
                <w:b/>
                <w:bCs/>
                <w:sz w:val="20"/>
                <w:szCs w:val="20"/>
                <w:lang w:eastAsia="cs-CZ"/>
              </w:rPr>
              <w:t>dubna</w:t>
            </w:r>
            <w:r w:rsidRPr="00641F62">
              <w:rPr>
                <w:rFonts w:ascii="Arial" w:hAnsi="Arial" w:cs="Arial"/>
                <w:b/>
                <w:bCs/>
                <w:sz w:val="20"/>
                <w:szCs w:val="20"/>
                <w:lang w:eastAsia="cs-CZ"/>
              </w:rPr>
              <w:t xml:space="preserve"> 2021, on-line, prostřednictvím informačního systému přístupného z Portálu AIS MPO</w:t>
            </w:r>
            <w:r w:rsidRPr="00641F62">
              <w:rPr>
                <w:rFonts w:ascii="Arial" w:hAnsi="Arial" w:cs="Arial"/>
                <w:sz w:val="20"/>
                <w:szCs w:val="20"/>
                <w:lang w:eastAsia="cs-CZ"/>
              </w:rPr>
              <w:t>.</w:t>
            </w:r>
          </w:p>
          <w:p w14:paraId="53CFEF11" w14:textId="77777777" w:rsidR="00350B1F" w:rsidRPr="00862E00" w:rsidRDefault="00350B1F" w:rsidP="00350B1F">
            <w:pPr>
              <w:pStyle w:val="Odstavecseseznamem"/>
              <w:numPr>
                <w:ilvl w:val="0"/>
                <w:numId w:val="9"/>
              </w:numPr>
              <w:rPr>
                <w:rFonts w:ascii="Arial" w:hAnsi="Arial" w:cs="Arial"/>
                <w:sz w:val="20"/>
                <w:szCs w:val="20"/>
                <w:lang w:eastAsia="cs-CZ"/>
              </w:rPr>
            </w:pPr>
            <w:r w:rsidRPr="00862E00">
              <w:rPr>
                <w:rFonts w:ascii="Arial" w:hAnsi="Arial" w:cs="Arial"/>
                <w:sz w:val="20"/>
                <w:szCs w:val="20"/>
                <w:lang w:eastAsia="cs-CZ"/>
              </w:rPr>
              <w:t>Pokud se žadatel do systému registroval již v první, nebo druhé výzvě, nová registrace není nutná.</w:t>
            </w:r>
          </w:p>
          <w:p w14:paraId="22D1F92E" w14:textId="6B13459A" w:rsidR="00350B1F" w:rsidRDefault="00350B1F" w:rsidP="00350B1F">
            <w:pPr>
              <w:pStyle w:val="Odstavecseseznamem"/>
              <w:numPr>
                <w:ilvl w:val="0"/>
                <w:numId w:val="9"/>
              </w:numPr>
              <w:spacing w:after="0" w:line="240" w:lineRule="auto"/>
              <w:rPr>
                <w:rFonts w:ascii="Arial" w:hAnsi="Arial" w:cs="Arial"/>
                <w:sz w:val="20"/>
                <w:szCs w:val="20"/>
                <w:lang w:eastAsia="cs-CZ"/>
              </w:rPr>
            </w:pPr>
            <w:r w:rsidRPr="00862E00">
              <w:rPr>
                <w:rFonts w:ascii="Arial" w:hAnsi="Arial" w:cs="Arial"/>
                <w:sz w:val="20"/>
                <w:szCs w:val="20"/>
                <w:lang w:eastAsia="cs-CZ"/>
              </w:rPr>
              <w:t xml:space="preserve">Kromě provozoven, které musely být kvůli krizovým opatřením vlády uzavřeny, mohou nově žádat také maloobchodní podnikatelé, kteří spadají do výjimek výslovně uvedených v bodech I. 1. a) až I. 1. </w:t>
            </w:r>
            <w:proofErr w:type="spellStart"/>
            <w:r w:rsidRPr="00862E00">
              <w:rPr>
                <w:rFonts w:ascii="Arial" w:hAnsi="Arial" w:cs="Arial"/>
                <w:sz w:val="20"/>
                <w:szCs w:val="20"/>
                <w:lang w:eastAsia="cs-CZ"/>
              </w:rPr>
              <w:t>af</w:t>
            </w:r>
            <w:proofErr w:type="spellEnd"/>
            <w:r w:rsidRPr="00862E00">
              <w:rPr>
                <w:rFonts w:ascii="Arial" w:hAnsi="Arial" w:cs="Arial"/>
                <w:sz w:val="20"/>
                <w:szCs w:val="20"/>
                <w:lang w:eastAsia="cs-CZ"/>
              </w:rPr>
              <w:t xml:space="preserve">) usnesení č. 1376 ze dne 23. prosince 2020, a </w:t>
            </w:r>
            <w:proofErr w:type="gramStart"/>
            <w:r w:rsidRPr="00862E00">
              <w:rPr>
                <w:rFonts w:ascii="Arial" w:hAnsi="Arial" w:cs="Arial"/>
                <w:sz w:val="20"/>
                <w:szCs w:val="20"/>
                <w:lang w:eastAsia="cs-CZ"/>
              </w:rPr>
              <w:t>prokáží</w:t>
            </w:r>
            <w:proofErr w:type="gramEnd"/>
            <w:r w:rsidRPr="00862E00">
              <w:rPr>
                <w:rFonts w:ascii="Arial" w:hAnsi="Arial" w:cs="Arial"/>
                <w:sz w:val="20"/>
                <w:szCs w:val="20"/>
                <w:lang w:eastAsia="cs-CZ"/>
              </w:rPr>
              <w:t xml:space="preserve">, že jim u provozoven v důsledku přijatých mimořádných a krizových opatření klesly tržby za prodej zboží nebo poskytování služeb za rozhodné období v porovnání se stejným obdobím v roce 2019 alespoň o </w:t>
            </w:r>
            <w:r>
              <w:rPr>
                <w:rFonts w:ascii="Arial" w:hAnsi="Arial" w:cs="Arial"/>
                <w:sz w:val="20"/>
                <w:szCs w:val="20"/>
                <w:lang w:eastAsia="cs-CZ"/>
              </w:rPr>
              <w:t>50</w:t>
            </w:r>
            <w:r w:rsidRPr="00862E00">
              <w:rPr>
                <w:rFonts w:ascii="Arial" w:hAnsi="Arial" w:cs="Arial"/>
                <w:sz w:val="20"/>
                <w:szCs w:val="20"/>
                <w:lang w:eastAsia="cs-CZ"/>
              </w:rPr>
              <w:t xml:space="preserve"> %.</w:t>
            </w:r>
            <w:r>
              <w:rPr>
                <w:rFonts w:ascii="Arial" w:hAnsi="Arial" w:cs="Arial"/>
                <w:sz w:val="20"/>
                <w:szCs w:val="20"/>
                <w:lang w:eastAsia="cs-CZ"/>
              </w:rPr>
              <w:t xml:space="preserve"> </w:t>
            </w:r>
            <w:r w:rsidRPr="008E098B">
              <w:rPr>
                <w:rFonts w:ascii="Arial" w:hAnsi="Arial" w:cs="Arial"/>
                <w:sz w:val="20"/>
                <w:szCs w:val="20"/>
                <w:lang w:eastAsia="cs-CZ"/>
              </w:rPr>
              <w:t>Žadatel v žádosti uvede výši tržeb za 4. čtvrtletí roku 2020 a za 4. čtvrtletí roku 2019 v Kč, v případě zahájení podnikání v provozovně po 1. říjnu za 3. čtvrtletí 2020.</w:t>
            </w:r>
          </w:p>
        </w:tc>
        <w:tc>
          <w:tcPr>
            <w:tcW w:w="3630" w:type="dxa"/>
            <w:shd w:val="clear" w:color="auto" w:fill="auto"/>
          </w:tcPr>
          <w:p w14:paraId="5D620A66" w14:textId="77777777" w:rsidR="00350B1F" w:rsidRPr="00641F62" w:rsidRDefault="00350B1F" w:rsidP="00350B1F">
            <w:pPr>
              <w:spacing w:before="120" w:after="120"/>
              <w:ind w:left="-45"/>
              <w:rPr>
                <w:rFonts w:ascii="Arial" w:hAnsi="Arial" w:cs="Arial"/>
                <w:sz w:val="20"/>
                <w:szCs w:val="20"/>
              </w:rPr>
            </w:pPr>
            <w:r w:rsidRPr="00641F62">
              <w:rPr>
                <w:rFonts w:ascii="Arial" w:hAnsi="Arial" w:cs="Arial"/>
                <w:sz w:val="20"/>
                <w:szCs w:val="20"/>
              </w:rPr>
              <w:t>Ministerstvo průmyslu a obchodu</w:t>
            </w:r>
          </w:p>
          <w:p w14:paraId="6C5129F5" w14:textId="1535C2CC" w:rsidR="00350B1F" w:rsidRDefault="00C5144B" w:rsidP="00350B1F">
            <w:pPr>
              <w:spacing w:before="120" w:after="120"/>
              <w:ind w:left="-45"/>
              <w:rPr>
                <w:rFonts w:ascii="Arial" w:hAnsi="Arial" w:cs="Arial"/>
                <w:sz w:val="20"/>
                <w:szCs w:val="20"/>
              </w:rPr>
            </w:pPr>
            <w:hyperlink r:id="rId12" w:history="1">
              <w:r w:rsidR="00350B1F" w:rsidRPr="00ED43B1">
                <w:rPr>
                  <w:rStyle w:val="Hypertextovodkaz"/>
                  <w:rFonts w:ascii="Arial" w:hAnsi="Arial" w:cs="Arial"/>
                  <w:sz w:val="20"/>
                  <w:szCs w:val="20"/>
                </w:rPr>
                <w:t>https://www.mpo.cz/cz/podnikani/zivnostenske-podnikani/covid-19-najemne--255305/</w:t>
              </w:r>
            </w:hyperlink>
          </w:p>
        </w:tc>
      </w:tr>
      <w:tr w:rsidR="00350B1F" w:rsidRPr="00921160" w14:paraId="701C8DDA" w14:textId="77777777" w:rsidTr="007244AC">
        <w:trPr>
          <w:trHeight w:val="578"/>
        </w:trPr>
        <w:tc>
          <w:tcPr>
            <w:tcW w:w="1917" w:type="dxa"/>
            <w:shd w:val="clear" w:color="auto" w:fill="auto"/>
          </w:tcPr>
          <w:p w14:paraId="5CEF816D" w14:textId="466750B5" w:rsidR="00350B1F" w:rsidRDefault="00350B1F" w:rsidP="00350B1F">
            <w:pPr>
              <w:spacing w:before="120" w:after="120"/>
              <w:rPr>
                <w:rFonts w:ascii="Arial" w:hAnsi="Arial" w:cs="Arial"/>
                <w:b/>
                <w:sz w:val="20"/>
                <w:szCs w:val="20"/>
              </w:rPr>
            </w:pPr>
            <w:r w:rsidRPr="00641F62">
              <w:rPr>
                <w:rFonts w:ascii="Arial" w:hAnsi="Arial" w:cs="Arial"/>
                <w:b/>
                <w:sz w:val="20"/>
                <w:szCs w:val="20"/>
              </w:rPr>
              <w:t>COVID-Nájemné II</w:t>
            </w:r>
          </w:p>
          <w:p w14:paraId="26AA11C2" w14:textId="77777777" w:rsidR="00DC55A2" w:rsidRPr="00F85AEC" w:rsidRDefault="00350B1F" w:rsidP="00DC55A2">
            <w:pPr>
              <w:spacing w:before="120" w:after="120"/>
              <w:rPr>
                <w:rFonts w:ascii="Arial" w:hAnsi="Arial" w:cs="Arial"/>
                <w:b/>
                <w:color w:val="FF0000"/>
                <w:sz w:val="20"/>
                <w:szCs w:val="20"/>
              </w:rPr>
            </w:pPr>
            <w:r>
              <w:rPr>
                <w:rFonts w:ascii="Arial" w:hAnsi="Arial" w:cs="Arial"/>
                <w:b/>
                <w:color w:val="FF0000"/>
                <w:sz w:val="20"/>
                <w:szCs w:val="20"/>
              </w:rPr>
              <w:t>Příjem žádostí ukončen</w:t>
            </w:r>
            <w:r w:rsidR="00DC55A2">
              <w:rPr>
                <w:rFonts w:ascii="Arial" w:hAnsi="Arial" w:cs="Arial"/>
                <w:b/>
                <w:color w:val="FF0000"/>
                <w:sz w:val="20"/>
                <w:szCs w:val="20"/>
              </w:rPr>
              <w:t xml:space="preserve"> 4. 2. 2021</w:t>
            </w:r>
          </w:p>
          <w:p w14:paraId="04900E9E" w14:textId="65780C93" w:rsidR="00350B1F" w:rsidRPr="00CB56B8" w:rsidRDefault="00350B1F" w:rsidP="00350B1F">
            <w:pPr>
              <w:spacing w:before="120" w:after="120"/>
              <w:rPr>
                <w:rFonts w:ascii="Arial" w:hAnsi="Arial" w:cs="Arial"/>
                <w:b/>
                <w:color w:val="FF0000"/>
                <w:sz w:val="20"/>
                <w:szCs w:val="20"/>
              </w:rPr>
            </w:pPr>
          </w:p>
          <w:p w14:paraId="3D09DE71" w14:textId="77777777" w:rsidR="00350B1F" w:rsidRPr="00921160" w:rsidRDefault="00350B1F" w:rsidP="00350B1F">
            <w:pPr>
              <w:spacing w:before="120" w:after="120"/>
              <w:rPr>
                <w:rFonts w:ascii="Arial" w:hAnsi="Arial" w:cs="Arial"/>
                <w:b/>
                <w:sz w:val="20"/>
                <w:szCs w:val="20"/>
              </w:rPr>
            </w:pPr>
          </w:p>
        </w:tc>
        <w:tc>
          <w:tcPr>
            <w:tcW w:w="9757" w:type="dxa"/>
            <w:shd w:val="clear" w:color="auto" w:fill="auto"/>
          </w:tcPr>
          <w:p w14:paraId="6B4521F0" w14:textId="77777777" w:rsidR="00350B1F" w:rsidRPr="00641F62" w:rsidRDefault="00350B1F" w:rsidP="00350B1F">
            <w:pPr>
              <w:pStyle w:val="Odstavecseseznamem"/>
              <w:numPr>
                <w:ilvl w:val="0"/>
                <w:numId w:val="9"/>
              </w:numPr>
              <w:spacing w:after="0" w:line="240" w:lineRule="auto"/>
              <w:rPr>
                <w:rFonts w:ascii="Arial" w:hAnsi="Arial" w:cs="Arial"/>
                <w:b/>
                <w:bCs/>
                <w:sz w:val="20"/>
                <w:szCs w:val="20"/>
                <w:lang w:eastAsia="cs-CZ"/>
              </w:rPr>
            </w:pPr>
            <w:r w:rsidRPr="00641F62">
              <w:rPr>
                <w:rFonts w:ascii="Arial" w:hAnsi="Arial" w:cs="Arial"/>
                <w:b/>
                <w:bCs/>
                <w:sz w:val="20"/>
                <w:szCs w:val="20"/>
                <w:lang w:eastAsia="cs-CZ"/>
              </w:rPr>
              <w:t>Příspěvek 50 % nájemného za období červenec, srpen a září 2020, tj. 3Q 2020</w:t>
            </w:r>
          </w:p>
          <w:p w14:paraId="5633F13E" w14:textId="77777777" w:rsidR="00350B1F" w:rsidRPr="00641F62" w:rsidRDefault="00350B1F" w:rsidP="00350B1F">
            <w:pPr>
              <w:pStyle w:val="Odstavecseseznamem"/>
              <w:numPr>
                <w:ilvl w:val="0"/>
                <w:numId w:val="9"/>
              </w:numPr>
              <w:spacing w:after="0" w:line="240" w:lineRule="auto"/>
              <w:rPr>
                <w:rFonts w:ascii="Arial" w:hAnsi="Arial" w:cs="Arial"/>
                <w:sz w:val="20"/>
                <w:szCs w:val="20"/>
                <w:lang w:eastAsia="cs-CZ"/>
              </w:rPr>
            </w:pPr>
            <w:r w:rsidRPr="00641F62">
              <w:rPr>
                <w:rFonts w:ascii="Arial" w:hAnsi="Arial" w:cs="Arial"/>
                <w:sz w:val="20"/>
                <w:szCs w:val="20"/>
                <w:lang w:eastAsia="cs-CZ"/>
              </w:rPr>
              <w:t>Dotace bude vyplacena po uhrazení nájemného žadatelem pronajímateli</w:t>
            </w:r>
          </w:p>
          <w:p w14:paraId="21BAB782" w14:textId="781F0DDA" w:rsidR="00350B1F" w:rsidRPr="00641F62" w:rsidRDefault="00350B1F" w:rsidP="00350B1F">
            <w:pPr>
              <w:pStyle w:val="Odstavecseseznamem"/>
              <w:numPr>
                <w:ilvl w:val="0"/>
                <w:numId w:val="9"/>
              </w:numPr>
              <w:rPr>
                <w:rFonts w:ascii="Arial" w:hAnsi="Arial" w:cs="Arial"/>
                <w:sz w:val="20"/>
                <w:szCs w:val="20"/>
                <w:lang w:eastAsia="cs-CZ"/>
              </w:rPr>
            </w:pPr>
            <w:r w:rsidRPr="00641F62">
              <w:rPr>
                <w:rFonts w:ascii="Arial" w:hAnsi="Arial" w:cs="Arial"/>
                <w:sz w:val="20"/>
                <w:szCs w:val="20"/>
                <w:lang w:eastAsia="cs-CZ"/>
              </w:rPr>
              <w:t xml:space="preserve">Maximální výše podpory činí 10 mil. Kč pro všechny provozovny jednoho žadatele. Maximální výše podpory v částce 10 mil. Kč z Výzvy 1 a Výzvy 2 v programu COVID – Nájemné se nesčítají. I nadále musí žadatel kontrolovat nepřekročení Dočasného rámce EK ve výši € </w:t>
            </w:r>
            <w:r>
              <w:rPr>
                <w:rFonts w:ascii="Arial" w:hAnsi="Arial" w:cs="Arial"/>
                <w:sz w:val="20"/>
                <w:szCs w:val="20"/>
                <w:lang w:eastAsia="cs-CZ"/>
              </w:rPr>
              <w:t>1.8 mil</w:t>
            </w:r>
            <w:r w:rsidRPr="00641F62">
              <w:rPr>
                <w:rFonts w:ascii="Arial" w:hAnsi="Arial" w:cs="Arial"/>
                <w:sz w:val="20"/>
                <w:szCs w:val="20"/>
                <w:lang w:eastAsia="cs-CZ"/>
              </w:rPr>
              <w:t>.</w:t>
            </w:r>
          </w:p>
          <w:p w14:paraId="131EC3DB" w14:textId="77777777" w:rsidR="00350B1F" w:rsidRPr="00641F62" w:rsidRDefault="00350B1F" w:rsidP="00350B1F">
            <w:pPr>
              <w:pStyle w:val="Odstavecseseznamem"/>
              <w:numPr>
                <w:ilvl w:val="0"/>
                <w:numId w:val="9"/>
              </w:numPr>
              <w:spacing w:after="0" w:line="240" w:lineRule="auto"/>
              <w:rPr>
                <w:rFonts w:ascii="Arial" w:hAnsi="Arial" w:cs="Arial"/>
                <w:b/>
                <w:bCs/>
                <w:sz w:val="20"/>
                <w:szCs w:val="20"/>
                <w:lang w:eastAsia="cs-CZ"/>
              </w:rPr>
            </w:pPr>
            <w:r w:rsidRPr="00641F62">
              <w:rPr>
                <w:rFonts w:ascii="Arial" w:hAnsi="Arial" w:cs="Arial"/>
                <w:b/>
                <w:bCs/>
                <w:sz w:val="20"/>
                <w:szCs w:val="20"/>
                <w:lang w:eastAsia="cs-CZ"/>
              </w:rPr>
              <w:t>Přiznání dotace žadateli není podmiňováno poskytnutím slevy od pronajímatele</w:t>
            </w:r>
            <w:r w:rsidRPr="00641F62">
              <w:rPr>
                <w:rFonts w:ascii="Arial" w:hAnsi="Arial" w:cs="Arial"/>
                <w:sz w:val="20"/>
                <w:szCs w:val="20"/>
                <w:lang w:eastAsia="cs-CZ"/>
              </w:rPr>
              <w:t xml:space="preserve"> </w:t>
            </w:r>
            <w:r w:rsidRPr="00641F62">
              <w:rPr>
                <w:rFonts w:ascii="Arial" w:hAnsi="Arial" w:cs="Arial"/>
                <w:b/>
                <w:bCs/>
                <w:sz w:val="20"/>
                <w:szCs w:val="20"/>
                <w:lang w:eastAsia="cs-CZ"/>
              </w:rPr>
              <w:t>nájemci</w:t>
            </w:r>
          </w:p>
          <w:p w14:paraId="1E4C62EE" w14:textId="2A136B22" w:rsidR="00350B1F" w:rsidRPr="00641F62" w:rsidRDefault="00350B1F" w:rsidP="00350B1F">
            <w:pPr>
              <w:pStyle w:val="Odstavecseseznamem"/>
              <w:numPr>
                <w:ilvl w:val="0"/>
                <w:numId w:val="9"/>
              </w:numPr>
              <w:rPr>
                <w:rFonts w:ascii="Arial" w:hAnsi="Arial" w:cs="Arial"/>
                <w:sz w:val="20"/>
                <w:szCs w:val="20"/>
                <w:lang w:eastAsia="cs-CZ"/>
              </w:rPr>
            </w:pPr>
            <w:r w:rsidRPr="00641F62">
              <w:rPr>
                <w:rFonts w:ascii="Arial" w:hAnsi="Arial" w:cs="Arial"/>
                <w:sz w:val="20"/>
                <w:szCs w:val="20"/>
                <w:lang w:eastAsia="cs-CZ"/>
              </w:rPr>
              <w:t xml:space="preserve">Žádosti bude možné podávat </w:t>
            </w:r>
            <w:r w:rsidRPr="00641F62">
              <w:rPr>
                <w:rFonts w:ascii="Arial" w:hAnsi="Arial" w:cs="Arial"/>
                <w:b/>
                <w:bCs/>
                <w:sz w:val="20"/>
                <w:szCs w:val="20"/>
                <w:lang w:eastAsia="cs-CZ"/>
              </w:rPr>
              <w:t xml:space="preserve">od 21. října 2020, 9:00 hodin do </w:t>
            </w:r>
            <w:r>
              <w:rPr>
                <w:rFonts w:ascii="Arial" w:hAnsi="Arial" w:cs="Arial"/>
                <w:b/>
                <w:bCs/>
                <w:sz w:val="20"/>
                <w:szCs w:val="20"/>
                <w:lang w:eastAsia="cs-CZ"/>
              </w:rPr>
              <w:t>4. února</w:t>
            </w:r>
            <w:r w:rsidRPr="00641F62">
              <w:rPr>
                <w:rFonts w:ascii="Arial" w:hAnsi="Arial" w:cs="Arial"/>
                <w:b/>
                <w:bCs/>
                <w:sz w:val="20"/>
                <w:szCs w:val="20"/>
                <w:lang w:eastAsia="cs-CZ"/>
              </w:rPr>
              <w:t xml:space="preserve"> 2021, 23:59 hod. on-line, prostřednictvím informačního systému přístupného z Portálu AIS MPO</w:t>
            </w:r>
            <w:r w:rsidRPr="00641F62">
              <w:rPr>
                <w:rFonts w:ascii="Arial" w:hAnsi="Arial" w:cs="Arial"/>
                <w:sz w:val="20"/>
                <w:szCs w:val="20"/>
                <w:lang w:eastAsia="cs-CZ"/>
              </w:rPr>
              <w:t>.</w:t>
            </w:r>
          </w:p>
          <w:p w14:paraId="737C0B0A" w14:textId="77777777" w:rsidR="00350B1F" w:rsidRDefault="00350B1F" w:rsidP="00350B1F">
            <w:pPr>
              <w:pStyle w:val="Odstavecseseznamem"/>
              <w:numPr>
                <w:ilvl w:val="0"/>
                <w:numId w:val="9"/>
              </w:numPr>
              <w:rPr>
                <w:rFonts w:ascii="Arial" w:hAnsi="Arial" w:cs="Arial"/>
                <w:sz w:val="20"/>
                <w:szCs w:val="20"/>
                <w:lang w:eastAsia="cs-CZ"/>
              </w:rPr>
            </w:pPr>
            <w:r w:rsidRPr="00641F62">
              <w:rPr>
                <w:rFonts w:ascii="Arial" w:hAnsi="Arial" w:cs="Arial"/>
                <w:sz w:val="20"/>
                <w:szCs w:val="20"/>
                <w:lang w:eastAsia="cs-CZ"/>
              </w:rPr>
              <w:t>Pokud se žadatel do systému registroval již v první výzvě, nová registrace není nutná</w:t>
            </w:r>
          </w:p>
          <w:p w14:paraId="3EA763F3" w14:textId="78C082E1" w:rsidR="00350B1F" w:rsidRPr="00755286" w:rsidRDefault="00350B1F" w:rsidP="00350B1F">
            <w:pPr>
              <w:pStyle w:val="Odstavecseseznamem"/>
              <w:numPr>
                <w:ilvl w:val="0"/>
                <w:numId w:val="10"/>
              </w:numPr>
              <w:spacing w:before="120" w:after="120"/>
              <w:jc w:val="both"/>
              <w:rPr>
                <w:rFonts w:ascii="Arial" w:hAnsi="Arial" w:cs="Arial"/>
                <w:sz w:val="20"/>
                <w:szCs w:val="20"/>
              </w:rPr>
            </w:pPr>
            <w:r w:rsidRPr="001F4437">
              <w:rPr>
                <w:rFonts w:ascii="Arial" w:hAnsi="Arial" w:cs="Arial"/>
                <w:sz w:val="20"/>
                <w:szCs w:val="20"/>
                <w:lang w:eastAsia="cs-CZ"/>
              </w:rPr>
              <w:t xml:space="preserve">Výzva je sektorově zaměřena na ty provozy, které byly zakázány nebo výrazně omezeny Usnesením vlády č 1103 ze dne 26. 10. 2020, přičemž do okruh oprávněných žadatelů se </w:t>
            </w:r>
            <w:proofErr w:type="spellStart"/>
            <w:r w:rsidRPr="001F4437">
              <w:rPr>
                <w:rFonts w:ascii="Arial" w:hAnsi="Arial" w:cs="Arial"/>
                <w:sz w:val="20"/>
                <w:szCs w:val="20"/>
                <w:lang w:eastAsia="cs-CZ"/>
              </w:rPr>
              <w:t>nazařazují</w:t>
            </w:r>
            <w:proofErr w:type="spellEnd"/>
            <w:r w:rsidRPr="001F4437">
              <w:rPr>
                <w:rFonts w:ascii="Arial" w:hAnsi="Arial" w:cs="Arial"/>
                <w:sz w:val="20"/>
                <w:szCs w:val="20"/>
                <w:lang w:eastAsia="cs-CZ"/>
              </w:rPr>
              <w:t xml:space="preserve"> subjekty omezené dle článku I. bodu 8. a dle článku II. bodu 5. a bodu 6. usnesení vlády ze dne 26. října č. 1103.</w:t>
            </w:r>
          </w:p>
        </w:tc>
        <w:tc>
          <w:tcPr>
            <w:tcW w:w="3630" w:type="dxa"/>
            <w:shd w:val="clear" w:color="auto" w:fill="auto"/>
          </w:tcPr>
          <w:p w14:paraId="0C69E282" w14:textId="77777777" w:rsidR="00350B1F" w:rsidRPr="00641F62" w:rsidRDefault="00350B1F" w:rsidP="00350B1F">
            <w:pPr>
              <w:spacing w:before="120" w:after="120"/>
              <w:ind w:left="-45"/>
              <w:rPr>
                <w:rFonts w:ascii="Arial" w:hAnsi="Arial" w:cs="Arial"/>
                <w:sz w:val="20"/>
                <w:szCs w:val="20"/>
              </w:rPr>
            </w:pPr>
            <w:r w:rsidRPr="00641F62">
              <w:rPr>
                <w:rFonts w:ascii="Arial" w:hAnsi="Arial" w:cs="Arial"/>
                <w:sz w:val="20"/>
                <w:szCs w:val="20"/>
              </w:rPr>
              <w:t>Ministerstvo průmyslu a obchodu</w:t>
            </w:r>
          </w:p>
          <w:p w14:paraId="552356F0" w14:textId="77777777" w:rsidR="00350B1F" w:rsidRDefault="00C5144B" w:rsidP="00350B1F">
            <w:pPr>
              <w:spacing w:before="120" w:after="120"/>
              <w:ind w:left="-45"/>
              <w:rPr>
                <w:rFonts w:ascii="Arial" w:hAnsi="Arial" w:cs="Arial"/>
                <w:sz w:val="20"/>
                <w:szCs w:val="20"/>
              </w:rPr>
            </w:pPr>
            <w:hyperlink r:id="rId13" w:history="1">
              <w:r w:rsidR="00350B1F" w:rsidRPr="00ED43B1">
                <w:rPr>
                  <w:rStyle w:val="Hypertextovodkaz"/>
                  <w:rFonts w:ascii="Arial" w:hAnsi="Arial" w:cs="Arial"/>
                  <w:sz w:val="20"/>
                  <w:szCs w:val="20"/>
                </w:rPr>
                <w:t>https://www.mpo.cz/cz/podnikani/zivnostenske-podnikani/covid-19-najemne--255305/</w:t>
              </w:r>
            </w:hyperlink>
          </w:p>
          <w:p w14:paraId="36B24562" w14:textId="77777777" w:rsidR="00350B1F" w:rsidRPr="00921160" w:rsidRDefault="00350B1F" w:rsidP="00350B1F">
            <w:pPr>
              <w:spacing w:before="120" w:after="120"/>
              <w:rPr>
                <w:rFonts w:ascii="Arial" w:hAnsi="Arial" w:cs="Arial"/>
                <w:sz w:val="20"/>
                <w:szCs w:val="20"/>
              </w:rPr>
            </w:pPr>
          </w:p>
        </w:tc>
      </w:tr>
      <w:tr w:rsidR="00350B1F" w:rsidRPr="00921160" w14:paraId="577142F7" w14:textId="77777777" w:rsidTr="007244AC">
        <w:trPr>
          <w:trHeight w:val="578"/>
        </w:trPr>
        <w:tc>
          <w:tcPr>
            <w:tcW w:w="1917" w:type="dxa"/>
            <w:shd w:val="clear" w:color="auto" w:fill="auto"/>
          </w:tcPr>
          <w:p w14:paraId="76933812" w14:textId="77777777" w:rsidR="00350B1F" w:rsidRDefault="00350B1F" w:rsidP="00350B1F">
            <w:pPr>
              <w:spacing w:before="120" w:after="120"/>
              <w:rPr>
                <w:rFonts w:ascii="Arial" w:hAnsi="Arial" w:cs="Arial"/>
                <w:b/>
                <w:sz w:val="20"/>
                <w:szCs w:val="20"/>
              </w:rPr>
            </w:pPr>
            <w:r>
              <w:rPr>
                <w:rFonts w:ascii="Arial" w:hAnsi="Arial" w:cs="Arial"/>
                <w:b/>
                <w:sz w:val="20"/>
                <w:szCs w:val="20"/>
              </w:rPr>
              <w:t>COVID-Gastro-Uzavřené provozovny</w:t>
            </w:r>
          </w:p>
          <w:p w14:paraId="5D9E243A" w14:textId="18283359" w:rsidR="00350B1F" w:rsidRPr="00EE1957" w:rsidRDefault="00350B1F" w:rsidP="00350B1F">
            <w:pPr>
              <w:spacing w:before="120" w:after="120"/>
              <w:rPr>
                <w:rFonts w:ascii="Arial" w:hAnsi="Arial" w:cs="Arial"/>
                <w:b/>
                <w:color w:val="FF0000"/>
                <w:sz w:val="20"/>
                <w:szCs w:val="20"/>
              </w:rPr>
            </w:pPr>
            <w:r>
              <w:rPr>
                <w:rFonts w:ascii="Arial" w:hAnsi="Arial" w:cs="Arial"/>
                <w:b/>
                <w:color w:val="FF0000"/>
                <w:sz w:val="20"/>
                <w:szCs w:val="20"/>
              </w:rPr>
              <w:t>Příjem žádostí ukončen</w:t>
            </w:r>
            <w:r w:rsidR="00DC55A2">
              <w:rPr>
                <w:rFonts w:ascii="Arial" w:hAnsi="Arial" w:cs="Arial"/>
                <w:b/>
                <w:color w:val="FF0000"/>
                <w:sz w:val="20"/>
                <w:szCs w:val="20"/>
              </w:rPr>
              <w:t xml:space="preserve"> 15. 3. 2021</w:t>
            </w:r>
          </w:p>
        </w:tc>
        <w:tc>
          <w:tcPr>
            <w:tcW w:w="9757" w:type="dxa"/>
            <w:shd w:val="clear" w:color="auto" w:fill="auto"/>
          </w:tcPr>
          <w:p w14:paraId="4993700B" w14:textId="77777777" w:rsidR="00350B1F" w:rsidRPr="00DD509A" w:rsidRDefault="00350B1F" w:rsidP="00350B1F">
            <w:pPr>
              <w:pStyle w:val="Odstavecseseznamem"/>
              <w:numPr>
                <w:ilvl w:val="0"/>
                <w:numId w:val="9"/>
              </w:numPr>
              <w:rPr>
                <w:rFonts w:ascii="Arial" w:hAnsi="Arial" w:cs="Arial"/>
                <w:sz w:val="20"/>
                <w:szCs w:val="20"/>
                <w:lang w:eastAsia="cs-CZ"/>
              </w:rPr>
            </w:pPr>
            <w:r>
              <w:rPr>
                <w:rFonts w:ascii="Arial" w:hAnsi="Arial" w:cs="Arial"/>
                <w:sz w:val="20"/>
                <w:szCs w:val="20"/>
                <w:lang w:eastAsia="cs-CZ"/>
              </w:rPr>
              <w:t>U</w:t>
            </w:r>
            <w:r w:rsidRPr="00DD509A">
              <w:rPr>
                <w:rFonts w:ascii="Arial" w:hAnsi="Arial" w:cs="Arial"/>
                <w:sz w:val="20"/>
                <w:szCs w:val="20"/>
                <w:lang w:eastAsia="cs-CZ"/>
              </w:rPr>
              <w:t>rčen podnikatelům, kterým byl přímo na základě krizových opatření vlády v rámci nouzového stavu, vyhlášeného od pondělí 5. října 2020 na území České republiky, zakázán nebo výrazně omezen prodej zboží nebo prodej a poskytování služeb, a tím snížena schopnost generovat tržby.</w:t>
            </w:r>
          </w:p>
          <w:p w14:paraId="383E1FCD" w14:textId="77777777" w:rsidR="00350B1F" w:rsidRPr="00DD509A" w:rsidRDefault="00350B1F" w:rsidP="00350B1F">
            <w:pPr>
              <w:pStyle w:val="Odstavecseseznamem"/>
              <w:numPr>
                <w:ilvl w:val="0"/>
                <w:numId w:val="9"/>
              </w:numPr>
              <w:spacing w:after="0"/>
              <w:rPr>
                <w:rFonts w:ascii="Arial" w:hAnsi="Arial" w:cs="Arial"/>
                <w:sz w:val="20"/>
                <w:szCs w:val="20"/>
                <w:lang w:eastAsia="cs-CZ"/>
              </w:rPr>
            </w:pPr>
            <w:r w:rsidRPr="00DD509A">
              <w:rPr>
                <w:rFonts w:ascii="Arial" w:hAnsi="Arial" w:cs="Arial"/>
                <w:sz w:val="20"/>
                <w:szCs w:val="20"/>
                <w:lang w:eastAsia="cs-CZ"/>
              </w:rPr>
              <w:t xml:space="preserve">Výše podpory činí </w:t>
            </w:r>
            <w:r w:rsidRPr="00DD509A">
              <w:rPr>
                <w:rFonts w:ascii="Arial" w:hAnsi="Arial" w:cs="Arial"/>
                <w:b/>
                <w:bCs/>
                <w:sz w:val="20"/>
                <w:szCs w:val="20"/>
                <w:lang w:eastAsia="cs-CZ"/>
              </w:rPr>
              <w:t>400 Kč za každého zaměstnance a den</w:t>
            </w:r>
            <w:r w:rsidRPr="00DD509A">
              <w:rPr>
                <w:rFonts w:ascii="Arial" w:hAnsi="Arial" w:cs="Arial"/>
                <w:sz w:val="20"/>
                <w:szCs w:val="20"/>
                <w:lang w:eastAsia="cs-CZ"/>
              </w:rPr>
              <w:t xml:space="preserve">, po který byla činnost na základě vládních opatření omezena. Počet dnů je dán dobou mezi 9. říjnem 2020 a 10. lednem 2021, kdy pro daný sektor platila omezení daná krizovými opatřeními vlády, jde tak až o 79 dní (viz příloha 2 Výzvy). Do výpočtu se počítají zaměstnanci působících v daném sektoru (a/nebo spolupracující osoby OSVČ a/nebo </w:t>
            </w:r>
            <w:r w:rsidRPr="00DD509A">
              <w:rPr>
                <w:rFonts w:ascii="Arial" w:hAnsi="Arial" w:cs="Arial"/>
                <w:sz w:val="20"/>
                <w:szCs w:val="20"/>
                <w:lang w:eastAsia="cs-CZ"/>
              </w:rPr>
              <w:lastRenderedPageBreak/>
              <w:t>jednatelé se smlouvou o výkonu funkce jednatele), kteří byli k 31. říjnu 2020 přihlášení k platbě pojistného na České správě sociálního zabezpečení.</w:t>
            </w:r>
          </w:p>
          <w:p w14:paraId="4256D217" w14:textId="77777777" w:rsidR="00350B1F" w:rsidRPr="00DD509A" w:rsidRDefault="00350B1F" w:rsidP="00350B1F">
            <w:pPr>
              <w:pStyle w:val="Odstavecseseznamem"/>
              <w:numPr>
                <w:ilvl w:val="0"/>
                <w:numId w:val="9"/>
              </w:numPr>
              <w:rPr>
                <w:rFonts w:ascii="Arial" w:hAnsi="Arial" w:cs="Arial"/>
                <w:b/>
                <w:bCs/>
                <w:sz w:val="20"/>
                <w:szCs w:val="20"/>
                <w:lang w:eastAsia="cs-CZ"/>
              </w:rPr>
            </w:pPr>
            <w:r w:rsidRPr="00DD509A">
              <w:rPr>
                <w:rFonts w:ascii="Arial" w:hAnsi="Arial" w:cs="Arial"/>
                <w:b/>
                <w:bCs/>
                <w:sz w:val="20"/>
                <w:szCs w:val="20"/>
                <w:lang w:eastAsia="cs-CZ"/>
              </w:rPr>
              <w:t>Žádosti je možné podávat od 18. ledna 2021 od 9:00 hodin</w:t>
            </w:r>
            <w:r w:rsidRPr="00DD509A">
              <w:rPr>
                <w:rFonts w:ascii="Arial" w:hAnsi="Arial" w:cs="Arial"/>
                <w:sz w:val="20"/>
                <w:szCs w:val="20"/>
                <w:lang w:eastAsia="cs-CZ"/>
              </w:rPr>
              <w:t> </w:t>
            </w:r>
            <w:r w:rsidRPr="00DD509A">
              <w:rPr>
                <w:rFonts w:ascii="Arial" w:hAnsi="Arial" w:cs="Arial"/>
                <w:b/>
                <w:bCs/>
                <w:sz w:val="20"/>
                <w:szCs w:val="20"/>
                <w:lang w:eastAsia="cs-CZ"/>
              </w:rPr>
              <w:t>do 1</w:t>
            </w:r>
            <w:r>
              <w:rPr>
                <w:rFonts w:ascii="Arial" w:hAnsi="Arial" w:cs="Arial"/>
                <w:b/>
                <w:bCs/>
                <w:sz w:val="20"/>
                <w:szCs w:val="20"/>
                <w:lang w:eastAsia="cs-CZ"/>
              </w:rPr>
              <w:t>5</w:t>
            </w:r>
            <w:r w:rsidRPr="00DD509A">
              <w:rPr>
                <w:rFonts w:ascii="Arial" w:hAnsi="Arial" w:cs="Arial"/>
                <w:b/>
                <w:bCs/>
                <w:sz w:val="20"/>
                <w:szCs w:val="20"/>
                <w:lang w:eastAsia="cs-CZ"/>
              </w:rPr>
              <w:t>. března 2021 do 16:00</w:t>
            </w:r>
            <w:r>
              <w:rPr>
                <w:rFonts w:ascii="Arial" w:hAnsi="Arial" w:cs="Arial"/>
                <w:b/>
                <w:bCs/>
                <w:sz w:val="20"/>
                <w:szCs w:val="20"/>
                <w:lang w:eastAsia="cs-CZ"/>
              </w:rPr>
              <w:t>.</w:t>
            </w:r>
            <w:r w:rsidRPr="00DD509A">
              <w:rPr>
                <w:rFonts w:ascii="Arial" w:hAnsi="Arial" w:cs="Arial"/>
                <w:b/>
                <w:bCs/>
                <w:sz w:val="20"/>
                <w:szCs w:val="20"/>
                <w:lang w:eastAsia="cs-CZ"/>
              </w:rPr>
              <w:t> </w:t>
            </w:r>
          </w:p>
          <w:p w14:paraId="17C6954C" w14:textId="77777777" w:rsidR="00350B1F" w:rsidRPr="00872D57" w:rsidRDefault="00350B1F" w:rsidP="00350B1F">
            <w:pPr>
              <w:pStyle w:val="Odstavecseseznamem"/>
              <w:numPr>
                <w:ilvl w:val="0"/>
                <w:numId w:val="9"/>
              </w:numPr>
              <w:rPr>
                <w:rFonts w:ascii="Arial" w:hAnsi="Arial" w:cs="Arial"/>
                <w:sz w:val="20"/>
                <w:szCs w:val="20"/>
                <w:lang w:eastAsia="cs-CZ"/>
              </w:rPr>
            </w:pPr>
            <w:r w:rsidRPr="00872D57">
              <w:rPr>
                <w:rFonts w:ascii="Arial" w:hAnsi="Arial" w:cs="Arial"/>
                <w:sz w:val="20"/>
                <w:szCs w:val="20"/>
                <w:lang w:eastAsia="cs-CZ"/>
              </w:rPr>
              <w:t>Žádosti se budou podávat přes Agendový informační systém (AIS) MPO.</w:t>
            </w:r>
          </w:p>
          <w:p w14:paraId="16E0B35E" w14:textId="385A4F63" w:rsidR="00350B1F" w:rsidRPr="008E098B" w:rsidRDefault="00350B1F" w:rsidP="00350B1F">
            <w:pPr>
              <w:pStyle w:val="Odstavecseseznamem"/>
              <w:numPr>
                <w:ilvl w:val="0"/>
                <w:numId w:val="9"/>
              </w:numPr>
              <w:spacing w:after="0"/>
              <w:rPr>
                <w:rFonts w:ascii="Arial" w:hAnsi="Arial" w:cs="Arial"/>
                <w:sz w:val="20"/>
                <w:szCs w:val="20"/>
                <w:lang w:eastAsia="cs-CZ"/>
              </w:rPr>
            </w:pPr>
            <w:r w:rsidRPr="00DD509A">
              <w:rPr>
                <w:rFonts w:ascii="Arial" w:hAnsi="Arial" w:cs="Arial"/>
                <w:sz w:val="20"/>
                <w:szCs w:val="20"/>
                <w:lang w:eastAsia="cs-CZ"/>
              </w:rPr>
              <w:t>Podpora je poskytována na náklady na provoz a udržení podnikatelské činnosti, jako jsou osobní náklady, náklady na materiál, služby (vč. např. leasingu), odpisy, daně a poplatky, splátky úvěru, režijní náklady apod. Uznatelné náklady jsou od února 2020 do 10. ledna 2021.</w:t>
            </w:r>
          </w:p>
        </w:tc>
        <w:tc>
          <w:tcPr>
            <w:tcW w:w="3630" w:type="dxa"/>
            <w:shd w:val="clear" w:color="auto" w:fill="auto"/>
          </w:tcPr>
          <w:p w14:paraId="7BA46D71" w14:textId="77777777" w:rsidR="00350B1F" w:rsidRDefault="00350B1F" w:rsidP="00350B1F">
            <w:pPr>
              <w:spacing w:before="120" w:after="120"/>
              <w:rPr>
                <w:rFonts w:ascii="Arial" w:hAnsi="Arial" w:cs="Arial"/>
                <w:sz w:val="20"/>
                <w:szCs w:val="20"/>
              </w:rPr>
            </w:pPr>
            <w:r>
              <w:rPr>
                <w:rFonts w:ascii="Arial" w:hAnsi="Arial" w:cs="Arial"/>
                <w:sz w:val="20"/>
                <w:szCs w:val="20"/>
              </w:rPr>
              <w:lastRenderedPageBreak/>
              <w:t>Ministerstvo průmyslu a obchodu</w:t>
            </w:r>
          </w:p>
          <w:p w14:paraId="6E077824" w14:textId="77777777" w:rsidR="00350B1F" w:rsidRDefault="00C5144B" w:rsidP="00350B1F">
            <w:pPr>
              <w:spacing w:before="120" w:after="120"/>
              <w:rPr>
                <w:rFonts w:ascii="Arial" w:hAnsi="Arial" w:cs="Arial"/>
                <w:sz w:val="20"/>
                <w:szCs w:val="20"/>
              </w:rPr>
            </w:pPr>
            <w:hyperlink r:id="rId14" w:history="1">
              <w:r w:rsidR="00350B1F" w:rsidRPr="00553A08">
                <w:rPr>
                  <w:rStyle w:val="Hypertextovodkaz"/>
                  <w:rFonts w:ascii="Arial" w:hAnsi="Arial" w:cs="Arial"/>
                  <w:sz w:val="20"/>
                  <w:szCs w:val="20"/>
                </w:rPr>
                <w:t>https://www.mpo.cz/cz/rozcestnik/informace-o-koronavirus/program-covid-_-gastro-_-uzavrene-provozovny--258742/</w:t>
              </w:r>
            </w:hyperlink>
          </w:p>
          <w:p w14:paraId="454DDF03" w14:textId="400F4395" w:rsidR="00350B1F" w:rsidRPr="00641F62" w:rsidRDefault="00350B1F" w:rsidP="00350B1F">
            <w:pPr>
              <w:spacing w:before="120" w:after="120"/>
              <w:ind w:left="-45"/>
              <w:rPr>
                <w:rFonts w:ascii="Arial" w:hAnsi="Arial" w:cs="Arial"/>
                <w:sz w:val="20"/>
                <w:szCs w:val="20"/>
              </w:rPr>
            </w:pPr>
          </w:p>
        </w:tc>
      </w:tr>
      <w:tr w:rsidR="00DC55A2" w:rsidRPr="00921160" w14:paraId="6189E909" w14:textId="77777777" w:rsidTr="007244AC">
        <w:trPr>
          <w:trHeight w:val="578"/>
        </w:trPr>
        <w:tc>
          <w:tcPr>
            <w:tcW w:w="1917" w:type="dxa"/>
            <w:shd w:val="clear" w:color="auto" w:fill="auto"/>
          </w:tcPr>
          <w:p w14:paraId="73978633" w14:textId="77777777" w:rsidR="00DC55A2" w:rsidRPr="00921160" w:rsidRDefault="00DC55A2" w:rsidP="00DC55A2">
            <w:pPr>
              <w:spacing w:before="120" w:after="120"/>
              <w:rPr>
                <w:rFonts w:ascii="Arial" w:hAnsi="Arial" w:cs="Arial"/>
                <w:b/>
                <w:sz w:val="20"/>
                <w:szCs w:val="20"/>
              </w:rPr>
            </w:pPr>
            <w:r w:rsidRPr="00921160">
              <w:rPr>
                <w:rFonts w:ascii="Arial" w:hAnsi="Arial" w:cs="Arial"/>
                <w:b/>
                <w:sz w:val="20"/>
                <w:szCs w:val="20"/>
              </w:rPr>
              <w:t>COVID-Kultura II</w:t>
            </w:r>
            <w:r>
              <w:rPr>
                <w:rFonts w:ascii="Arial" w:hAnsi="Arial" w:cs="Arial"/>
                <w:b/>
                <w:sz w:val="20"/>
                <w:szCs w:val="20"/>
              </w:rPr>
              <w:t>I</w:t>
            </w:r>
          </w:p>
          <w:p w14:paraId="79AA382D" w14:textId="77777777" w:rsidR="00DC55A2" w:rsidRDefault="00DC55A2" w:rsidP="00DC55A2">
            <w:pPr>
              <w:spacing w:before="120" w:after="120"/>
              <w:rPr>
                <w:rFonts w:ascii="Arial" w:hAnsi="Arial" w:cs="Arial"/>
                <w:b/>
                <w:sz w:val="20"/>
                <w:szCs w:val="20"/>
              </w:rPr>
            </w:pPr>
          </w:p>
        </w:tc>
        <w:tc>
          <w:tcPr>
            <w:tcW w:w="9757" w:type="dxa"/>
            <w:shd w:val="clear" w:color="auto" w:fill="auto"/>
          </w:tcPr>
          <w:p w14:paraId="18548ACF" w14:textId="77777777" w:rsidR="00DC55A2" w:rsidRPr="00E135F9" w:rsidRDefault="00DC55A2" w:rsidP="00DC55A2">
            <w:pPr>
              <w:pStyle w:val="Odstavecseseznamem"/>
              <w:numPr>
                <w:ilvl w:val="0"/>
                <w:numId w:val="9"/>
              </w:numPr>
              <w:spacing w:before="120" w:after="120" w:line="240" w:lineRule="auto"/>
              <w:rPr>
                <w:rFonts w:ascii="Arial" w:hAnsi="Arial" w:cs="Arial"/>
                <w:sz w:val="20"/>
                <w:szCs w:val="20"/>
              </w:rPr>
            </w:pPr>
            <w:r w:rsidRPr="00E135F9">
              <w:rPr>
                <w:rFonts w:ascii="Arial" w:hAnsi="Arial" w:cs="Arial"/>
                <w:sz w:val="20"/>
                <w:szCs w:val="20"/>
              </w:rPr>
              <w:t>Výzv</w:t>
            </w:r>
            <w:r>
              <w:rPr>
                <w:rFonts w:ascii="Arial" w:hAnsi="Arial" w:cs="Arial"/>
                <w:sz w:val="20"/>
                <w:szCs w:val="20"/>
              </w:rPr>
              <w:t>a</w:t>
            </w:r>
            <w:r w:rsidRPr="00E135F9">
              <w:rPr>
                <w:rFonts w:ascii="Arial" w:hAnsi="Arial" w:cs="Arial"/>
                <w:sz w:val="20"/>
                <w:szCs w:val="20"/>
              </w:rPr>
              <w:t xml:space="preserve"> </w:t>
            </w:r>
            <w:proofErr w:type="gramStart"/>
            <w:r w:rsidRPr="00E135F9">
              <w:rPr>
                <w:rFonts w:ascii="Arial" w:hAnsi="Arial" w:cs="Arial"/>
                <w:b/>
                <w:bCs/>
                <w:sz w:val="20"/>
                <w:szCs w:val="20"/>
              </w:rPr>
              <w:t>Covid - Kultura</w:t>
            </w:r>
            <w:proofErr w:type="gramEnd"/>
            <w:r w:rsidRPr="00E135F9">
              <w:rPr>
                <w:rFonts w:ascii="Arial" w:hAnsi="Arial" w:cs="Arial"/>
                <w:b/>
                <w:bCs/>
                <w:sz w:val="20"/>
                <w:szCs w:val="20"/>
              </w:rPr>
              <w:t xml:space="preserve"> č. 3.1</w:t>
            </w:r>
            <w:r w:rsidRPr="00E135F9">
              <w:rPr>
                <w:rFonts w:ascii="Arial" w:hAnsi="Arial" w:cs="Arial"/>
                <w:sz w:val="20"/>
                <w:szCs w:val="20"/>
              </w:rPr>
              <w:t xml:space="preserve"> </w:t>
            </w:r>
            <w:r>
              <w:rPr>
                <w:rFonts w:ascii="Arial" w:hAnsi="Arial" w:cs="Arial"/>
                <w:sz w:val="20"/>
                <w:szCs w:val="20"/>
              </w:rPr>
              <w:t xml:space="preserve">zveřejněna </w:t>
            </w:r>
            <w:r w:rsidRPr="00E135F9">
              <w:rPr>
                <w:rFonts w:ascii="Arial" w:hAnsi="Arial" w:cs="Arial"/>
                <w:sz w:val="20"/>
                <w:szCs w:val="20"/>
              </w:rPr>
              <w:t xml:space="preserve">ve spolupráci s MK </w:t>
            </w:r>
            <w:r w:rsidRPr="00E135F9">
              <w:rPr>
                <w:rFonts w:ascii="Arial" w:hAnsi="Arial" w:cs="Arial"/>
                <w:b/>
                <w:bCs/>
                <w:sz w:val="20"/>
                <w:szCs w:val="20"/>
              </w:rPr>
              <w:t>5. 2. 2021</w:t>
            </w:r>
          </w:p>
          <w:p w14:paraId="7E5DE756" w14:textId="77777777" w:rsidR="00DC55A2" w:rsidRPr="00E54E7C" w:rsidRDefault="00DC55A2" w:rsidP="00DC55A2">
            <w:pPr>
              <w:pStyle w:val="Odstavecseseznamem"/>
              <w:numPr>
                <w:ilvl w:val="0"/>
                <w:numId w:val="9"/>
              </w:numPr>
              <w:spacing w:before="120" w:after="120" w:line="240" w:lineRule="auto"/>
              <w:rPr>
                <w:rFonts w:ascii="Arial" w:hAnsi="Arial" w:cs="Arial"/>
                <w:sz w:val="20"/>
                <w:szCs w:val="20"/>
              </w:rPr>
            </w:pPr>
            <w:r>
              <w:rPr>
                <w:rFonts w:ascii="Arial" w:hAnsi="Arial" w:cs="Arial"/>
                <w:sz w:val="20"/>
                <w:szCs w:val="20"/>
              </w:rPr>
              <w:t>V</w:t>
            </w:r>
            <w:r w:rsidRPr="00E135F9">
              <w:rPr>
                <w:rFonts w:ascii="Arial" w:hAnsi="Arial" w:cs="Arial"/>
                <w:sz w:val="20"/>
                <w:szCs w:val="20"/>
              </w:rPr>
              <w:t>ýzv</w:t>
            </w:r>
            <w:r>
              <w:rPr>
                <w:rFonts w:ascii="Arial" w:hAnsi="Arial" w:cs="Arial"/>
                <w:sz w:val="20"/>
                <w:szCs w:val="20"/>
              </w:rPr>
              <w:t>a</w:t>
            </w:r>
            <w:r w:rsidRPr="00E135F9">
              <w:rPr>
                <w:rFonts w:ascii="Arial" w:hAnsi="Arial" w:cs="Arial"/>
                <w:sz w:val="20"/>
                <w:szCs w:val="20"/>
              </w:rPr>
              <w:t xml:space="preserve"> </w:t>
            </w:r>
            <w:proofErr w:type="gramStart"/>
            <w:r w:rsidRPr="00E135F9">
              <w:rPr>
                <w:rFonts w:ascii="Arial" w:hAnsi="Arial" w:cs="Arial"/>
                <w:b/>
                <w:bCs/>
                <w:sz w:val="20"/>
                <w:szCs w:val="20"/>
              </w:rPr>
              <w:t>Covid - Kultura</w:t>
            </w:r>
            <w:proofErr w:type="gramEnd"/>
            <w:r w:rsidRPr="00E135F9">
              <w:rPr>
                <w:rFonts w:ascii="Arial" w:hAnsi="Arial" w:cs="Arial"/>
                <w:b/>
                <w:bCs/>
                <w:sz w:val="20"/>
                <w:szCs w:val="20"/>
              </w:rPr>
              <w:t xml:space="preserve"> </w:t>
            </w:r>
            <w:r>
              <w:rPr>
                <w:rFonts w:ascii="Arial" w:hAnsi="Arial" w:cs="Arial"/>
                <w:b/>
                <w:bCs/>
                <w:sz w:val="20"/>
                <w:szCs w:val="20"/>
              </w:rPr>
              <w:t xml:space="preserve">č. </w:t>
            </w:r>
            <w:r w:rsidRPr="00E135F9">
              <w:rPr>
                <w:rFonts w:ascii="Arial" w:hAnsi="Arial" w:cs="Arial"/>
                <w:b/>
                <w:bCs/>
                <w:sz w:val="20"/>
                <w:szCs w:val="20"/>
              </w:rPr>
              <w:t>3.2</w:t>
            </w:r>
            <w:r w:rsidRPr="00E135F9">
              <w:rPr>
                <w:rFonts w:ascii="Arial" w:hAnsi="Arial" w:cs="Arial"/>
                <w:sz w:val="20"/>
                <w:szCs w:val="20"/>
              </w:rPr>
              <w:t xml:space="preserve"> z</w:t>
            </w:r>
            <w:r>
              <w:rPr>
                <w:rFonts w:ascii="Arial" w:hAnsi="Arial" w:cs="Arial"/>
                <w:sz w:val="20"/>
                <w:szCs w:val="20"/>
              </w:rPr>
              <w:t xml:space="preserve">veřejněna </w:t>
            </w:r>
            <w:r w:rsidRPr="00E135F9">
              <w:rPr>
                <w:rFonts w:ascii="Arial" w:hAnsi="Arial" w:cs="Arial"/>
                <w:sz w:val="20"/>
                <w:szCs w:val="20"/>
              </w:rPr>
              <w:t xml:space="preserve">ve spolupráci s MK a Státním fondem pro kinematografii </w:t>
            </w:r>
            <w:r w:rsidRPr="00E135F9">
              <w:rPr>
                <w:rFonts w:ascii="Arial" w:hAnsi="Arial" w:cs="Arial"/>
                <w:b/>
                <w:bCs/>
                <w:sz w:val="20"/>
                <w:szCs w:val="20"/>
              </w:rPr>
              <w:t>15. 2. 2021</w:t>
            </w:r>
          </w:p>
          <w:p w14:paraId="7380BAA9" w14:textId="40C2AE70" w:rsidR="00DC55A2" w:rsidRPr="00DC55A2" w:rsidRDefault="00DC55A2" w:rsidP="00DC55A2">
            <w:pPr>
              <w:pStyle w:val="Odstavecseseznamem"/>
              <w:numPr>
                <w:ilvl w:val="0"/>
                <w:numId w:val="9"/>
              </w:numPr>
              <w:spacing w:before="120" w:after="120" w:line="240" w:lineRule="auto"/>
              <w:rPr>
                <w:rFonts w:ascii="Arial" w:hAnsi="Arial" w:cs="Arial"/>
                <w:sz w:val="20"/>
                <w:szCs w:val="20"/>
              </w:rPr>
            </w:pPr>
            <w:r w:rsidRPr="00E54E7C">
              <w:rPr>
                <w:rFonts w:ascii="Arial" w:hAnsi="Arial" w:cs="Arial"/>
                <w:sz w:val="20"/>
                <w:szCs w:val="20"/>
              </w:rPr>
              <w:t>Výzva</w:t>
            </w:r>
            <w:r>
              <w:rPr>
                <w:rFonts w:ascii="Arial" w:hAnsi="Arial" w:cs="Arial"/>
                <w:b/>
                <w:bCs/>
                <w:sz w:val="20"/>
                <w:szCs w:val="20"/>
              </w:rPr>
              <w:t xml:space="preserve"> Covid – Kultura č. 3.3 </w:t>
            </w:r>
            <w:r>
              <w:rPr>
                <w:rFonts w:ascii="Arial" w:hAnsi="Arial" w:cs="Arial"/>
                <w:sz w:val="20"/>
                <w:szCs w:val="20"/>
              </w:rPr>
              <w:t xml:space="preserve">zveřejněna ve spolupráci s MK </w:t>
            </w:r>
            <w:r>
              <w:rPr>
                <w:rFonts w:ascii="Arial" w:hAnsi="Arial" w:cs="Arial"/>
                <w:b/>
                <w:bCs/>
                <w:sz w:val="20"/>
                <w:szCs w:val="20"/>
              </w:rPr>
              <w:t>7. 4. 2021</w:t>
            </w:r>
          </w:p>
          <w:p w14:paraId="07AAD130" w14:textId="77777777" w:rsidR="00DC55A2" w:rsidRPr="00E135F9" w:rsidRDefault="00DC55A2" w:rsidP="00DC55A2">
            <w:pPr>
              <w:pStyle w:val="Odstavecseseznamem"/>
              <w:spacing w:before="120" w:after="120" w:line="240" w:lineRule="auto"/>
              <w:ind w:left="315"/>
              <w:rPr>
                <w:rFonts w:ascii="Arial" w:hAnsi="Arial" w:cs="Arial"/>
                <w:sz w:val="20"/>
                <w:szCs w:val="20"/>
              </w:rPr>
            </w:pPr>
          </w:p>
          <w:p w14:paraId="2C85DF4E" w14:textId="77777777" w:rsidR="00DC55A2" w:rsidRDefault="00DC55A2" w:rsidP="00DC55A2">
            <w:pPr>
              <w:pStyle w:val="Odstavecseseznamem"/>
              <w:numPr>
                <w:ilvl w:val="0"/>
                <w:numId w:val="9"/>
              </w:numPr>
              <w:spacing w:before="120" w:after="120" w:line="240" w:lineRule="auto"/>
              <w:rPr>
                <w:rFonts w:ascii="Arial" w:hAnsi="Arial" w:cs="Arial"/>
                <w:sz w:val="20"/>
                <w:szCs w:val="20"/>
              </w:rPr>
            </w:pPr>
            <w:r w:rsidRPr="00E135F9">
              <w:rPr>
                <w:rFonts w:ascii="Arial" w:hAnsi="Arial" w:cs="Arial"/>
                <w:b/>
                <w:bCs/>
                <w:sz w:val="20"/>
                <w:szCs w:val="20"/>
              </w:rPr>
              <w:t>Žádosti o jednorázovou podporu pro OSVČ (Výzva č. 3.1)</w:t>
            </w:r>
            <w:r w:rsidRPr="00E135F9">
              <w:rPr>
                <w:rFonts w:ascii="Arial" w:hAnsi="Arial" w:cs="Arial"/>
                <w:sz w:val="20"/>
                <w:szCs w:val="20"/>
              </w:rPr>
              <w:t xml:space="preserve"> v oblasti uměleckých a umělecko-technických profesí je možné podávat </w:t>
            </w:r>
            <w:r w:rsidRPr="00E135F9">
              <w:rPr>
                <w:rFonts w:ascii="Arial" w:hAnsi="Arial" w:cs="Arial"/>
                <w:b/>
                <w:bCs/>
                <w:sz w:val="20"/>
                <w:szCs w:val="20"/>
              </w:rPr>
              <w:t>od 15.2.2021 do 15.4.2021</w:t>
            </w:r>
            <w:r w:rsidRPr="00E135F9">
              <w:rPr>
                <w:rFonts w:ascii="Arial" w:hAnsi="Arial" w:cs="Arial"/>
                <w:sz w:val="20"/>
                <w:szCs w:val="20"/>
              </w:rPr>
              <w:t>, a to on-line, prostřednictvím informačního systému přístupného z Portálu AIS MPO</w:t>
            </w:r>
            <w:r>
              <w:rPr>
                <w:rFonts w:ascii="Arial" w:hAnsi="Arial" w:cs="Arial"/>
                <w:sz w:val="20"/>
                <w:szCs w:val="20"/>
              </w:rPr>
              <w:t>.</w:t>
            </w:r>
          </w:p>
          <w:p w14:paraId="26D47B32" w14:textId="77777777" w:rsidR="00DC55A2" w:rsidRDefault="00DC55A2" w:rsidP="00DC55A2">
            <w:pPr>
              <w:pStyle w:val="Odstavecseseznamem"/>
              <w:numPr>
                <w:ilvl w:val="0"/>
                <w:numId w:val="9"/>
              </w:numPr>
              <w:spacing w:before="120" w:after="120" w:line="240" w:lineRule="auto"/>
              <w:rPr>
                <w:rFonts w:ascii="Arial" w:hAnsi="Arial" w:cs="Arial"/>
                <w:sz w:val="20"/>
                <w:szCs w:val="20"/>
              </w:rPr>
            </w:pPr>
            <w:r w:rsidRPr="00E135F9">
              <w:rPr>
                <w:rFonts w:ascii="Arial" w:hAnsi="Arial" w:cs="Arial"/>
                <w:b/>
                <w:bCs/>
                <w:sz w:val="20"/>
                <w:szCs w:val="20"/>
              </w:rPr>
              <w:t>Žádosti o podporu ve výzvě č. 3.2</w:t>
            </w:r>
            <w:r w:rsidRPr="00E135F9">
              <w:rPr>
                <w:rFonts w:ascii="Arial" w:hAnsi="Arial" w:cs="Arial"/>
                <w:sz w:val="20"/>
                <w:szCs w:val="20"/>
              </w:rPr>
              <w:t xml:space="preserve"> lze podávat </w:t>
            </w:r>
            <w:r w:rsidRPr="00E135F9">
              <w:rPr>
                <w:rFonts w:ascii="Arial" w:hAnsi="Arial" w:cs="Arial"/>
                <w:b/>
                <w:bCs/>
                <w:sz w:val="20"/>
                <w:szCs w:val="20"/>
              </w:rPr>
              <w:t>od pondělí 1. 3. do pátku 30. 4</w:t>
            </w:r>
            <w:r>
              <w:rPr>
                <w:rFonts w:ascii="Arial" w:hAnsi="Arial" w:cs="Arial"/>
                <w:sz w:val="20"/>
                <w:szCs w:val="20"/>
              </w:rPr>
              <w:t>.</w:t>
            </w:r>
            <w:r w:rsidRPr="00E135F9">
              <w:rPr>
                <w:rFonts w:ascii="Arial" w:hAnsi="Arial" w:cs="Arial"/>
                <w:sz w:val="20"/>
                <w:szCs w:val="20"/>
              </w:rPr>
              <w:t>, a to on-line, prostřednictvím informačního systému přístupného z Portálu AIS MPO.</w:t>
            </w:r>
          </w:p>
          <w:p w14:paraId="4086E80F" w14:textId="77777777" w:rsidR="00DC55A2" w:rsidRPr="00DC7BF1" w:rsidRDefault="00DC55A2" w:rsidP="00DC55A2">
            <w:pPr>
              <w:pStyle w:val="Odstavecseseznamem"/>
              <w:numPr>
                <w:ilvl w:val="0"/>
                <w:numId w:val="9"/>
              </w:numPr>
              <w:spacing w:after="0" w:line="240" w:lineRule="auto"/>
              <w:rPr>
                <w:rFonts w:ascii="Arial" w:hAnsi="Arial" w:cs="Arial"/>
                <w:b/>
                <w:bCs/>
                <w:sz w:val="20"/>
                <w:szCs w:val="20"/>
              </w:rPr>
            </w:pPr>
            <w:r w:rsidRPr="00E54E7C">
              <w:rPr>
                <w:rFonts w:ascii="Arial" w:hAnsi="Arial" w:cs="Arial"/>
                <w:b/>
                <w:bCs/>
                <w:sz w:val="20"/>
                <w:szCs w:val="20"/>
              </w:rPr>
              <w:t>Žádosti pro podnikatelské subjekty ve výzvě č. 3.3</w:t>
            </w:r>
            <w:r w:rsidRPr="00E54E7C">
              <w:rPr>
                <w:rFonts w:ascii="Arial" w:hAnsi="Arial" w:cs="Arial"/>
                <w:sz w:val="20"/>
                <w:szCs w:val="20"/>
              </w:rPr>
              <w:t xml:space="preserve"> bude možné podávat </w:t>
            </w:r>
            <w:r w:rsidRPr="00DC7BF1">
              <w:rPr>
                <w:rFonts w:ascii="Arial" w:hAnsi="Arial" w:cs="Arial"/>
                <w:b/>
                <w:bCs/>
                <w:sz w:val="20"/>
                <w:szCs w:val="20"/>
              </w:rPr>
              <w:t>od středy 21. dubna 2021 do středy 30. června 2021</w:t>
            </w:r>
            <w:r>
              <w:rPr>
                <w:rFonts w:ascii="Arial" w:hAnsi="Arial" w:cs="Arial"/>
                <w:sz w:val="20"/>
                <w:szCs w:val="20"/>
              </w:rPr>
              <w:t>.</w:t>
            </w:r>
          </w:p>
          <w:p w14:paraId="12815873" w14:textId="77777777" w:rsidR="00DC55A2" w:rsidRPr="00E135F9" w:rsidRDefault="00DC55A2" w:rsidP="00DC55A2">
            <w:pPr>
              <w:spacing w:before="120" w:after="120"/>
              <w:ind w:left="-45"/>
              <w:rPr>
                <w:rFonts w:ascii="Arial" w:hAnsi="Arial" w:cs="Arial"/>
                <w:b/>
                <w:bCs/>
                <w:sz w:val="20"/>
                <w:szCs w:val="20"/>
              </w:rPr>
            </w:pPr>
            <w:r w:rsidRPr="00E135F9">
              <w:rPr>
                <w:rFonts w:ascii="Arial" w:hAnsi="Arial" w:cs="Arial"/>
                <w:b/>
                <w:bCs/>
                <w:sz w:val="20"/>
                <w:szCs w:val="20"/>
              </w:rPr>
              <w:t xml:space="preserve">Ve výzvě </w:t>
            </w:r>
            <w:proofErr w:type="gramStart"/>
            <w:r w:rsidRPr="00E135F9">
              <w:rPr>
                <w:rFonts w:ascii="Arial" w:hAnsi="Arial" w:cs="Arial"/>
                <w:b/>
                <w:bCs/>
                <w:sz w:val="20"/>
                <w:szCs w:val="20"/>
              </w:rPr>
              <w:t>Covid - Kultura</w:t>
            </w:r>
            <w:proofErr w:type="gramEnd"/>
            <w:r w:rsidRPr="00E135F9">
              <w:rPr>
                <w:rFonts w:ascii="Arial" w:hAnsi="Arial" w:cs="Arial"/>
                <w:b/>
                <w:bCs/>
                <w:sz w:val="20"/>
                <w:szCs w:val="20"/>
              </w:rPr>
              <w:t xml:space="preserve"> č. 3.1 OSVČ může zažádat:</w:t>
            </w:r>
          </w:p>
          <w:p w14:paraId="072AF4D2" w14:textId="77777777" w:rsidR="00DC55A2" w:rsidRPr="00E135F9" w:rsidRDefault="00DC55A2" w:rsidP="00DC55A2">
            <w:pPr>
              <w:pStyle w:val="Odstavecseseznamem"/>
              <w:numPr>
                <w:ilvl w:val="0"/>
                <w:numId w:val="9"/>
              </w:numPr>
              <w:spacing w:before="120" w:after="120" w:line="240" w:lineRule="auto"/>
              <w:rPr>
                <w:rFonts w:ascii="Arial" w:hAnsi="Arial" w:cs="Arial"/>
                <w:sz w:val="20"/>
                <w:szCs w:val="20"/>
              </w:rPr>
            </w:pPr>
            <w:r w:rsidRPr="00E135F9">
              <w:rPr>
                <w:rFonts w:ascii="Arial" w:hAnsi="Arial" w:cs="Arial"/>
                <w:sz w:val="20"/>
                <w:szCs w:val="20"/>
              </w:rPr>
              <w:t xml:space="preserve">Podpora je určena pro umělecké profese v oboru hudba, divadlo, tanec, </w:t>
            </w:r>
            <w:proofErr w:type="spellStart"/>
            <w:r w:rsidRPr="00E135F9">
              <w:rPr>
                <w:rFonts w:ascii="Arial" w:hAnsi="Arial" w:cs="Arial"/>
                <w:sz w:val="20"/>
                <w:szCs w:val="20"/>
              </w:rPr>
              <w:t>výtvarné</w:t>
            </w:r>
            <w:proofErr w:type="spellEnd"/>
            <w:r w:rsidRPr="00E135F9">
              <w:rPr>
                <w:rFonts w:ascii="Arial" w:hAnsi="Arial" w:cs="Arial"/>
                <w:sz w:val="20"/>
                <w:szCs w:val="20"/>
              </w:rPr>
              <w:t xml:space="preserve"> umění, literatura. Pro účely tohoto programu jsou rozřazeny do těchto dvou kategorií:</w:t>
            </w:r>
          </w:p>
          <w:p w14:paraId="15FEC2E1" w14:textId="77777777" w:rsidR="00DC55A2" w:rsidRPr="00E135F9" w:rsidRDefault="00DC55A2" w:rsidP="00DC55A2">
            <w:pPr>
              <w:pStyle w:val="Odstavecseseznamem"/>
              <w:numPr>
                <w:ilvl w:val="0"/>
                <w:numId w:val="9"/>
              </w:numPr>
              <w:spacing w:before="120" w:after="120" w:line="240" w:lineRule="auto"/>
              <w:rPr>
                <w:rFonts w:ascii="Arial" w:hAnsi="Arial" w:cs="Arial"/>
                <w:sz w:val="20"/>
                <w:szCs w:val="20"/>
              </w:rPr>
            </w:pPr>
            <w:proofErr w:type="spellStart"/>
            <w:r w:rsidRPr="00E135F9">
              <w:rPr>
                <w:rFonts w:ascii="Arial" w:hAnsi="Arial" w:cs="Arial"/>
                <w:sz w:val="20"/>
                <w:szCs w:val="20"/>
              </w:rPr>
              <w:t>Výkonní</w:t>
            </w:r>
            <w:proofErr w:type="spellEnd"/>
            <w:r w:rsidRPr="00E135F9">
              <w:rPr>
                <w:rFonts w:ascii="Arial" w:hAnsi="Arial" w:cs="Arial"/>
                <w:sz w:val="20"/>
                <w:szCs w:val="20"/>
              </w:rPr>
              <w:t xml:space="preserve"> umělci a autoři (např. profesionální interpreti a autoři, herci, hudebníci, tanečníci, zpěváci, akrobati, dramaturgové, malíři, sochaři, kurátoři </w:t>
            </w:r>
            <w:proofErr w:type="spellStart"/>
            <w:r w:rsidRPr="00E135F9">
              <w:rPr>
                <w:rFonts w:ascii="Arial" w:hAnsi="Arial" w:cs="Arial"/>
                <w:sz w:val="20"/>
                <w:szCs w:val="20"/>
              </w:rPr>
              <w:t>výtvarného</w:t>
            </w:r>
            <w:proofErr w:type="spellEnd"/>
            <w:r w:rsidRPr="00E135F9">
              <w:rPr>
                <w:rFonts w:ascii="Arial" w:hAnsi="Arial" w:cs="Arial"/>
                <w:sz w:val="20"/>
                <w:szCs w:val="20"/>
              </w:rPr>
              <w:t xml:space="preserve"> umění, umělečtí fotografové, spisovatelé, tvůrci </w:t>
            </w:r>
            <w:proofErr w:type="spellStart"/>
            <w:r w:rsidRPr="00E135F9">
              <w:rPr>
                <w:rFonts w:ascii="Arial" w:hAnsi="Arial" w:cs="Arial"/>
                <w:sz w:val="20"/>
                <w:szCs w:val="20"/>
              </w:rPr>
              <w:t>autorských</w:t>
            </w:r>
            <w:proofErr w:type="spellEnd"/>
            <w:r w:rsidRPr="00E135F9">
              <w:rPr>
                <w:rFonts w:ascii="Arial" w:hAnsi="Arial" w:cs="Arial"/>
                <w:sz w:val="20"/>
                <w:szCs w:val="20"/>
              </w:rPr>
              <w:t xml:space="preserve"> </w:t>
            </w:r>
            <w:proofErr w:type="gramStart"/>
            <w:r w:rsidRPr="00E135F9">
              <w:rPr>
                <w:rFonts w:ascii="Arial" w:hAnsi="Arial" w:cs="Arial"/>
                <w:sz w:val="20"/>
                <w:szCs w:val="20"/>
              </w:rPr>
              <w:t>knih - ilustrátoři</w:t>
            </w:r>
            <w:proofErr w:type="gramEnd"/>
            <w:r w:rsidRPr="00E135F9">
              <w:rPr>
                <w:rFonts w:ascii="Arial" w:hAnsi="Arial" w:cs="Arial"/>
                <w:sz w:val="20"/>
                <w:szCs w:val="20"/>
              </w:rPr>
              <w:t xml:space="preserve">, autoři </w:t>
            </w:r>
            <w:proofErr w:type="spellStart"/>
            <w:r w:rsidRPr="00E135F9">
              <w:rPr>
                <w:rFonts w:ascii="Arial" w:hAnsi="Arial" w:cs="Arial"/>
                <w:sz w:val="20"/>
                <w:szCs w:val="20"/>
              </w:rPr>
              <w:t>dramatických</w:t>
            </w:r>
            <w:proofErr w:type="spellEnd"/>
            <w:r w:rsidRPr="00E135F9">
              <w:rPr>
                <w:rFonts w:ascii="Arial" w:hAnsi="Arial" w:cs="Arial"/>
                <w:sz w:val="20"/>
                <w:szCs w:val="20"/>
              </w:rPr>
              <w:t xml:space="preserve"> textů ad.),</w:t>
            </w:r>
          </w:p>
          <w:p w14:paraId="6986FA1E" w14:textId="77777777" w:rsidR="00DC55A2" w:rsidRDefault="00DC55A2" w:rsidP="00DC55A2">
            <w:pPr>
              <w:pStyle w:val="Odstavecseseznamem"/>
              <w:numPr>
                <w:ilvl w:val="0"/>
                <w:numId w:val="9"/>
              </w:numPr>
              <w:spacing w:before="120" w:after="120" w:line="240" w:lineRule="auto"/>
              <w:rPr>
                <w:rFonts w:ascii="Arial" w:hAnsi="Arial" w:cs="Arial"/>
                <w:sz w:val="20"/>
                <w:szCs w:val="20"/>
              </w:rPr>
            </w:pPr>
            <w:r w:rsidRPr="00E135F9">
              <w:rPr>
                <w:rFonts w:ascii="Arial" w:hAnsi="Arial" w:cs="Arial"/>
                <w:sz w:val="20"/>
                <w:szCs w:val="20"/>
              </w:rPr>
              <w:t xml:space="preserve">Odborné umělecko-technické profese (např. umělečtí zvukaři, </w:t>
            </w:r>
            <w:proofErr w:type="spellStart"/>
            <w:r w:rsidRPr="00E135F9">
              <w:rPr>
                <w:rFonts w:ascii="Arial" w:hAnsi="Arial" w:cs="Arial"/>
                <w:sz w:val="20"/>
                <w:szCs w:val="20"/>
              </w:rPr>
              <w:t>lightdesignéři</w:t>
            </w:r>
            <w:proofErr w:type="spellEnd"/>
            <w:r w:rsidRPr="00E135F9">
              <w:rPr>
                <w:rFonts w:ascii="Arial" w:hAnsi="Arial" w:cs="Arial"/>
                <w:sz w:val="20"/>
                <w:szCs w:val="20"/>
              </w:rPr>
              <w:t xml:space="preserve">, umělečtí manažeři ad.), které se podílejí na realizaci představení živé kulturní produkce a mají umělecký přesah či vysokou míru specializace pro živá vystoupení či </w:t>
            </w:r>
            <w:proofErr w:type="spellStart"/>
            <w:r w:rsidRPr="00E135F9">
              <w:rPr>
                <w:rFonts w:ascii="Arial" w:hAnsi="Arial" w:cs="Arial"/>
                <w:sz w:val="20"/>
                <w:szCs w:val="20"/>
              </w:rPr>
              <w:t>výtvarné</w:t>
            </w:r>
            <w:proofErr w:type="spellEnd"/>
            <w:r w:rsidRPr="00E135F9">
              <w:rPr>
                <w:rFonts w:ascii="Arial" w:hAnsi="Arial" w:cs="Arial"/>
                <w:sz w:val="20"/>
                <w:szCs w:val="20"/>
              </w:rPr>
              <w:t xml:space="preserve"> umění.</w:t>
            </w:r>
          </w:p>
          <w:p w14:paraId="7A363C91" w14:textId="77777777" w:rsidR="00DC55A2" w:rsidRDefault="00DC55A2" w:rsidP="00DC55A2">
            <w:pPr>
              <w:spacing w:before="120" w:after="120"/>
              <w:rPr>
                <w:rFonts w:ascii="Arial" w:hAnsi="Arial" w:cs="Arial"/>
                <w:b/>
                <w:bCs/>
                <w:sz w:val="20"/>
                <w:szCs w:val="20"/>
              </w:rPr>
            </w:pPr>
            <w:r w:rsidRPr="00E135F9">
              <w:rPr>
                <w:rFonts w:ascii="Arial" w:hAnsi="Arial" w:cs="Arial"/>
                <w:b/>
                <w:bCs/>
                <w:sz w:val="20"/>
                <w:szCs w:val="20"/>
              </w:rPr>
              <w:t xml:space="preserve">Ve výzvě </w:t>
            </w:r>
            <w:proofErr w:type="gramStart"/>
            <w:r w:rsidRPr="00E135F9">
              <w:rPr>
                <w:rFonts w:ascii="Arial" w:hAnsi="Arial" w:cs="Arial"/>
                <w:b/>
                <w:bCs/>
                <w:sz w:val="20"/>
                <w:szCs w:val="20"/>
              </w:rPr>
              <w:t>Covid - Kultura</w:t>
            </w:r>
            <w:proofErr w:type="gramEnd"/>
            <w:r w:rsidRPr="00E135F9">
              <w:rPr>
                <w:rFonts w:ascii="Arial" w:hAnsi="Arial" w:cs="Arial"/>
                <w:b/>
                <w:bCs/>
                <w:sz w:val="20"/>
                <w:szCs w:val="20"/>
              </w:rPr>
              <w:t xml:space="preserve"> č. 3.2 Audiovize může zažádat:</w:t>
            </w:r>
          </w:p>
          <w:p w14:paraId="0DBE878E" w14:textId="77777777" w:rsidR="00DC55A2" w:rsidRPr="00E135F9" w:rsidRDefault="00DC55A2" w:rsidP="00DC55A2">
            <w:pPr>
              <w:pStyle w:val="Odstavecseseznamem"/>
              <w:numPr>
                <w:ilvl w:val="0"/>
                <w:numId w:val="9"/>
              </w:numPr>
              <w:spacing w:before="120" w:after="120" w:line="240" w:lineRule="auto"/>
              <w:rPr>
                <w:rFonts w:ascii="Arial" w:hAnsi="Arial" w:cs="Arial"/>
                <w:b/>
                <w:bCs/>
                <w:sz w:val="20"/>
                <w:szCs w:val="20"/>
              </w:rPr>
            </w:pPr>
            <w:r w:rsidRPr="00E135F9">
              <w:rPr>
                <w:rFonts w:ascii="Arial" w:hAnsi="Arial" w:cs="Arial"/>
                <w:sz w:val="20"/>
                <w:szCs w:val="20"/>
              </w:rPr>
              <w:t xml:space="preserve">Podpory pro fyzické osoby podnikající – osoby samostatně výdělečné činné (dále též „OSVČ“ nebo „žadatel“) vykonávající </w:t>
            </w:r>
            <w:proofErr w:type="spellStart"/>
            <w:r w:rsidRPr="00E135F9">
              <w:rPr>
                <w:rFonts w:ascii="Arial" w:hAnsi="Arial" w:cs="Arial"/>
                <w:sz w:val="20"/>
                <w:szCs w:val="20"/>
              </w:rPr>
              <w:t>štábové</w:t>
            </w:r>
            <w:proofErr w:type="spellEnd"/>
            <w:r w:rsidRPr="00E135F9">
              <w:rPr>
                <w:rFonts w:ascii="Arial" w:hAnsi="Arial" w:cs="Arial"/>
                <w:sz w:val="20"/>
                <w:szCs w:val="20"/>
              </w:rPr>
              <w:t xml:space="preserve"> filmové profese (A1), tvůrčí filmové profese (A2), a výkonné umělce (A3). Jedná se tedy o fyzické osoby, jejichž samostatně výdělečná činnost probíhá soustavně a dlouhodobě ve fázích vývoje a výroby audiovizuálních děl (dále jen „AVD“) (A1 a A2) nebo je realizována ve formě uměleckého výkonu (A3);</w:t>
            </w:r>
          </w:p>
          <w:p w14:paraId="6163163F" w14:textId="77777777" w:rsidR="00DC55A2" w:rsidRPr="00E135F9" w:rsidRDefault="00DC55A2" w:rsidP="00DC55A2">
            <w:pPr>
              <w:pStyle w:val="Odstavecseseznamem"/>
              <w:numPr>
                <w:ilvl w:val="0"/>
                <w:numId w:val="9"/>
              </w:numPr>
              <w:spacing w:before="120" w:after="120" w:line="240" w:lineRule="auto"/>
              <w:rPr>
                <w:rFonts w:ascii="Arial" w:hAnsi="Arial" w:cs="Arial"/>
                <w:sz w:val="20"/>
                <w:szCs w:val="20"/>
              </w:rPr>
            </w:pPr>
            <w:r w:rsidRPr="00E135F9">
              <w:rPr>
                <w:rFonts w:ascii="Arial" w:hAnsi="Arial" w:cs="Arial"/>
                <w:sz w:val="20"/>
                <w:szCs w:val="20"/>
              </w:rPr>
              <w:t xml:space="preserve">Podpory pro právnické osoby - provozovatele kin (B1 - </w:t>
            </w:r>
            <w:proofErr w:type="spellStart"/>
            <w:r w:rsidRPr="00E135F9">
              <w:rPr>
                <w:rFonts w:ascii="Arial" w:hAnsi="Arial" w:cs="Arial"/>
                <w:sz w:val="20"/>
                <w:szCs w:val="20"/>
              </w:rPr>
              <w:t>sedačkovné</w:t>
            </w:r>
            <w:proofErr w:type="spellEnd"/>
            <w:r w:rsidRPr="00E135F9">
              <w:rPr>
                <w:rFonts w:ascii="Arial" w:hAnsi="Arial" w:cs="Arial"/>
                <w:sz w:val="20"/>
                <w:szCs w:val="20"/>
              </w:rPr>
              <w:t xml:space="preserve">), podpory na marně vynaložené (uhrazené) náklady distribučních společností (B2) a podpory na marně vynaložené (uhrazené) náklady a neuhrazené náklady (závazky) produkčních společností (B3), kterým tyto náklady a závazky vznikly v </w:t>
            </w:r>
            <w:r w:rsidRPr="00E135F9">
              <w:rPr>
                <w:rFonts w:ascii="Arial" w:hAnsi="Arial" w:cs="Arial"/>
                <w:sz w:val="20"/>
                <w:szCs w:val="20"/>
              </w:rPr>
              <w:lastRenderedPageBreak/>
              <w:t>přímé souvislosti s omezením audiovizuální výroby, distribuce a zpřístupnění AVD v kinech v období a dle specifik uvedených níže v části B1 až B3. Jedná se o subjekty, které byly v přímé souvislosti s mimořádnými opatřeními vlády výrazně limitovány ve svém provozu či dané kulturní akce byly zrušeny či přesunuty.</w:t>
            </w:r>
          </w:p>
          <w:p w14:paraId="3159498D" w14:textId="77777777" w:rsidR="00DC55A2" w:rsidRDefault="00DC55A2" w:rsidP="00DC55A2">
            <w:pPr>
              <w:pStyle w:val="Odstavecseseznamem"/>
              <w:numPr>
                <w:ilvl w:val="0"/>
                <w:numId w:val="9"/>
              </w:numPr>
              <w:spacing w:before="120" w:after="120" w:line="240" w:lineRule="auto"/>
              <w:rPr>
                <w:rFonts w:ascii="Arial" w:hAnsi="Arial" w:cs="Arial"/>
                <w:sz w:val="20"/>
                <w:szCs w:val="20"/>
              </w:rPr>
            </w:pPr>
            <w:r w:rsidRPr="00E135F9">
              <w:rPr>
                <w:rFonts w:ascii="Arial" w:hAnsi="Arial" w:cs="Arial"/>
                <w:b/>
                <w:bCs/>
                <w:sz w:val="20"/>
                <w:szCs w:val="20"/>
              </w:rPr>
              <w:t xml:space="preserve">Ve výzvě </w:t>
            </w:r>
            <w:proofErr w:type="gramStart"/>
            <w:r w:rsidRPr="00E135F9">
              <w:rPr>
                <w:rFonts w:ascii="Arial" w:hAnsi="Arial" w:cs="Arial"/>
                <w:b/>
                <w:bCs/>
                <w:sz w:val="20"/>
                <w:szCs w:val="20"/>
              </w:rPr>
              <w:t>Covid - Kultura</w:t>
            </w:r>
            <w:proofErr w:type="gramEnd"/>
            <w:r w:rsidRPr="00E135F9">
              <w:rPr>
                <w:rFonts w:ascii="Arial" w:hAnsi="Arial" w:cs="Arial"/>
                <w:b/>
                <w:bCs/>
                <w:sz w:val="20"/>
                <w:szCs w:val="20"/>
              </w:rPr>
              <w:t xml:space="preserve"> 3.1 OSVČ</w:t>
            </w:r>
            <w:r w:rsidRPr="00E135F9">
              <w:rPr>
                <w:rFonts w:ascii="Arial" w:hAnsi="Arial" w:cs="Arial"/>
                <w:sz w:val="20"/>
                <w:szCs w:val="20"/>
              </w:rPr>
              <w:t xml:space="preserve"> má jednorázová podpora pro umělecké a odborné technické profese v kultuře podobu jednorázového příspěvku státu ve </w:t>
            </w:r>
            <w:proofErr w:type="spellStart"/>
            <w:r w:rsidRPr="00E135F9">
              <w:rPr>
                <w:rFonts w:ascii="Arial" w:hAnsi="Arial" w:cs="Arial"/>
                <w:sz w:val="20"/>
                <w:szCs w:val="20"/>
              </w:rPr>
              <w:t>výši</w:t>
            </w:r>
            <w:proofErr w:type="spellEnd"/>
            <w:r w:rsidRPr="00E135F9">
              <w:rPr>
                <w:rFonts w:ascii="Arial" w:hAnsi="Arial" w:cs="Arial"/>
                <w:sz w:val="20"/>
                <w:szCs w:val="20"/>
              </w:rPr>
              <w:t xml:space="preserve"> 60 000 Kč. Subjekt může podat pouze jednu žádost o jednorázovou podporu v rámci této </w:t>
            </w:r>
            <w:proofErr w:type="spellStart"/>
            <w:r w:rsidRPr="00E135F9">
              <w:rPr>
                <w:rFonts w:ascii="Arial" w:hAnsi="Arial" w:cs="Arial"/>
                <w:sz w:val="20"/>
                <w:szCs w:val="20"/>
              </w:rPr>
              <w:t>výzvy</w:t>
            </w:r>
            <w:proofErr w:type="spellEnd"/>
            <w:r w:rsidRPr="00E135F9">
              <w:rPr>
                <w:rFonts w:ascii="Arial" w:hAnsi="Arial" w:cs="Arial"/>
                <w:sz w:val="20"/>
                <w:szCs w:val="20"/>
              </w:rPr>
              <w:t>.</w:t>
            </w:r>
          </w:p>
          <w:p w14:paraId="496777D2" w14:textId="77777777" w:rsidR="00DC55A2" w:rsidRDefault="00DC55A2" w:rsidP="00DC55A2">
            <w:pPr>
              <w:pStyle w:val="Odstavecseseznamem"/>
              <w:numPr>
                <w:ilvl w:val="0"/>
                <w:numId w:val="9"/>
              </w:numPr>
              <w:spacing w:before="120" w:after="120" w:line="240" w:lineRule="auto"/>
              <w:rPr>
                <w:rFonts w:ascii="Arial" w:hAnsi="Arial" w:cs="Arial"/>
                <w:sz w:val="20"/>
                <w:szCs w:val="20"/>
              </w:rPr>
            </w:pPr>
            <w:r w:rsidRPr="00E135F9">
              <w:rPr>
                <w:rFonts w:ascii="Arial" w:hAnsi="Arial" w:cs="Arial"/>
                <w:b/>
                <w:bCs/>
                <w:sz w:val="20"/>
                <w:szCs w:val="20"/>
              </w:rPr>
              <w:t xml:space="preserve">Ve výzvě </w:t>
            </w:r>
            <w:proofErr w:type="gramStart"/>
            <w:r w:rsidRPr="00E135F9">
              <w:rPr>
                <w:rFonts w:ascii="Arial" w:hAnsi="Arial" w:cs="Arial"/>
                <w:b/>
                <w:bCs/>
                <w:sz w:val="20"/>
                <w:szCs w:val="20"/>
              </w:rPr>
              <w:t>Covid - Kultura</w:t>
            </w:r>
            <w:proofErr w:type="gramEnd"/>
            <w:r w:rsidRPr="00E135F9">
              <w:rPr>
                <w:rFonts w:ascii="Arial" w:hAnsi="Arial" w:cs="Arial"/>
                <w:b/>
                <w:bCs/>
                <w:sz w:val="20"/>
                <w:szCs w:val="20"/>
              </w:rPr>
              <w:t xml:space="preserve"> 3.2 Audiovize</w:t>
            </w:r>
            <w:r w:rsidRPr="00E135F9">
              <w:rPr>
                <w:rFonts w:ascii="Arial" w:hAnsi="Arial" w:cs="Arial"/>
                <w:sz w:val="20"/>
                <w:szCs w:val="20"/>
              </w:rPr>
              <w:t xml:space="preserve"> má jednorázová podpora pro všechny žadatele v kategorii A1, A2, A3 podobu jednorázového příspěvku od státu ve výši 60 tisíc Kč. A podpora poskytnutá MPO pro žadatele v kategorii B1, B2, B3 maximálně výši 5 mil. Kč pro jednoho žadatele.</w:t>
            </w:r>
          </w:p>
          <w:p w14:paraId="216C85B6" w14:textId="77777777" w:rsidR="00DC55A2" w:rsidRDefault="00DC55A2" w:rsidP="00DC55A2">
            <w:pPr>
              <w:spacing w:before="120" w:after="120"/>
              <w:rPr>
                <w:rFonts w:ascii="Arial" w:hAnsi="Arial" w:cs="Arial"/>
                <w:b/>
                <w:bCs/>
                <w:sz w:val="20"/>
                <w:szCs w:val="20"/>
              </w:rPr>
            </w:pPr>
            <w:r w:rsidRPr="00E54E7C">
              <w:rPr>
                <w:rFonts w:ascii="Arial" w:hAnsi="Arial" w:cs="Arial"/>
                <w:b/>
                <w:bCs/>
                <w:sz w:val="20"/>
                <w:szCs w:val="20"/>
              </w:rPr>
              <w:t xml:space="preserve">Ve výzvě </w:t>
            </w:r>
            <w:proofErr w:type="gramStart"/>
            <w:r w:rsidRPr="00E54E7C">
              <w:rPr>
                <w:rFonts w:ascii="Arial" w:hAnsi="Arial" w:cs="Arial"/>
                <w:b/>
                <w:bCs/>
                <w:sz w:val="20"/>
                <w:szCs w:val="20"/>
              </w:rPr>
              <w:t>Covid - Kultura</w:t>
            </w:r>
            <w:proofErr w:type="gramEnd"/>
            <w:r w:rsidRPr="00E54E7C">
              <w:rPr>
                <w:rFonts w:ascii="Arial" w:hAnsi="Arial" w:cs="Arial"/>
                <w:b/>
                <w:bCs/>
                <w:sz w:val="20"/>
                <w:szCs w:val="20"/>
              </w:rPr>
              <w:t xml:space="preserve"> č. 3.3 pro podnikatelské subjekty může zažádat:</w:t>
            </w:r>
          </w:p>
          <w:p w14:paraId="5B526976" w14:textId="77777777" w:rsidR="00DC55A2" w:rsidRPr="00E54E7C" w:rsidRDefault="00DC55A2" w:rsidP="00DC55A2">
            <w:pPr>
              <w:pStyle w:val="Odstavecseseznamem"/>
              <w:numPr>
                <w:ilvl w:val="0"/>
                <w:numId w:val="9"/>
              </w:numPr>
              <w:spacing w:before="120" w:after="120" w:line="240" w:lineRule="auto"/>
              <w:rPr>
                <w:rFonts w:ascii="Arial" w:hAnsi="Arial" w:cs="Arial"/>
                <w:sz w:val="20"/>
                <w:szCs w:val="20"/>
              </w:rPr>
            </w:pPr>
            <w:r w:rsidRPr="00E54E7C">
              <w:rPr>
                <w:rFonts w:ascii="Arial" w:hAnsi="Arial" w:cs="Arial"/>
                <w:sz w:val="20"/>
                <w:szCs w:val="20"/>
              </w:rPr>
              <w:t xml:space="preserve">podnikatelské subjekty, které mají jako svou hlavní a dlouhodobou činnost pořádání či zajištění hudebních, hudebně dramatických, tanečních, divadelních programů, jejichž primárním cílem je poskytnutí kulturní služby veřejnosti v oblasti </w:t>
            </w:r>
            <w:proofErr w:type="spellStart"/>
            <w:r w:rsidRPr="00E54E7C">
              <w:rPr>
                <w:rFonts w:ascii="Arial" w:hAnsi="Arial" w:cs="Arial"/>
                <w:sz w:val="20"/>
                <w:szCs w:val="20"/>
              </w:rPr>
              <w:t>Performing</w:t>
            </w:r>
            <w:proofErr w:type="spellEnd"/>
            <w:r w:rsidRPr="00E54E7C">
              <w:rPr>
                <w:rFonts w:ascii="Arial" w:hAnsi="Arial" w:cs="Arial"/>
                <w:sz w:val="20"/>
                <w:szCs w:val="20"/>
              </w:rPr>
              <w:t xml:space="preserve"> </w:t>
            </w:r>
            <w:proofErr w:type="spellStart"/>
            <w:r w:rsidRPr="00E54E7C">
              <w:rPr>
                <w:rFonts w:ascii="Arial" w:hAnsi="Arial" w:cs="Arial"/>
                <w:sz w:val="20"/>
                <w:szCs w:val="20"/>
              </w:rPr>
              <w:t>Arts</w:t>
            </w:r>
            <w:proofErr w:type="spellEnd"/>
            <w:r w:rsidRPr="00E54E7C">
              <w:rPr>
                <w:rFonts w:ascii="Arial" w:hAnsi="Arial" w:cs="Arial"/>
                <w:sz w:val="20"/>
                <w:szCs w:val="20"/>
              </w:rPr>
              <w:t xml:space="preserve"> (živé scénické umění)</w:t>
            </w:r>
          </w:p>
          <w:p w14:paraId="03A4C59D" w14:textId="77777777" w:rsidR="00DC55A2" w:rsidRPr="00E54E7C" w:rsidRDefault="00DC55A2" w:rsidP="00DC55A2">
            <w:pPr>
              <w:pStyle w:val="Odstavecseseznamem"/>
              <w:numPr>
                <w:ilvl w:val="1"/>
                <w:numId w:val="9"/>
              </w:numPr>
              <w:spacing w:before="120" w:after="120" w:line="240" w:lineRule="auto"/>
              <w:rPr>
                <w:rFonts w:ascii="Arial" w:hAnsi="Arial" w:cs="Arial"/>
                <w:sz w:val="20"/>
                <w:szCs w:val="20"/>
              </w:rPr>
            </w:pPr>
            <w:r w:rsidRPr="00E54E7C">
              <w:rPr>
                <w:rFonts w:ascii="Arial" w:hAnsi="Arial" w:cs="Arial"/>
                <w:sz w:val="20"/>
                <w:szCs w:val="20"/>
              </w:rPr>
              <w:t>individuální umělci;</w:t>
            </w:r>
          </w:p>
          <w:p w14:paraId="633DC12B" w14:textId="77777777" w:rsidR="00DC55A2" w:rsidRPr="00E54E7C" w:rsidRDefault="00DC55A2" w:rsidP="00DC55A2">
            <w:pPr>
              <w:pStyle w:val="Odstavecseseznamem"/>
              <w:numPr>
                <w:ilvl w:val="1"/>
                <w:numId w:val="9"/>
              </w:numPr>
              <w:spacing w:before="120" w:after="120" w:line="240" w:lineRule="auto"/>
              <w:rPr>
                <w:rFonts w:ascii="Arial" w:hAnsi="Arial" w:cs="Arial"/>
                <w:sz w:val="20"/>
                <w:szCs w:val="20"/>
              </w:rPr>
            </w:pPr>
            <w:r w:rsidRPr="00E54E7C">
              <w:rPr>
                <w:rFonts w:ascii="Arial" w:hAnsi="Arial" w:cs="Arial"/>
                <w:sz w:val="20"/>
                <w:szCs w:val="20"/>
              </w:rPr>
              <w:t>subjekty:</w:t>
            </w:r>
          </w:p>
          <w:p w14:paraId="5328841C" w14:textId="77777777" w:rsidR="00DC55A2" w:rsidRPr="00E54E7C" w:rsidRDefault="00DC55A2" w:rsidP="00DC55A2">
            <w:pPr>
              <w:pStyle w:val="Odstavecseseznamem"/>
              <w:numPr>
                <w:ilvl w:val="0"/>
                <w:numId w:val="9"/>
              </w:numPr>
              <w:spacing w:before="120" w:after="120" w:line="240" w:lineRule="auto"/>
              <w:rPr>
                <w:rFonts w:ascii="Arial" w:hAnsi="Arial" w:cs="Arial"/>
                <w:sz w:val="20"/>
                <w:szCs w:val="20"/>
              </w:rPr>
            </w:pPr>
            <w:r w:rsidRPr="00E54E7C">
              <w:rPr>
                <w:rFonts w:ascii="Arial" w:hAnsi="Arial" w:cs="Arial"/>
                <w:sz w:val="20"/>
                <w:szCs w:val="20"/>
              </w:rPr>
              <w:t>pořadatelé hudebních produkcí a festivalů;</w:t>
            </w:r>
          </w:p>
          <w:p w14:paraId="5460F8D1" w14:textId="77777777" w:rsidR="00DC55A2" w:rsidRPr="00E54E7C" w:rsidRDefault="00DC55A2" w:rsidP="00DC55A2">
            <w:pPr>
              <w:pStyle w:val="Odstavecseseznamem"/>
              <w:numPr>
                <w:ilvl w:val="0"/>
                <w:numId w:val="9"/>
              </w:numPr>
              <w:spacing w:before="120" w:after="120" w:line="240" w:lineRule="auto"/>
              <w:rPr>
                <w:rFonts w:ascii="Arial" w:hAnsi="Arial" w:cs="Arial"/>
                <w:sz w:val="20"/>
                <w:szCs w:val="20"/>
              </w:rPr>
            </w:pPr>
            <w:r w:rsidRPr="00E54E7C">
              <w:rPr>
                <w:rFonts w:ascii="Arial" w:hAnsi="Arial" w:cs="Arial"/>
                <w:sz w:val="20"/>
                <w:szCs w:val="20"/>
              </w:rPr>
              <w:t>pořadatelé výtvarných, divadelních či tanečních festivalů, představení a přehlídek;</w:t>
            </w:r>
          </w:p>
          <w:p w14:paraId="2736512E" w14:textId="77777777" w:rsidR="00DC55A2" w:rsidRPr="00E54E7C" w:rsidRDefault="00DC55A2" w:rsidP="00DC55A2">
            <w:pPr>
              <w:pStyle w:val="Odstavecseseznamem"/>
              <w:numPr>
                <w:ilvl w:val="0"/>
                <w:numId w:val="9"/>
              </w:numPr>
              <w:spacing w:before="120" w:after="120" w:line="240" w:lineRule="auto"/>
              <w:rPr>
                <w:rFonts w:ascii="Arial" w:hAnsi="Arial" w:cs="Arial"/>
                <w:sz w:val="20"/>
                <w:szCs w:val="20"/>
              </w:rPr>
            </w:pPr>
            <w:r w:rsidRPr="00E54E7C">
              <w:rPr>
                <w:rFonts w:ascii="Arial" w:hAnsi="Arial" w:cs="Arial"/>
                <w:sz w:val="20"/>
                <w:szCs w:val="20"/>
              </w:rPr>
              <w:t>hudební kluby, jejichž hlavní funkcí je autorská živá hudební produkce, vytváření hudebního programu, dramaturgie (tj. provozování hudebního programu je jejich hlavní činností);</w:t>
            </w:r>
          </w:p>
          <w:p w14:paraId="69D510B9" w14:textId="77777777" w:rsidR="00DC55A2" w:rsidRPr="00E54E7C" w:rsidRDefault="00DC55A2" w:rsidP="00DC55A2">
            <w:pPr>
              <w:pStyle w:val="Odstavecseseznamem"/>
              <w:numPr>
                <w:ilvl w:val="0"/>
                <w:numId w:val="9"/>
              </w:numPr>
              <w:spacing w:before="120" w:after="120" w:line="240" w:lineRule="auto"/>
              <w:rPr>
                <w:rFonts w:ascii="Arial" w:hAnsi="Arial" w:cs="Arial"/>
                <w:sz w:val="20"/>
                <w:szCs w:val="20"/>
              </w:rPr>
            </w:pPr>
            <w:r w:rsidRPr="00E54E7C">
              <w:rPr>
                <w:rFonts w:ascii="Arial" w:hAnsi="Arial" w:cs="Arial"/>
                <w:sz w:val="20"/>
                <w:szCs w:val="20"/>
              </w:rPr>
              <w:t>technické firmy a další ekonomické subjekty zajišťující kulturní akce a svou činností zabezpečují kulturní služby veřejnosti (poskytující služby, techniku, prostory pro kulturní program ap. - dle tohoto programu);</w:t>
            </w:r>
          </w:p>
          <w:p w14:paraId="2DEF8032" w14:textId="77777777" w:rsidR="00DC55A2" w:rsidRPr="00E54E7C" w:rsidRDefault="00DC55A2" w:rsidP="00DC55A2">
            <w:pPr>
              <w:pStyle w:val="Odstavecseseznamem"/>
              <w:numPr>
                <w:ilvl w:val="0"/>
                <w:numId w:val="9"/>
              </w:numPr>
              <w:spacing w:before="120" w:after="120" w:line="240" w:lineRule="auto"/>
              <w:rPr>
                <w:rFonts w:ascii="Arial" w:hAnsi="Arial" w:cs="Arial"/>
                <w:sz w:val="20"/>
                <w:szCs w:val="20"/>
              </w:rPr>
            </w:pPr>
            <w:r w:rsidRPr="00E54E7C">
              <w:rPr>
                <w:rFonts w:ascii="Arial" w:hAnsi="Arial" w:cs="Arial"/>
                <w:sz w:val="20"/>
                <w:szCs w:val="20"/>
              </w:rPr>
              <w:t>umělecká tělesa, tj. umělecké soubory, hudební tělesa či orchestry;</w:t>
            </w:r>
          </w:p>
          <w:p w14:paraId="5815C2B9" w14:textId="77777777" w:rsidR="00DC55A2" w:rsidRPr="00E54E7C" w:rsidRDefault="00DC55A2" w:rsidP="00DC55A2">
            <w:pPr>
              <w:pStyle w:val="Odstavecseseznamem"/>
              <w:numPr>
                <w:ilvl w:val="0"/>
                <w:numId w:val="9"/>
              </w:numPr>
              <w:spacing w:before="120" w:after="120" w:line="240" w:lineRule="auto"/>
              <w:rPr>
                <w:rFonts w:ascii="Arial" w:hAnsi="Arial" w:cs="Arial"/>
                <w:sz w:val="20"/>
                <w:szCs w:val="20"/>
              </w:rPr>
            </w:pPr>
            <w:r w:rsidRPr="00E54E7C">
              <w:rPr>
                <w:rFonts w:ascii="Arial" w:hAnsi="Arial" w:cs="Arial"/>
                <w:sz w:val="20"/>
                <w:szCs w:val="20"/>
              </w:rPr>
              <w:t>pořadatelé cirkusů a nového cirkusu;</w:t>
            </w:r>
          </w:p>
          <w:p w14:paraId="55DC14C3" w14:textId="77777777" w:rsidR="00DC55A2" w:rsidRPr="00E54E7C" w:rsidRDefault="00DC55A2" w:rsidP="00DC55A2">
            <w:pPr>
              <w:pStyle w:val="Odstavecseseznamem"/>
              <w:numPr>
                <w:ilvl w:val="0"/>
                <w:numId w:val="9"/>
              </w:numPr>
              <w:spacing w:before="120" w:after="120" w:line="240" w:lineRule="auto"/>
              <w:rPr>
                <w:rFonts w:ascii="Arial" w:hAnsi="Arial" w:cs="Arial"/>
                <w:sz w:val="20"/>
                <w:szCs w:val="20"/>
              </w:rPr>
            </w:pPr>
            <w:r w:rsidRPr="00E54E7C">
              <w:rPr>
                <w:rFonts w:ascii="Arial" w:hAnsi="Arial" w:cs="Arial"/>
                <w:sz w:val="20"/>
                <w:szCs w:val="20"/>
              </w:rPr>
              <w:t>umělecko-manažerské agentury, které zprostředkovávají či organizují kulturní program;</w:t>
            </w:r>
          </w:p>
          <w:p w14:paraId="771569B5" w14:textId="77777777" w:rsidR="00DC55A2" w:rsidRPr="00E54E7C" w:rsidRDefault="00DC55A2" w:rsidP="00DC55A2">
            <w:pPr>
              <w:pStyle w:val="Odstavecseseznamem"/>
              <w:numPr>
                <w:ilvl w:val="0"/>
                <w:numId w:val="9"/>
              </w:numPr>
              <w:spacing w:before="120" w:after="120" w:line="240" w:lineRule="auto"/>
              <w:rPr>
                <w:rFonts w:ascii="Arial" w:hAnsi="Arial" w:cs="Arial"/>
                <w:sz w:val="20"/>
                <w:szCs w:val="20"/>
              </w:rPr>
            </w:pPr>
            <w:r w:rsidRPr="00E54E7C">
              <w:rPr>
                <w:rFonts w:ascii="Arial" w:hAnsi="Arial" w:cs="Arial"/>
                <w:sz w:val="20"/>
                <w:szCs w:val="20"/>
              </w:rPr>
              <w:t>agentury, které na základě dramaturgického výběru zprostředkovávají či organizují živé kulturní akce;</w:t>
            </w:r>
          </w:p>
          <w:p w14:paraId="0B85420A" w14:textId="77777777" w:rsidR="00DC55A2" w:rsidRPr="00E54E7C" w:rsidRDefault="00DC55A2" w:rsidP="00DC55A2">
            <w:pPr>
              <w:pStyle w:val="Odstavecseseznamem"/>
              <w:numPr>
                <w:ilvl w:val="0"/>
                <w:numId w:val="9"/>
              </w:numPr>
              <w:spacing w:before="120" w:after="120" w:line="240" w:lineRule="auto"/>
              <w:rPr>
                <w:rFonts w:ascii="Arial" w:hAnsi="Arial" w:cs="Arial"/>
                <w:sz w:val="20"/>
                <w:szCs w:val="20"/>
              </w:rPr>
            </w:pPr>
            <w:r w:rsidRPr="00E54E7C">
              <w:rPr>
                <w:rFonts w:ascii="Arial" w:hAnsi="Arial" w:cs="Arial"/>
                <w:sz w:val="20"/>
                <w:szCs w:val="20"/>
              </w:rPr>
              <w:t>divadla;</w:t>
            </w:r>
          </w:p>
          <w:p w14:paraId="124321B9" w14:textId="77777777" w:rsidR="00DC55A2" w:rsidRPr="00E54E7C" w:rsidRDefault="00DC55A2" w:rsidP="00DC55A2">
            <w:pPr>
              <w:pStyle w:val="Odstavecseseznamem"/>
              <w:numPr>
                <w:ilvl w:val="1"/>
                <w:numId w:val="9"/>
              </w:numPr>
              <w:spacing w:before="120" w:after="120" w:line="240" w:lineRule="auto"/>
              <w:rPr>
                <w:rFonts w:ascii="Arial" w:hAnsi="Arial" w:cs="Arial"/>
                <w:sz w:val="20"/>
                <w:szCs w:val="20"/>
              </w:rPr>
            </w:pPr>
            <w:proofErr w:type="spellStart"/>
            <w:r w:rsidRPr="00E54E7C">
              <w:rPr>
                <w:rFonts w:ascii="Arial" w:hAnsi="Arial" w:cs="Arial"/>
                <w:sz w:val="20"/>
                <w:szCs w:val="20"/>
              </w:rPr>
              <w:t>ticketingové</w:t>
            </w:r>
            <w:proofErr w:type="spellEnd"/>
            <w:r w:rsidRPr="00E54E7C">
              <w:rPr>
                <w:rFonts w:ascii="Arial" w:hAnsi="Arial" w:cs="Arial"/>
                <w:sz w:val="20"/>
                <w:szCs w:val="20"/>
              </w:rPr>
              <w:t xml:space="preserve"> společnosti;</w:t>
            </w:r>
          </w:p>
          <w:p w14:paraId="34717081" w14:textId="77777777" w:rsidR="00DC55A2" w:rsidRPr="00E54E7C" w:rsidRDefault="00DC55A2" w:rsidP="00DC55A2">
            <w:pPr>
              <w:pStyle w:val="Odstavecseseznamem"/>
              <w:numPr>
                <w:ilvl w:val="1"/>
                <w:numId w:val="9"/>
              </w:numPr>
              <w:spacing w:before="120" w:after="120" w:line="240" w:lineRule="auto"/>
              <w:rPr>
                <w:rFonts w:ascii="Arial" w:hAnsi="Arial" w:cs="Arial"/>
                <w:sz w:val="20"/>
                <w:szCs w:val="20"/>
              </w:rPr>
            </w:pPr>
            <w:r w:rsidRPr="00E54E7C">
              <w:rPr>
                <w:rFonts w:ascii="Arial" w:hAnsi="Arial" w:cs="Arial"/>
                <w:sz w:val="20"/>
                <w:szCs w:val="20"/>
              </w:rPr>
              <w:t>kolektivní správci;</w:t>
            </w:r>
          </w:p>
          <w:p w14:paraId="7EF5C479" w14:textId="77777777" w:rsidR="00DC55A2" w:rsidRPr="00E54E7C" w:rsidRDefault="00DC55A2" w:rsidP="00DC55A2">
            <w:pPr>
              <w:pStyle w:val="Odstavecseseznamem"/>
              <w:numPr>
                <w:ilvl w:val="1"/>
                <w:numId w:val="9"/>
              </w:numPr>
              <w:spacing w:before="120" w:after="120" w:line="240" w:lineRule="auto"/>
              <w:rPr>
                <w:rFonts w:ascii="Arial" w:hAnsi="Arial" w:cs="Arial"/>
                <w:b/>
                <w:bCs/>
                <w:sz w:val="20"/>
                <w:szCs w:val="20"/>
              </w:rPr>
            </w:pPr>
            <w:r w:rsidRPr="00E54E7C">
              <w:rPr>
                <w:rFonts w:ascii="Arial" w:hAnsi="Arial" w:cs="Arial"/>
                <w:sz w:val="20"/>
                <w:szCs w:val="20"/>
              </w:rPr>
              <w:t>nevládní neziskové organizace v oblasti kultury (</w:t>
            </w:r>
            <w:proofErr w:type="spellStart"/>
            <w:r w:rsidRPr="00E54E7C">
              <w:rPr>
                <w:rFonts w:ascii="Arial" w:hAnsi="Arial" w:cs="Arial"/>
                <w:sz w:val="20"/>
                <w:szCs w:val="20"/>
              </w:rPr>
              <w:t>z.s</w:t>
            </w:r>
            <w:proofErr w:type="spellEnd"/>
            <w:r w:rsidRPr="00E54E7C">
              <w:rPr>
                <w:rFonts w:ascii="Arial" w:hAnsi="Arial" w:cs="Arial"/>
                <w:sz w:val="20"/>
                <w:szCs w:val="20"/>
              </w:rPr>
              <w:t xml:space="preserve">., o.p.s., </w:t>
            </w:r>
            <w:proofErr w:type="spellStart"/>
            <w:r w:rsidRPr="00E54E7C">
              <w:rPr>
                <w:rFonts w:ascii="Arial" w:hAnsi="Arial" w:cs="Arial"/>
                <w:sz w:val="20"/>
                <w:szCs w:val="20"/>
              </w:rPr>
              <w:t>z.ú</w:t>
            </w:r>
            <w:proofErr w:type="spellEnd"/>
            <w:r w:rsidRPr="00E54E7C">
              <w:rPr>
                <w:rFonts w:ascii="Arial" w:hAnsi="Arial" w:cs="Arial"/>
                <w:sz w:val="20"/>
                <w:szCs w:val="20"/>
              </w:rPr>
              <w:t>.)</w:t>
            </w:r>
          </w:p>
          <w:p w14:paraId="123A09D1" w14:textId="357F5E54" w:rsidR="00DC55A2" w:rsidRPr="00641F62" w:rsidRDefault="00DC55A2" w:rsidP="00DC55A2">
            <w:pPr>
              <w:pStyle w:val="Odstavecseseznamem"/>
              <w:numPr>
                <w:ilvl w:val="0"/>
                <w:numId w:val="9"/>
              </w:numPr>
              <w:spacing w:after="0" w:line="240" w:lineRule="auto"/>
              <w:rPr>
                <w:rFonts w:ascii="Arial" w:hAnsi="Arial" w:cs="Arial"/>
                <w:b/>
                <w:bCs/>
                <w:sz w:val="20"/>
                <w:szCs w:val="20"/>
                <w:lang w:eastAsia="cs-CZ"/>
              </w:rPr>
            </w:pPr>
            <w:r w:rsidRPr="00E54E7C">
              <w:rPr>
                <w:rFonts w:ascii="Arial" w:hAnsi="Arial" w:cs="Arial"/>
                <w:b/>
                <w:bCs/>
                <w:sz w:val="20"/>
                <w:szCs w:val="20"/>
              </w:rPr>
              <w:t xml:space="preserve">Ve výzvě </w:t>
            </w:r>
            <w:proofErr w:type="gramStart"/>
            <w:r w:rsidRPr="00E54E7C">
              <w:rPr>
                <w:rFonts w:ascii="Arial" w:hAnsi="Arial" w:cs="Arial"/>
                <w:b/>
                <w:bCs/>
                <w:sz w:val="20"/>
                <w:szCs w:val="20"/>
              </w:rPr>
              <w:t>Covid - Kultura</w:t>
            </w:r>
            <w:proofErr w:type="gramEnd"/>
            <w:r w:rsidRPr="00E54E7C">
              <w:rPr>
                <w:rFonts w:ascii="Arial" w:hAnsi="Arial" w:cs="Arial"/>
                <w:b/>
                <w:bCs/>
                <w:sz w:val="20"/>
                <w:szCs w:val="20"/>
              </w:rPr>
              <w:t xml:space="preserve"> 3.3 je maximální výše dotace pro subjekty definované v článku 5.1 na jeden subjekt 10 mil. Kč.</w:t>
            </w:r>
          </w:p>
        </w:tc>
        <w:tc>
          <w:tcPr>
            <w:tcW w:w="3630" w:type="dxa"/>
            <w:shd w:val="clear" w:color="auto" w:fill="auto"/>
          </w:tcPr>
          <w:p w14:paraId="72528678" w14:textId="77777777" w:rsidR="00DC55A2" w:rsidRDefault="00DC55A2" w:rsidP="00DC55A2">
            <w:pPr>
              <w:spacing w:before="120" w:after="120"/>
              <w:rPr>
                <w:rFonts w:ascii="Arial" w:hAnsi="Arial" w:cs="Arial"/>
                <w:sz w:val="20"/>
                <w:szCs w:val="20"/>
              </w:rPr>
            </w:pPr>
            <w:r w:rsidRPr="00921160">
              <w:rPr>
                <w:rFonts w:ascii="Arial" w:hAnsi="Arial" w:cs="Arial"/>
                <w:sz w:val="20"/>
                <w:szCs w:val="20"/>
              </w:rPr>
              <w:lastRenderedPageBreak/>
              <w:t>Ministerstvo</w:t>
            </w:r>
            <w:r>
              <w:rPr>
                <w:rFonts w:ascii="Arial" w:hAnsi="Arial" w:cs="Arial"/>
                <w:sz w:val="20"/>
                <w:szCs w:val="20"/>
              </w:rPr>
              <w:t xml:space="preserve"> průmyslu a obchodu</w:t>
            </w:r>
          </w:p>
          <w:p w14:paraId="62FD8E25" w14:textId="77777777" w:rsidR="00DC55A2" w:rsidRDefault="00C5144B" w:rsidP="00DC55A2">
            <w:pPr>
              <w:spacing w:before="120" w:after="120"/>
              <w:rPr>
                <w:rFonts w:ascii="Arial" w:hAnsi="Arial" w:cs="Arial"/>
                <w:sz w:val="20"/>
                <w:szCs w:val="20"/>
              </w:rPr>
            </w:pPr>
            <w:hyperlink r:id="rId15" w:history="1">
              <w:r w:rsidR="00DC55A2" w:rsidRPr="003A44BC">
                <w:rPr>
                  <w:rStyle w:val="Hypertextovodkaz"/>
                  <w:rFonts w:ascii="Arial" w:hAnsi="Arial" w:cs="Arial"/>
                  <w:sz w:val="20"/>
                  <w:szCs w:val="20"/>
                </w:rPr>
                <w:t>https://www.mpo.cz/kultura</w:t>
              </w:r>
            </w:hyperlink>
          </w:p>
          <w:p w14:paraId="344318A7" w14:textId="77777777" w:rsidR="00DC55A2" w:rsidRPr="00921160" w:rsidRDefault="00DC55A2" w:rsidP="00DC55A2">
            <w:pPr>
              <w:spacing w:before="120" w:after="120"/>
              <w:rPr>
                <w:rFonts w:ascii="Arial" w:hAnsi="Arial" w:cs="Arial"/>
                <w:sz w:val="20"/>
                <w:szCs w:val="20"/>
              </w:rPr>
            </w:pPr>
          </w:p>
          <w:p w14:paraId="579746F4" w14:textId="77777777" w:rsidR="00DC55A2" w:rsidRPr="00641F62" w:rsidRDefault="00DC55A2" w:rsidP="00DC55A2">
            <w:pPr>
              <w:spacing w:before="120" w:after="120"/>
              <w:ind w:left="-45"/>
              <w:rPr>
                <w:rFonts w:ascii="Arial" w:hAnsi="Arial" w:cs="Arial"/>
                <w:sz w:val="20"/>
                <w:szCs w:val="20"/>
              </w:rPr>
            </w:pPr>
          </w:p>
        </w:tc>
      </w:tr>
      <w:tr w:rsidR="00350B1F" w:rsidRPr="00921160" w14:paraId="459611D4" w14:textId="77777777" w:rsidTr="007244AC">
        <w:trPr>
          <w:trHeight w:val="578"/>
        </w:trPr>
        <w:tc>
          <w:tcPr>
            <w:tcW w:w="1917" w:type="dxa"/>
            <w:shd w:val="clear" w:color="auto" w:fill="auto"/>
          </w:tcPr>
          <w:p w14:paraId="6B9C9248" w14:textId="77777777" w:rsidR="00350B1F" w:rsidRPr="005E4FBD" w:rsidRDefault="00350B1F" w:rsidP="00350B1F">
            <w:pPr>
              <w:spacing w:before="120" w:after="120"/>
              <w:rPr>
                <w:rFonts w:ascii="Arial" w:hAnsi="Arial" w:cs="Arial"/>
                <w:b/>
                <w:sz w:val="20"/>
                <w:szCs w:val="20"/>
              </w:rPr>
            </w:pPr>
            <w:r w:rsidRPr="005E4FBD">
              <w:rPr>
                <w:rFonts w:ascii="Arial" w:hAnsi="Arial" w:cs="Arial"/>
                <w:b/>
                <w:sz w:val="20"/>
                <w:szCs w:val="20"/>
              </w:rPr>
              <w:t>Kompenzační bonus pro OSVČ</w:t>
            </w:r>
            <w:r>
              <w:rPr>
                <w:rFonts w:ascii="Arial" w:hAnsi="Arial" w:cs="Arial"/>
                <w:b/>
                <w:sz w:val="20"/>
                <w:szCs w:val="20"/>
              </w:rPr>
              <w:t xml:space="preserve">, </w:t>
            </w:r>
            <w:r w:rsidRPr="005E4FBD">
              <w:rPr>
                <w:rFonts w:ascii="Arial" w:hAnsi="Arial" w:cs="Arial"/>
                <w:b/>
                <w:sz w:val="20"/>
                <w:szCs w:val="20"/>
              </w:rPr>
              <w:t>společníky malých s.r.o.</w:t>
            </w:r>
            <w:r>
              <w:rPr>
                <w:rFonts w:ascii="Arial" w:hAnsi="Arial" w:cs="Arial"/>
                <w:b/>
                <w:sz w:val="20"/>
                <w:szCs w:val="20"/>
              </w:rPr>
              <w:t xml:space="preserve"> a DPČ, DPP</w:t>
            </w:r>
          </w:p>
          <w:p w14:paraId="70A4BD81" w14:textId="77777777" w:rsidR="00350B1F" w:rsidRDefault="00350B1F" w:rsidP="00350B1F">
            <w:pPr>
              <w:spacing w:before="120" w:after="120"/>
              <w:rPr>
                <w:rFonts w:ascii="Arial" w:hAnsi="Arial" w:cs="Arial"/>
                <w:b/>
                <w:sz w:val="20"/>
                <w:szCs w:val="20"/>
              </w:rPr>
            </w:pPr>
          </w:p>
          <w:p w14:paraId="7B06E6AF" w14:textId="77777777" w:rsidR="00350B1F" w:rsidRDefault="00350B1F" w:rsidP="00350B1F">
            <w:pPr>
              <w:spacing w:before="120" w:after="120"/>
              <w:rPr>
                <w:rFonts w:ascii="Arial" w:hAnsi="Arial" w:cs="Arial"/>
                <w:b/>
                <w:sz w:val="20"/>
                <w:szCs w:val="20"/>
              </w:rPr>
            </w:pPr>
          </w:p>
          <w:p w14:paraId="60DD01B1" w14:textId="62759FD1" w:rsidR="00350B1F" w:rsidRPr="00921160" w:rsidRDefault="00350B1F" w:rsidP="00350B1F">
            <w:pPr>
              <w:spacing w:before="120" w:after="120"/>
              <w:rPr>
                <w:rFonts w:ascii="Arial" w:hAnsi="Arial" w:cs="Arial"/>
                <w:b/>
                <w:sz w:val="20"/>
                <w:szCs w:val="20"/>
              </w:rPr>
            </w:pPr>
          </w:p>
        </w:tc>
        <w:tc>
          <w:tcPr>
            <w:tcW w:w="9757" w:type="dxa"/>
            <w:shd w:val="clear" w:color="auto" w:fill="auto"/>
          </w:tcPr>
          <w:p w14:paraId="216ED08C" w14:textId="77777777" w:rsidR="00350B1F" w:rsidRDefault="00350B1F" w:rsidP="00350B1F">
            <w:pPr>
              <w:pStyle w:val="Odstavecseseznamem"/>
              <w:numPr>
                <w:ilvl w:val="0"/>
                <w:numId w:val="9"/>
              </w:numPr>
              <w:spacing w:after="0" w:line="240" w:lineRule="auto"/>
              <w:rPr>
                <w:rFonts w:ascii="Arial" w:hAnsi="Arial" w:cs="Arial"/>
                <w:sz w:val="20"/>
                <w:szCs w:val="20"/>
                <w:lang w:eastAsia="cs-CZ"/>
              </w:rPr>
            </w:pPr>
            <w:r w:rsidRPr="0065337A">
              <w:rPr>
                <w:rFonts w:ascii="Arial" w:hAnsi="Arial" w:cs="Arial"/>
                <w:sz w:val="20"/>
                <w:szCs w:val="20"/>
                <w:lang w:eastAsia="cs-CZ"/>
              </w:rPr>
              <w:lastRenderedPageBreak/>
              <w:t xml:space="preserve">Nárok na kompenzační bonus </w:t>
            </w:r>
            <w:r w:rsidRPr="0065337A">
              <w:rPr>
                <w:rFonts w:ascii="Arial" w:hAnsi="Arial" w:cs="Arial"/>
                <w:b/>
                <w:bCs/>
                <w:sz w:val="20"/>
                <w:szCs w:val="20"/>
                <w:lang w:eastAsia="cs-CZ"/>
              </w:rPr>
              <w:t>ve výši 500 Kč denně</w:t>
            </w:r>
            <w:r w:rsidRPr="0065337A">
              <w:rPr>
                <w:rFonts w:ascii="Arial" w:hAnsi="Arial" w:cs="Arial"/>
                <w:sz w:val="20"/>
                <w:szCs w:val="20"/>
                <w:lang w:eastAsia="cs-CZ"/>
              </w:rPr>
              <w:t xml:space="preserve"> </w:t>
            </w:r>
            <w:r>
              <w:rPr>
                <w:rFonts w:ascii="Arial" w:hAnsi="Arial" w:cs="Arial"/>
                <w:sz w:val="20"/>
                <w:szCs w:val="20"/>
                <w:lang w:eastAsia="cs-CZ"/>
              </w:rPr>
              <w:t>náleží</w:t>
            </w:r>
            <w:r w:rsidRPr="0065337A">
              <w:rPr>
                <w:rFonts w:ascii="Arial" w:hAnsi="Arial" w:cs="Arial"/>
                <w:sz w:val="20"/>
                <w:szCs w:val="20"/>
                <w:lang w:eastAsia="cs-CZ"/>
              </w:rPr>
              <w:t xml:space="preserve"> podnikatelům s činností podnikání v přímo omezených, případně zcela uzavřených oblastech ekonomiky</w:t>
            </w:r>
            <w:r>
              <w:rPr>
                <w:rFonts w:ascii="Arial" w:hAnsi="Arial" w:cs="Arial"/>
                <w:sz w:val="20"/>
                <w:szCs w:val="20"/>
                <w:lang w:eastAsia="cs-CZ"/>
              </w:rPr>
              <w:t>.</w:t>
            </w:r>
          </w:p>
          <w:p w14:paraId="33434382" w14:textId="77777777" w:rsidR="00350B1F" w:rsidRPr="00892769" w:rsidRDefault="00350B1F" w:rsidP="00350B1F">
            <w:pPr>
              <w:pStyle w:val="Odstavecseseznamem"/>
              <w:numPr>
                <w:ilvl w:val="0"/>
                <w:numId w:val="9"/>
              </w:numPr>
              <w:rPr>
                <w:rFonts w:ascii="Arial" w:hAnsi="Arial" w:cs="Arial"/>
                <w:b/>
                <w:bCs/>
                <w:sz w:val="20"/>
                <w:szCs w:val="20"/>
                <w:lang w:eastAsia="cs-CZ"/>
              </w:rPr>
            </w:pPr>
            <w:r w:rsidRPr="00892769">
              <w:rPr>
                <w:rFonts w:ascii="Arial" w:hAnsi="Arial" w:cs="Arial"/>
                <w:b/>
                <w:bCs/>
                <w:sz w:val="20"/>
                <w:szCs w:val="20"/>
                <w:lang w:eastAsia="cs-CZ"/>
              </w:rPr>
              <w:t>Finanční správa přijímá žádosti o kompenzační bonus do:</w:t>
            </w:r>
          </w:p>
          <w:p w14:paraId="368191FE" w14:textId="77777777" w:rsidR="00350B1F" w:rsidRDefault="00350B1F" w:rsidP="00350B1F">
            <w:pPr>
              <w:pStyle w:val="Odstavecseseznamem"/>
              <w:numPr>
                <w:ilvl w:val="1"/>
                <w:numId w:val="9"/>
              </w:numPr>
              <w:rPr>
                <w:rFonts w:ascii="Arial" w:hAnsi="Arial" w:cs="Arial"/>
                <w:sz w:val="20"/>
                <w:szCs w:val="20"/>
                <w:lang w:eastAsia="cs-CZ"/>
              </w:rPr>
            </w:pPr>
            <w:r w:rsidRPr="009E59FB">
              <w:rPr>
                <w:rFonts w:ascii="Arial" w:hAnsi="Arial" w:cs="Arial"/>
                <w:sz w:val="20"/>
                <w:szCs w:val="20"/>
                <w:lang w:eastAsia="cs-CZ"/>
              </w:rPr>
              <w:t>24. 3. 2021 za páté bonusové období (25. 12. 2020 - 23. 1. 2021).</w:t>
            </w:r>
          </w:p>
          <w:p w14:paraId="23CA86DB" w14:textId="77777777" w:rsidR="00350B1F" w:rsidRPr="00892769" w:rsidRDefault="00350B1F" w:rsidP="00350B1F">
            <w:pPr>
              <w:pStyle w:val="Odstavecseseznamem"/>
              <w:numPr>
                <w:ilvl w:val="1"/>
                <w:numId w:val="9"/>
              </w:numPr>
              <w:rPr>
                <w:rFonts w:ascii="Arial" w:hAnsi="Arial" w:cs="Arial"/>
                <w:sz w:val="20"/>
                <w:szCs w:val="20"/>
                <w:lang w:eastAsia="cs-CZ"/>
              </w:rPr>
            </w:pPr>
            <w:r w:rsidRPr="00892769">
              <w:rPr>
                <w:rFonts w:ascii="Arial" w:hAnsi="Arial" w:cs="Arial"/>
                <w:sz w:val="20"/>
                <w:szCs w:val="20"/>
                <w:lang w:eastAsia="cs-CZ"/>
              </w:rPr>
              <w:t>16. 4. 2021 za šesté bonusové období (24. 1. 2021 – 15. 2. 2021).</w:t>
            </w:r>
          </w:p>
          <w:p w14:paraId="2BA44146" w14:textId="77777777" w:rsidR="00350B1F" w:rsidRPr="00892769" w:rsidRDefault="00350B1F" w:rsidP="00350B1F">
            <w:pPr>
              <w:pStyle w:val="Odstavecseseznamem"/>
              <w:numPr>
                <w:ilvl w:val="1"/>
                <w:numId w:val="9"/>
              </w:numPr>
              <w:rPr>
                <w:rFonts w:ascii="Arial" w:hAnsi="Arial" w:cs="Arial"/>
                <w:sz w:val="20"/>
                <w:szCs w:val="20"/>
                <w:lang w:eastAsia="cs-CZ"/>
              </w:rPr>
            </w:pPr>
            <w:r w:rsidRPr="00892769">
              <w:rPr>
                <w:rFonts w:ascii="Arial" w:hAnsi="Arial" w:cs="Arial"/>
                <w:sz w:val="20"/>
                <w:szCs w:val="20"/>
                <w:lang w:eastAsia="cs-CZ"/>
              </w:rPr>
              <w:t>Obecné lhůty pro podání žádosti za první, druhé, třetí a čtvrté bonusové období již uplynuly.</w:t>
            </w:r>
          </w:p>
          <w:p w14:paraId="5768D95E" w14:textId="77777777" w:rsidR="00350B1F" w:rsidRPr="009E59FB" w:rsidRDefault="00350B1F" w:rsidP="00350B1F">
            <w:pPr>
              <w:pStyle w:val="Odstavecseseznamem"/>
              <w:numPr>
                <w:ilvl w:val="0"/>
                <w:numId w:val="9"/>
              </w:numPr>
              <w:rPr>
                <w:rFonts w:ascii="Arial" w:hAnsi="Arial" w:cs="Arial"/>
                <w:sz w:val="20"/>
                <w:szCs w:val="20"/>
                <w:lang w:eastAsia="cs-CZ"/>
              </w:rPr>
            </w:pPr>
            <w:r w:rsidRPr="009E59FB">
              <w:rPr>
                <w:rFonts w:ascii="Arial" w:hAnsi="Arial" w:cs="Arial"/>
                <w:sz w:val="20"/>
                <w:szCs w:val="20"/>
                <w:lang w:eastAsia="cs-CZ"/>
              </w:rPr>
              <w:t xml:space="preserve">Žádost lze podat elektronicky prostřednictvím </w:t>
            </w:r>
            <w:hyperlink r:id="rId16" w:history="1">
              <w:r w:rsidRPr="009E59FB">
                <w:rPr>
                  <w:rStyle w:val="Hypertextovodkaz"/>
                  <w:rFonts w:ascii="Arial" w:hAnsi="Arial" w:cs="Arial"/>
                  <w:sz w:val="20"/>
                  <w:szCs w:val="20"/>
                  <w:lang w:eastAsia="cs-CZ"/>
                </w:rPr>
                <w:t>webové aplikace</w:t>
              </w:r>
            </w:hyperlink>
            <w:r>
              <w:rPr>
                <w:rFonts w:ascii="Arial" w:hAnsi="Arial" w:cs="Arial"/>
                <w:sz w:val="20"/>
                <w:szCs w:val="20"/>
                <w:lang w:eastAsia="cs-CZ"/>
              </w:rPr>
              <w:t>.</w:t>
            </w:r>
          </w:p>
          <w:p w14:paraId="6C67DB2A" w14:textId="77777777" w:rsidR="00350B1F" w:rsidRDefault="00350B1F" w:rsidP="00350B1F">
            <w:pPr>
              <w:pStyle w:val="Odstavecseseznamem"/>
              <w:numPr>
                <w:ilvl w:val="0"/>
                <w:numId w:val="9"/>
              </w:numPr>
              <w:spacing w:after="0" w:line="240" w:lineRule="auto"/>
              <w:rPr>
                <w:rFonts w:ascii="Arial" w:hAnsi="Arial" w:cs="Arial"/>
                <w:sz w:val="20"/>
                <w:szCs w:val="20"/>
                <w:lang w:eastAsia="cs-CZ"/>
              </w:rPr>
            </w:pPr>
            <w:r w:rsidRPr="0065337A">
              <w:rPr>
                <w:rFonts w:ascii="Arial" w:hAnsi="Arial" w:cs="Arial"/>
                <w:sz w:val="20"/>
                <w:szCs w:val="20"/>
                <w:lang w:eastAsia="cs-CZ"/>
              </w:rPr>
              <w:lastRenderedPageBreak/>
              <w:t xml:space="preserve">Vedle přímo zasažených podnikatelů </w:t>
            </w:r>
            <w:r>
              <w:rPr>
                <w:rFonts w:ascii="Arial" w:hAnsi="Arial" w:cs="Arial"/>
                <w:sz w:val="20"/>
                <w:szCs w:val="20"/>
                <w:lang w:eastAsia="cs-CZ"/>
              </w:rPr>
              <w:t>mohou</w:t>
            </w:r>
            <w:r w:rsidRPr="0065337A">
              <w:rPr>
                <w:rFonts w:ascii="Arial" w:hAnsi="Arial" w:cs="Arial"/>
                <w:sz w:val="20"/>
                <w:szCs w:val="20"/>
                <w:lang w:eastAsia="cs-CZ"/>
              </w:rPr>
              <w:t xml:space="preserve"> o bonus požádat i podnikatelé, kteří jsou na přímo zavřené obory nejméně z 80 % navázáni, a to buďto dlouhodobým dodavatelsko-odběratelským vztahem, anebo je jejich činnost nerozlučně spjata s uzavřenou provozovnou.</w:t>
            </w:r>
          </w:p>
          <w:p w14:paraId="1996C2D6" w14:textId="1648ACE5" w:rsidR="00350B1F" w:rsidRPr="00EE1957" w:rsidRDefault="00350B1F" w:rsidP="00350B1F">
            <w:pPr>
              <w:rPr>
                <w:rFonts w:ascii="Arial" w:hAnsi="Arial" w:cs="Arial"/>
                <w:sz w:val="20"/>
                <w:szCs w:val="20"/>
                <w:lang w:eastAsia="cs-CZ"/>
              </w:rPr>
            </w:pPr>
          </w:p>
        </w:tc>
        <w:tc>
          <w:tcPr>
            <w:tcW w:w="3630" w:type="dxa"/>
            <w:shd w:val="clear" w:color="auto" w:fill="auto"/>
          </w:tcPr>
          <w:p w14:paraId="606F0897" w14:textId="21629ECB" w:rsidR="00350B1F" w:rsidRPr="005E4FBD" w:rsidRDefault="00350B1F" w:rsidP="00350B1F">
            <w:pPr>
              <w:spacing w:before="120" w:after="120"/>
              <w:rPr>
                <w:rFonts w:ascii="Arial" w:hAnsi="Arial" w:cs="Arial"/>
                <w:sz w:val="20"/>
                <w:szCs w:val="20"/>
              </w:rPr>
            </w:pPr>
            <w:r>
              <w:rPr>
                <w:rFonts w:ascii="Arial" w:hAnsi="Arial" w:cs="Arial"/>
                <w:sz w:val="20"/>
                <w:szCs w:val="20"/>
              </w:rPr>
              <w:lastRenderedPageBreak/>
              <w:t>Finanční správa</w:t>
            </w:r>
          </w:p>
          <w:p w14:paraId="03AF5695" w14:textId="77777777" w:rsidR="00350B1F" w:rsidRPr="00282DA1" w:rsidRDefault="00C5144B" w:rsidP="00350B1F">
            <w:pPr>
              <w:spacing w:before="120" w:after="120"/>
              <w:rPr>
                <w:rStyle w:val="Hypertextovodkaz"/>
                <w:rFonts w:ascii="Arial" w:hAnsi="Arial" w:cs="Arial"/>
                <w:sz w:val="20"/>
                <w:szCs w:val="20"/>
              </w:rPr>
            </w:pPr>
            <w:hyperlink r:id="rId17" w:history="1">
              <w:r w:rsidR="00350B1F" w:rsidRPr="00282DA1">
                <w:rPr>
                  <w:rStyle w:val="Hypertextovodkaz"/>
                  <w:rFonts w:ascii="Arial" w:hAnsi="Arial" w:cs="Arial"/>
                  <w:sz w:val="20"/>
                  <w:szCs w:val="20"/>
                </w:rPr>
                <w:t>https://www.financnisprava.cz/cs/financni-sprava/media-a-verejnost/nouzovy-stav/kompenzacni-bonus-podzim-2020</w:t>
              </w:r>
            </w:hyperlink>
          </w:p>
          <w:p w14:paraId="47BD55EC" w14:textId="3C0B6558" w:rsidR="00350B1F" w:rsidRPr="00921160" w:rsidDel="00AE3D05" w:rsidRDefault="00350B1F" w:rsidP="00350B1F">
            <w:pPr>
              <w:spacing w:before="120" w:after="120"/>
              <w:rPr>
                <w:rFonts w:ascii="Arial" w:hAnsi="Arial" w:cs="Arial"/>
                <w:sz w:val="20"/>
                <w:szCs w:val="20"/>
              </w:rPr>
            </w:pPr>
          </w:p>
        </w:tc>
      </w:tr>
      <w:tr w:rsidR="00DC55A2" w:rsidRPr="00921160" w14:paraId="381C6EA8" w14:textId="77777777" w:rsidTr="007244AC">
        <w:trPr>
          <w:trHeight w:val="578"/>
        </w:trPr>
        <w:tc>
          <w:tcPr>
            <w:tcW w:w="1917" w:type="dxa"/>
            <w:shd w:val="clear" w:color="auto" w:fill="auto"/>
          </w:tcPr>
          <w:p w14:paraId="79A2A1D7" w14:textId="5E7E2256" w:rsidR="00DC55A2" w:rsidRPr="005E4FBD" w:rsidRDefault="00DC55A2" w:rsidP="00DC55A2">
            <w:pPr>
              <w:spacing w:before="120" w:after="120"/>
              <w:rPr>
                <w:rFonts w:ascii="Arial" w:hAnsi="Arial" w:cs="Arial"/>
                <w:b/>
                <w:sz w:val="20"/>
                <w:szCs w:val="20"/>
              </w:rPr>
            </w:pPr>
            <w:r>
              <w:rPr>
                <w:rFonts w:ascii="Arial" w:hAnsi="Arial" w:cs="Arial"/>
                <w:b/>
                <w:sz w:val="20"/>
                <w:szCs w:val="20"/>
              </w:rPr>
              <w:t>Nový kompenzační bonus 2021</w:t>
            </w:r>
          </w:p>
        </w:tc>
        <w:tc>
          <w:tcPr>
            <w:tcW w:w="9757" w:type="dxa"/>
            <w:shd w:val="clear" w:color="auto" w:fill="auto"/>
          </w:tcPr>
          <w:p w14:paraId="748BC76F" w14:textId="77777777" w:rsidR="00DC55A2" w:rsidRDefault="00DC55A2" w:rsidP="00DC55A2">
            <w:pPr>
              <w:pStyle w:val="Odstavecseseznamem"/>
              <w:numPr>
                <w:ilvl w:val="0"/>
                <w:numId w:val="9"/>
              </w:numPr>
              <w:spacing w:after="0" w:line="240" w:lineRule="auto"/>
              <w:rPr>
                <w:rFonts w:ascii="Arial" w:hAnsi="Arial" w:cs="Arial"/>
                <w:sz w:val="20"/>
                <w:szCs w:val="20"/>
                <w:lang w:eastAsia="cs-CZ"/>
              </w:rPr>
            </w:pPr>
            <w:r w:rsidRPr="003C7579">
              <w:rPr>
                <w:rFonts w:ascii="Arial" w:hAnsi="Arial" w:cs="Arial"/>
                <w:sz w:val="20"/>
                <w:szCs w:val="20"/>
                <w:lang w:eastAsia="cs-CZ"/>
              </w:rPr>
              <w:t xml:space="preserve">Počínaje dnem 16. března 2021 začínají finanční úřady vyplácet </w:t>
            </w:r>
            <w:r w:rsidRPr="00282DA1">
              <w:rPr>
                <w:rFonts w:ascii="Arial" w:hAnsi="Arial" w:cs="Arial"/>
                <w:b/>
                <w:bCs/>
                <w:sz w:val="20"/>
                <w:szCs w:val="20"/>
                <w:lang w:eastAsia="cs-CZ"/>
              </w:rPr>
              <w:t>nový kompenzační bonus ve výši 1000 Kč denně</w:t>
            </w:r>
            <w:r w:rsidRPr="003C7579">
              <w:rPr>
                <w:rFonts w:ascii="Arial" w:hAnsi="Arial" w:cs="Arial"/>
                <w:sz w:val="20"/>
                <w:szCs w:val="20"/>
                <w:lang w:eastAsia="cs-CZ"/>
              </w:rPr>
              <w:t>. Žádat o něj je možné zpětně od 1. února a zatím nejdéle do 31. března, tedy nejvýše o 59 tisíc korun.</w:t>
            </w:r>
          </w:p>
          <w:p w14:paraId="316EEC2E" w14:textId="77777777" w:rsidR="00DC55A2" w:rsidRDefault="00DC55A2" w:rsidP="00DC55A2">
            <w:pPr>
              <w:pStyle w:val="Odstavecseseznamem"/>
              <w:numPr>
                <w:ilvl w:val="0"/>
                <w:numId w:val="9"/>
              </w:numPr>
              <w:spacing w:after="0" w:line="240" w:lineRule="auto"/>
              <w:rPr>
                <w:rFonts w:ascii="Arial" w:hAnsi="Arial" w:cs="Arial"/>
                <w:sz w:val="20"/>
                <w:szCs w:val="20"/>
                <w:lang w:eastAsia="cs-CZ"/>
              </w:rPr>
            </w:pPr>
            <w:r w:rsidRPr="00282DA1">
              <w:rPr>
                <w:rFonts w:ascii="Arial" w:hAnsi="Arial" w:cs="Arial"/>
                <w:sz w:val="20"/>
                <w:szCs w:val="20"/>
                <w:lang w:eastAsia="cs-CZ"/>
              </w:rPr>
              <w:t xml:space="preserve">Online žádost je dostupná ze stránek Finanční správy nebo na </w:t>
            </w:r>
            <w:hyperlink r:id="rId18" w:history="1">
              <w:r w:rsidRPr="008655A4">
                <w:rPr>
                  <w:rStyle w:val="Hypertextovodkaz"/>
                  <w:rFonts w:ascii="Arial" w:hAnsi="Arial" w:cs="Arial"/>
                  <w:sz w:val="20"/>
                  <w:szCs w:val="20"/>
                  <w:lang w:eastAsia="cs-CZ"/>
                </w:rPr>
                <w:t>www.mfcr.cz/novy-bonus</w:t>
              </w:r>
            </w:hyperlink>
            <w:r>
              <w:rPr>
                <w:rFonts w:ascii="Arial" w:hAnsi="Arial" w:cs="Arial"/>
                <w:sz w:val="20"/>
                <w:szCs w:val="20"/>
                <w:lang w:eastAsia="cs-CZ"/>
              </w:rPr>
              <w:t xml:space="preserve"> </w:t>
            </w:r>
          </w:p>
          <w:p w14:paraId="0767681F" w14:textId="77777777" w:rsidR="00DC55A2" w:rsidRDefault="00DC55A2" w:rsidP="00DC55A2">
            <w:pPr>
              <w:pStyle w:val="Odstavecseseznamem"/>
              <w:numPr>
                <w:ilvl w:val="0"/>
                <w:numId w:val="9"/>
              </w:numPr>
              <w:spacing w:after="0" w:line="240" w:lineRule="auto"/>
              <w:rPr>
                <w:rFonts w:ascii="Arial" w:hAnsi="Arial" w:cs="Arial"/>
                <w:sz w:val="20"/>
                <w:szCs w:val="20"/>
                <w:lang w:eastAsia="cs-CZ"/>
              </w:rPr>
            </w:pPr>
            <w:r w:rsidRPr="00282DA1">
              <w:rPr>
                <w:rFonts w:ascii="Arial" w:hAnsi="Arial" w:cs="Arial"/>
                <w:sz w:val="20"/>
                <w:szCs w:val="20"/>
                <w:lang w:eastAsia="cs-CZ"/>
              </w:rPr>
              <w:t xml:space="preserve">Zákon o novém kompenzačním bonusu prošel legislativním procesem na konci února a od 2. března 2021 začala Finanční správa s přijímáním žádostí živnostníků, společníků malých s. r. o. a osob pracujících na dohodu. </w:t>
            </w:r>
          </w:p>
          <w:p w14:paraId="251224B6" w14:textId="77777777" w:rsidR="00DC55A2" w:rsidRDefault="00DC55A2" w:rsidP="00DC55A2">
            <w:pPr>
              <w:pStyle w:val="Odstavecseseznamem"/>
              <w:numPr>
                <w:ilvl w:val="0"/>
                <w:numId w:val="9"/>
              </w:numPr>
              <w:spacing w:after="0" w:line="240" w:lineRule="auto"/>
              <w:rPr>
                <w:rFonts w:ascii="Arial" w:hAnsi="Arial" w:cs="Arial"/>
                <w:sz w:val="20"/>
                <w:szCs w:val="20"/>
                <w:lang w:eastAsia="cs-CZ"/>
              </w:rPr>
            </w:pPr>
            <w:r w:rsidRPr="00282DA1">
              <w:rPr>
                <w:rFonts w:ascii="Arial" w:hAnsi="Arial" w:cs="Arial"/>
                <w:sz w:val="20"/>
                <w:szCs w:val="20"/>
                <w:lang w:eastAsia="cs-CZ"/>
              </w:rPr>
              <w:t xml:space="preserve">Nový kompenzační bonus je vyplácen za odlišných podmínek a vzniká nově podnikatelům, u kterých došlo </w:t>
            </w:r>
            <w:r w:rsidRPr="00AC4F41">
              <w:rPr>
                <w:rFonts w:ascii="Arial" w:hAnsi="Arial" w:cs="Arial"/>
                <w:b/>
                <w:bCs/>
                <w:sz w:val="20"/>
                <w:szCs w:val="20"/>
                <w:lang w:eastAsia="cs-CZ"/>
              </w:rPr>
              <w:t>ke snížení příjmů z jejich podnikatelské činnosti alespoň o 50 % oproti měsíčnímu průměru za srovnávací období</w:t>
            </w:r>
            <w:r w:rsidRPr="00282DA1">
              <w:rPr>
                <w:rFonts w:ascii="Arial" w:hAnsi="Arial" w:cs="Arial"/>
                <w:sz w:val="20"/>
                <w:szCs w:val="20"/>
                <w:lang w:eastAsia="cs-CZ"/>
              </w:rPr>
              <w:t>.</w:t>
            </w:r>
          </w:p>
          <w:p w14:paraId="44171D7A" w14:textId="77777777" w:rsidR="00DC55A2" w:rsidRPr="00377328" w:rsidRDefault="00DC55A2" w:rsidP="00DC55A2">
            <w:pPr>
              <w:pStyle w:val="Odstavecseseznamem"/>
              <w:numPr>
                <w:ilvl w:val="0"/>
                <w:numId w:val="9"/>
              </w:numPr>
              <w:spacing w:after="0" w:line="240" w:lineRule="auto"/>
              <w:rPr>
                <w:rFonts w:ascii="Arial" w:hAnsi="Arial" w:cs="Arial"/>
                <w:sz w:val="20"/>
                <w:szCs w:val="20"/>
                <w:lang w:eastAsia="cs-CZ"/>
              </w:rPr>
            </w:pPr>
            <w:r w:rsidRPr="00282DA1">
              <w:rPr>
                <w:rFonts w:ascii="Arial" w:hAnsi="Arial" w:cs="Arial"/>
                <w:sz w:val="20"/>
                <w:szCs w:val="20"/>
                <w:lang w:eastAsia="cs-CZ"/>
              </w:rPr>
              <w:t xml:space="preserve">Zákon zavádí </w:t>
            </w:r>
            <w:r w:rsidRPr="00282DA1">
              <w:rPr>
                <w:rFonts w:ascii="Arial" w:hAnsi="Arial" w:cs="Arial"/>
                <w:b/>
                <w:bCs/>
                <w:sz w:val="20"/>
                <w:szCs w:val="20"/>
                <w:lang w:eastAsia="cs-CZ"/>
              </w:rPr>
              <w:t>dvě bonusová období, únor a březen 2021</w:t>
            </w:r>
            <w:r w:rsidRPr="00282DA1">
              <w:rPr>
                <w:rFonts w:ascii="Arial" w:hAnsi="Arial" w:cs="Arial"/>
                <w:sz w:val="20"/>
                <w:szCs w:val="20"/>
                <w:lang w:eastAsia="cs-CZ"/>
              </w:rPr>
              <w:t xml:space="preserve">, která nejsou spojena s trváním nouzového stavu. </w:t>
            </w:r>
            <w:r w:rsidRPr="00240E34">
              <w:rPr>
                <w:rFonts w:ascii="Arial" w:hAnsi="Arial" w:cs="Arial"/>
                <w:b/>
                <w:bCs/>
                <w:sz w:val="20"/>
                <w:szCs w:val="20"/>
                <w:lang w:eastAsia="cs-CZ"/>
              </w:rPr>
              <w:t xml:space="preserve">Dne 29. 3. </w:t>
            </w:r>
            <w:r>
              <w:rPr>
                <w:rFonts w:ascii="Arial" w:hAnsi="Arial" w:cs="Arial"/>
                <w:b/>
                <w:bCs/>
                <w:sz w:val="20"/>
                <w:szCs w:val="20"/>
                <w:lang w:eastAsia="cs-CZ"/>
              </w:rPr>
              <w:t xml:space="preserve">2021 </w:t>
            </w:r>
            <w:r w:rsidRPr="00240E34">
              <w:rPr>
                <w:rFonts w:ascii="Arial" w:hAnsi="Arial" w:cs="Arial"/>
                <w:b/>
                <w:bCs/>
                <w:sz w:val="20"/>
                <w:szCs w:val="20"/>
                <w:lang w:eastAsia="cs-CZ"/>
              </w:rPr>
              <w:t xml:space="preserve">rozhodla </w:t>
            </w:r>
            <w:r>
              <w:rPr>
                <w:rFonts w:ascii="Arial" w:hAnsi="Arial" w:cs="Arial"/>
                <w:b/>
                <w:bCs/>
                <w:sz w:val="20"/>
                <w:szCs w:val="20"/>
                <w:lang w:eastAsia="cs-CZ"/>
              </w:rPr>
              <w:t>v</w:t>
            </w:r>
            <w:r w:rsidRPr="00240E34">
              <w:rPr>
                <w:rFonts w:ascii="Arial" w:hAnsi="Arial" w:cs="Arial"/>
                <w:b/>
                <w:bCs/>
                <w:sz w:val="20"/>
                <w:szCs w:val="20"/>
                <w:lang w:eastAsia="cs-CZ"/>
              </w:rPr>
              <w:t>láda o prodloužení bonusového období na duben</w:t>
            </w:r>
            <w:r>
              <w:rPr>
                <w:rFonts w:ascii="Arial" w:hAnsi="Arial" w:cs="Arial"/>
                <w:b/>
                <w:bCs/>
                <w:sz w:val="20"/>
                <w:szCs w:val="20"/>
                <w:lang w:eastAsia="cs-CZ"/>
              </w:rPr>
              <w:t xml:space="preserve"> 2021</w:t>
            </w:r>
            <w:r w:rsidRPr="00240E34">
              <w:rPr>
                <w:rFonts w:ascii="Arial" w:hAnsi="Arial" w:cs="Arial"/>
                <w:b/>
                <w:bCs/>
                <w:sz w:val="20"/>
                <w:szCs w:val="20"/>
                <w:lang w:eastAsia="cs-CZ"/>
              </w:rPr>
              <w:t>.</w:t>
            </w:r>
          </w:p>
          <w:p w14:paraId="45D2B679" w14:textId="77777777" w:rsidR="00DC55A2" w:rsidRDefault="00DC55A2" w:rsidP="00DC55A2">
            <w:pPr>
              <w:ind w:left="-45"/>
              <w:rPr>
                <w:rFonts w:ascii="Arial" w:hAnsi="Arial" w:cs="Arial"/>
                <w:sz w:val="20"/>
                <w:szCs w:val="20"/>
                <w:lang w:eastAsia="cs-CZ"/>
              </w:rPr>
            </w:pPr>
          </w:p>
          <w:p w14:paraId="3FAF220A" w14:textId="77777777" w:rsidR="00DC55A2" w:rsidRPr="00377328" w:rsidRDefault="00DC55A2" w:rsidP="00DC55A2">
            <w:pPr>
              <w:ind w:left="-45"/>
              <w:rPr>
                <w:rFonts w:ascii="Arial" w:hAnsi="Arial" w:cs="Arial"/>
                <w:b/>
                <w:bCs/>
                <w:sz w:val="20"/>
                <w:szCs w:val="20"/>
                <w:lang w:eastAsia="cs-CZ"/>
              </w:rPr>
            </w:pPr>
            <w:r w:rsidRPr="00377328">
              <w:rPr>
                <w:rFonts w:ascii="Arial" w:hAnsi="Arial" w:cs="Arial"/>
                <w:b/>
                <w:bCs/>
                <w:sz w:val="20"/>
                <w:szCs w:val="20"/>
                <w:lang w:eastAsia="cs-CZ"/>
              </w:rPr>
              <w:t>Příjem žádostí:</w:t>
            </w:r>
          </w:p>
          <w:p w14:paraId="3CB9AA8E" w14:textId="77777777" w:rsidR="00DC55A2" w:rsidRPr="00377328" w:rsidRDefault="00DC55A2" w:rsidP="00DC55A2">
            <w:pPr>
              <w:pStyle w:val="Odstavecseseznamem"/>
              <w:numPr>
                <w:ilvl w:val="0"/>
                <w:numId w:val="9"/>
              </w:numPr>
              <w:spacing w:after="0" w:line="240" w:lineRule="auto"/>
              <w:rPr>
                <w:rFonts w:ascii="Arial" w:hAnsi="Arial" w:cs="Arial"/>
                <w:sz w:val="20"/>
                <w:szCs w:val="20"/>
                <w:lang w:eastAsia="cs-CZ"/>
              </w:rPr>
            </w:pPr>
            <w:r w:rsidRPr="00377328">
              <w:rPr>
                <w:rFonts w:ascii="Arial" w:hAnsi="Arial" w:cs="Arial"/>
                <w:sz w:val="20"/>
                <w:szCs w:val="20"/>
                <w:lang w:eastAsia="cs-CZ"/>
              </w:rPr>
              <w:t>1. bonusové období: 2. 3. 2021 - 3. 5. 2021</w:t>
            </w:r>
          </w:p>
          <w:p w14:paraId="39D0EA05" w14:textId="77777777" w:rsidR="00DC55A2" w:rsidRPr="00377328" w:rsidRDefault="00DC55A2" w:rsidP="00DC55A2">
            <w:pPr>
              <w:pStyle w:val="Odstavecseseznamem"/>
              <w:numPr>
                <w:ilvl w:val="0"/>
                <w:numId w:val="9"/>
              </w:numPr>
              <w:spacing w:after="0" w:line="240" w:lineRule="auto"/>
              <w:rPr>
                <w:rFonts w:ascii="Arial" w:hAnsi="Arial" w:cs="Arial"/>
                <w:sz w:val="20"/>
                <w:szCs w:val="20"/>
                <w:lang w:eastAsia="cs-CZ"/>
              </w:rPr>
            </w:pPr>
            <w:r w:rsidRPr="00377328">
              <w:rPr>
                <w:rFonts w:ascii="Arial" w:hAnsi="Arial" w:cs="Arial"/>
                <w:sz w:val="20"/>
                <w:szCs w:val="20"/>
                <w:lang w:eastAsia="cs-CZ"/>
              </w:rPr>
              <w:t>2. bonusové období: 2. 3. 2021 - 1. 6. 2021</w:t>
            </w:r>
          </w:p>
          <w:p w14:paraId="1EAE92E4" w14:textId="77777777" w:rsidR="00DC55A2" w:rsidRDefault="00DC55A2" w:rsidP="00DC55A2">
            <w:pPr>
              <w:pStyle w:val="Odstavecseseznamem"/>
              <w:numPr>
                <w:ilvl w:val="0"/>
                <w:numId w:val="9"/>
              </w:numPr>
              <w:spacing w:after="0" w:line="240" w:lineRule="auto"/>
              <w:rPr>
                <w:rFonts w:ascii="Arial" w:hAnsi="Arial" w:cs="Arial"/>
                <w:sz w:val="20"/>
                <w:szCs w:val="20"/>
                <w:lang w:eastAsia="cs-CZ"/>
              </w:rPr>
            </w:pPr>
            <w:r w:rsidRPr="00377328">
              <w:rPr>
                <w:rFonts w:ascii="Arial" w:hAnsi="Arial" w:cs="Arial"/>
                <w:sz w:val="20"/>
                <w:szCs w:val="20"/>
                <w:lang w:eastAsia="cs-CZ"/>
              </w:rPr>
              <w:t>3. bonusové období: 1. 4. 2021 - 30. 6. 2021</w:t>
            </w:r>
            <w:r>
              <w:rPr>
                <w:rFonts w:ascii="Arial" w:hAnsi="Arial" w:cs="Arial"/>
                <w:sz w:val="20"/>
                <w:szCs w:val="20"/>
                <w:lang w:eastAsia="cs-CZ"/>
              </w:rPr>
              <w:t xml:space="preserve"> </w:t>
            </w:r>
          </w:p>
          <w:p w14:paraId="2A45FCD6" w14:textId="77777777" w:rsidR="00DC55A2" w:rsidRDefault="00DC55A2" w:rsidP="00DC55A2">
            <w:pPr>
              <w:pStyle w:val="Odstavecseseznamem"/>
              <w:ind w:left="315"/>
              <w:rPr>
                <w:rFonts w:ascii="Arial" w:hAnsi="Arial" w:cs="Arial"/>
                <w:sz w:val="20"/>
                <w:szCs w:val="20"/>
                <w:lang w:eastAsia="cs-CZ"/>
              </w:rPr>
            </w:pPr>
          </w:p>
          <w:p w14:paraId="5A016692" w14:textId="77777777" w:rsidR="00DC55A2" w:rsidRDefault="00DC55A2" w:rsidP="00DC55A2">
            <w:pPr>
              <w:pStyle w:val="Odstavecseseznamem"/>
              <w:numPr>
                <w:ilvl w:val="0"/>
                <w:numId w:val="9"/>
              </w:numPr>
              <w:spacing w:after="0" w:line="240" w:lineRule="auto"/>
              <w:rPr>
                <w:rFonts w:ascii="Arial" w:hAnsi="Arial" w:cs="Arial"/>
                <w:sz w:val="20"/>
                <w:szCs w:val="20"/>
                <w:lang w:eastAsia="cs-CZ"/>
              </w:rPr>
            </w:pPr>
            <w:r w:rsidRPr="00282DA1">
              <w:rPr>
                <w:rFonts w:ascii="Arial" w:hAnsi="Arial" w:cs="Arial"/>
                <w:sz w:val="20"/>
                <w:szCs w:val="20"/>
                <w:lang w:eastAsia="cs-CZ"/>
              </w:rPr>
              <w:t>Další bonusová období odpovídající kalendářnímu měsíci může vyhlásit vláda při pokračování restriktivních opatření. Pokud si žadatel požádal o původní kompenzační bonus za období od 1. do 15. února 2021, může požádat o nový kompenzační bonus, který mu bude snížen o již vyplacenou částku. Maximální možná výše podpory za únor 2021 tak může dosáhnout 28 000 Kč.</w:t>
            </w:r>
          </w:p>
          <w:p w14:paraId="6F27AD37" w14:textId="02C8DE29" w:rsidR="00DC55A2" w:rsidRPr="0065337A" w:rsidRDefault="00DC55A2" w:rsidP="00DC55A2">
            <w:pPr>
              <w:pStyle w:val="Odstavecseseznamem"/>
              <w:numPr>
                <w:ilvl w:val="0"/>
                <w:numId w:val="9"/>
              </w:numPr>
              <w:spacing w:after="0" w:line="240" w:lineRule="auto"/>
              <w:rPr>
                <w:rFonts w:ascii="Arial" w:hAnsi="Arial" w:cs="Arial"/>
                <w:sz w:val="20"/>
                <w:szCs w:val="20"/>
                <w:lang w:eastAsia="cs-CZ"/>
              </w:rPr>
            </w:pPr>
            <w:r w:rsidRPr="00282DA1">
              <w:rPr>
                <w:rFonts w:ascii="Arial" w:hAnsi="Arial" w:cs="Arial"/>
                <w:sz w:val="20"/>
                <w:szCs w:val="20"/>
                <w:lang w:eastAsia="cs-CZ"/>
              </w:rPr>
              <w:t xml:space="preserve">V případě </w:t>
            </w:r>
            <w:r w:rsidRPr="00282DA1">
              <w:rPr>
                <w:rFonts w:ascii="Arial" w:hAnsi="Arial" w:cs="Arial"/>
                <w:b/>
                <w:bCs/>
                <w:sz w:val="20"/>
                <w:szCs w:val="20"/>
                <w:lang w:eastAsia="cs-CZ"/>
              </w:rPr>
              <w:t>osob vykonávajících práci na dohodu o provedení práce či o pracovní činnosti zůstává výše nového kompenzačního bonusu na původní částce 500 Kč denně</w:t>
            </w:r>
            <w:r w:rsidRPr="00282DA1">
              <w:rPr>
                <w:rFonts w:ascii="Arial" w:hAnsi="Arial" w:cs="Arial"/>
                <w:sz w:val="20"/>
                <w:szCs w:val="20"/>
                <w:lang w:eastAsia="cs-CZ"/>
              </w:rPr>
              <w:t>. O tuto částku mohou nově při splnění podmínek žádat i podnikatelé a společníci, kteří jsou nemocensky pojištění, a to za každý den, kdy jim byla nařízena izolace či karanténa. Podmínkou je, že už za daný den nejsou příjemci nového kompenzačního bonusu.</w:t>
            </w:r>
          </w:p>
        </w:tc>
        <w:tc>
          <w:tcPr>
            <w:tcW w:w="3630" w:type="dxa"/>
            <w:shd w:val="clear" w:color="auto" w:fill="auto"/>
          </w:tcPr>
          <w:p w14:paraId="6EFF8CAE" w14:textId="77777777" w:rsidR="00DC55A2" w:rsidRDefault="00DC55A2" w:rsidP="00DC55A2">
            <w:pPr>
              <w:spacing w:before="120" w:after="120"/>
              <w:rPr>
                <w:rFonts w:ascii="Arial" w:hAnsi="Arial" w:cs="Arial"/>
                <w:sz w:val="20"/>
                <w:szCs w:val="20"/>
              </w:rPr>
            </w:pPr>
            <w:r>
              <w:rPr>
                <w:rFonts w:ascii="Arial" w:hAnsi="Arial" w:cs="Arial"/>
                <w:sz w:val="20"/>
                <w:szCs w:val="20"/>
              </w:rPr>
              <w:t>Ministerstvo financí a Finanční správa</w:t>
            </w:r>
          </w:p>
          <w:p w14:paraId="5CC4DB7C" w14:textId="77777777" w:rsidR="00DC55A2" w:rsidRDefault="00C5144B" w:rsidP="00DC55A2">
            <w:pPr>
              <w:spacing w:before="120" w:after="120"/>
              <w:rPr>
                <w:rFonts w:ascii="Arial" w:hAnsi="Arial" w:cs="Arial"/>
                <w:sz w:val="20"/>
                <w:szCs w:val="20"/>
              </w:rPr>
            </w:pPr>
            <w:hyperlink r:id="rId19" w:history="1">
              <w:r w:rsidR="00DC55A2" w:rsidRPr="008655A4">
                <w:rPr>
                  <w:rStyle w:val="Hypertextovodkaz"/>
                  <w:rFonts w:ascii="Arial" w:hAnsi="Arial" w:cs="Arial"/>
                  <w:sz w:val="20"/>
                  <w:szCs w:val="20"/>
                </w:rPr>
                <w:t>https://www.mfcr.cz/cs/aktualne/tiskove-zpravy/2021/financni-sprava-zacina-vyplacet-zadosti-41243</w:t>
              </w:r>
            </w:hyperlink>
          </w:p>
          <w:p w14:paraId="07250096" w14:textId="77777777" w:rsidR="00DC55A2" w:rsidRDefault="00C5144B" w:rsidP="00DC55A2">
            <w:pPr>
              <w:spacing w:before="120" w:after="120"/>
              <w:rPr>
                <w:rFonts w:ascii="Arial" w:hAnsi="Arial" w:cs="Arial"/>
                <w:sz w:val="20"/>
                <w:szCs w:val="20"/>
              </w:rPr>
            </w:pPr>
            <w:hyperlink r:id="rId20" w:history="1">
              <w:r w:rsidR="00DC55A2" w:rsidRPr="008655A4">
                <w:rPr>
                  <w:rStyle w:val="Hypertextovodkaz"/>
                  <w:rFonts w:ascii="Arial" w:hAnsi="Arial" w:cs="Arial"/>
                  <w:sz w:val="20"/>
                  <w:szCs w:val="20"/>
                </w:rPr>
                <w:t>https://www.financnisprava.cz/cs/financni-sprava/media-a-verejnost/nouzovy-stav/novy-kompenzacni-bonus-2021</w:t>
              </w:r>
            </w:hyperlink>
          </w:p>
          <w:p w14:paraId="31943A7B" w14:textId="77777777" w:rsidR="00DC55A2" w:rsidRDefault="00DC55A2" w:rsidP="00DC55A2">
            <w:pPr>
              <w:spacing w:before="120" w:after="120"/>
              <w:rPr>
                <w:rFonts w:ascii="Arial" w:hAnsi="Arial" w:cs="Arial"/>
                <w:sz w:val="20"/>
                <w:szCs w:val="20"/>
              </w:rPr>
            </w:pPr>
          </w:p>
          <w:p w14:paraId="1E945F2C" w14:textId="77777777" w:rsidR="00DC55A2" w:rsidRDefault="00DC55A2" w:rsidP="00DC55A2">
            <w:pPr>
              <w:spacing w:before="120" w:after="120"/>
              <w:rPr>
                <w:rFonts w:ascii="Arial" w:hAnsi="Arial" w:cs="Arial"/>
                <w:sz w:val="20"/>
                <w:szCs w:val="20"/>
              </w:rPr>
            </w:pPr>
            <w:r>
              <w:rPr>
                <w:rFonts w:ascii="Arial" w:hAnsi="Arial" w:cs="Arial"/>
                <w:sz w:val="20"/>
                <w:szCs w:val="20"/>
              </w:rPr>
              <w:t>Žádost o poskytnutí kompenzačního bonusu (KB 2021)</w:t>
            </w:r>
          </w:p>
          <w:p w14:paraId="3D13D055" w14:textId="77777777" w:rsidR="00DC55A2" w:rsidRDefault="00C5144B" w:rsidP="00DC55A2">
            <w:pPr>
              <w:spacing w:before="120" w:after="120"/>
              <w:rPr>
                <w:rFonts w:ascii="Arial" w:hAnsi="Arial" w:cs="Arial"/>
                <w:sz w:val="20"/>
                <w:szCs w:val="20"/>
              </w:rPr>
            </w:pPr>
            <w:hyperlink r:id="rId21" w:history="1">
              <w:r w:rsidR="00DC55A2" w:rsidRPr="008655A4">
                <w:rPr>
                  <w:rStyle w:val="Hypertextovodkaz"/>
                  <w:rFonts w:ascii="Arial" w:hAnsi="Arial" w:cs="Arial"/>
                  <w:sz w:val="20"/>
                  <w:szCs w:val="20"/>
                </w:rPr>
                <w:t>https://ouc.financnisprava.cz/kb2021/form/bonus</w:t>
              </w:r>
            </w:hyperlink>
          </w:p>
          <w:p w14:paraId="602CF769" w14:textId="77777777" w:rsidR="00DC55A2" w:rsidRDefault="00DC55A2" w:rsidP="00DC55A2">
            <w:pPr>
              <w:spacing w:before="120" w:after="120"/>
              <w:rPr>
                <w:rFonts w:ascii="Arial" w:hAnsi="Arial" w:cs="Arial"/>
                <w:sz w:val="20"/>
                <w:szCs w:val="20"/>
              </w:rPr>
            </w:pPr>
          </w:p>
        </w:tc>
      </w:tr>
      <w:tr w:rsidR="00350B1F" w:rsidRPr="00921160" w14:paraId="44E23DF2" w14:textId="77777777" w:rsidTr="007244AC">
        <w:trPr>
          <w:trHeight w:val="578"/>
        </w:trPr>
        <w:tc>
          <w:tcPr>
            <w:tcW w:w="1917" w:type="dxa"/>
            <w:shd w:val="clear" w:color="auto" w:fill="auto"/>
          </w:tcPr>
          <w:p w14:paraId="1612D565" w14:textId="177302D5" w:rsidR="00350B1F" w:rsidRDefault="00350B1F" w:rsidP="00350B1F">
            <w:pPr>
              <w:spacing w:before="120" w:after="120"/>
              <w:rPr>
                <w:rFonts w:ascii="Arial" w:hAnsi="Arial" w:cs="Arial"/>
                <w:b/>
                <w:sz w:val="20"/>
                <w:szCs w:val="20"/>
              </w:rPr>
            </w:pPr>
            <w:r>
              <w:rPr>
                <w:rFonts w:ascii="Arial" w:hAnsi="Arial" w:cs="Arial"/>
                <w:b/>
                <w:sz w:val="20"/>
                <w:szCs w:val="20"/>
              </w:rPr>
              <w:t>COVID-Sport III Lyžařská střediska</w:t>
            </w:r>
          </w:p>
          <w:p w14:paraId="6C0D5F2A" w14:textId="77777777" w:rsidR="00264C0A" w:rsidRDefault="00264C0A" w:rsidP="00264C0A">
            <w:pPr>
              <w:spacing w:before="120" w:after="120"/>
              <w:rPr>
                <w:rFonts w:ascii="Arial" w:hAnsi="Arial" w:cs="Arial"/>
                <w:b/>
                <w:sz w:val="20"/>
                <w:szCs w:val="20"/>
              </w:rPr>
            </w:pPr>
            <w:r>
              <w:rPr>
                <w:rFonts w:ascii="Arial" w:hAnsi="Arial" w:cs="Arial"/>
                <w:b/>
                <w:color w:val="FF0000"/>
                <w:sz w:val="20"/>
                <w:szCs w:val="20"/>
              </w:rPr>
              <w:t>Příjem žádostí zahájen 15. 2. 2021</w:t>
            </w:r>
          </w:p>
          <w:p w14:paraId="3240691E" w14:textId="77777777" w:rsidR="00264C0A" w:rsidRDefault="00264C0A" w:rsidP="00350B1F">
            <w:pPr>
              <w:spacing w:before="120" w:after="120"/>
              <w:rPr>
                <w:rFonts w:ascii="Arial" w:hAnsi="Arial" w:cs="Arial"/>
                <w:b/>
                <w:sz w:val="20"/>
                <w:szCs w:val="20"/>
              </w:rPr>
            </w:pPr>
          </w:p>
          <w:p w14:paraId="44657133" w14:textId="332E662F" w:rsidR="00350B1F" w:rsidRPr="006060A9" w:rsidRDefault="00350B1F" w:rsidP="00350B1F">
            <w:pPr>
              <w:spacing w:before="120" w:after="120"/>
              <w:rPr>
                <w:rFonts w:ascii="Arial" w:hAnsi="Arial" w:cs="Arial"/>
                <w:b/>
                <w:color w:val="FF0000"/>
                <w:sz w:val="20"/>
                <w:szCs w:val="20"/>
              </w:rPr>
            </w:pPr>
          </w:p>
        </w:tc>
        <w:tc>
          <w:tcPr>
            <w:tcW w:w="9757" w:type="dxa"/>
            <w:shd w:val="clear" w:color="auto" w:fill="auto"/>
          </w:tcPr>
          <w:p w14:paraId="3E430FAE" w14:textId="77777777" w:rsidR="00350B1F" w:rsidRPr="006400C7" w:rsidRDefault="00350B1F" w:rsidP="00350B1F">
            <w:pPr>
              <w:pStyle w:val="Odstavecseseznamem"/>
              <w:numPr>
                <w:ilvl w:val="0"/>
                <w:numId w:val="9"/>
              </w:numPr>
              <w:spacing w:after="0" w:line="240" w:lineRule="auto"/>
              <w:rPr>
                <w:rFonts w:ascii="Arial" w:hAnsi="Arial" w:cs="Arial"/>
                <w:sz w:val="20"/>
                <w:szCs w:val="20"/>
                <w:lang w:eastAsia="cs-CZ"/>
              </w:rPr>
            </w:pPr>
            <w:r w:rsidRPr="006400C7">
              <w:rPr>
                <w:rFonts w:ascii="Arial" w:hAnsi="Arial" w:cs="Arial"/>
                <w:sz w:val="20"/>
                <w:szCs w:val="20"/>
                <w:lang w:eastAsia="cs-CZ"/>
              </w:rPr>
              <w:lastRenderedPageBreak/>
              <w:t>Cílem programu je poskytnout podporu těm podnikatelům, kterým bylo na základě přijatých krizových opatření vlády ČR přímo omezeno provozování podnikatelské činnosti v podobě provozování a správy lyžařských středisek, která musela být od 27. 12. 2020 na základě výše uvedeného usnesení vlády České republiky uzavřena, čímž došlo k významnému poklesu tržeb a tím i likvidity těchto podnikatelských subjektů.</w:t>
            </w:r>
          </w:p>
          <w:p w14:paraId="2DBD5A5B" w14:textId="77777777" w:rsidR="00350B1F" w:rsidRDefault="00350B1F" w:rsidP="00350B1F">
            <w:pPr>
              <w:pStyle w:val="Odstavecseseznamem"/>
              <w:numPr>
                <w:ilvl w:val="0"/>
                <w:numId w:val="9"/>
              </w:numPr>
              <w:spacing w:after="0" w:line="240" w:lineRule="auto"/>
              <w:rPr>
                <w:rFonts w:ascii="Arial" w:hAnsi="Arial" w:cs="Arial"/>
                <w:sz w:val="20"/>
                <w:szCs w:val="20"/>
                <w:lang w:eastAsia="cs-CZ"/>
              </w:rPr>
            </w:pPr>
            <w:r w:rsidRPr="006400C7">
              <w:rPr>
                <w:rFonts w:ascii="Arial" w:hAnsi="Arial" w:cs="Arial"/>
                <w:sz w:val="20"/>
                <w:szCs w:val="20"/>
                <w:lang w:eastAsia="cs-CZ"/>
              </w:rPr>
              <w:t>8. února 2021 vyhl</w:t>
            </w:r>
            <w:r>
              <w:rPr>
                <w:rFonts w:ascii="Arial" w:hAnsi="Arial" w:cs="Arial"/>
                <w:sz w:val="20"/>
                <w:szCs w:val="20"/>
                <w:lang w:eastAsia="cs-CZ"/>
              </w:rPr>
              <w:t>ásilo</w:t>
            </w:r>
            <w:r w:rsidRPr="006400C7">
              <w:rPr>
                <w:rFonts w:ascii="Arial" w:hAnsi="Arial" w:cs="Arial"/>
                <w:sz w:val="20"/>
                <w:szCs w:val="20"/>
                <w:lang w:eastAsia="cs-CZ"/>
              </w:rPr>
              <w:t xml:space="preserve"> Ministerstvo průmyslu a obchodu Výzvu I k programu COVID – SPORT Lyžařská střediska s alokací 1 mld. Kč.  </w:t>
            </w:r>
          </w:p>
          <w:p w14:paraId="54402E39" w14:textId="77777777" w:rsidR="00350B1F" w:rsidRDefault="00350B1F" w:rsidP="00350B1F">
            <w:pPr>
              <w:pStyle w:val="Odstavecseseznamem"/>
              <w:numPr>
                <w:ilvl w:val="0"/>
                <w:numId w:val="9"/>
              </w:numPr>
              <w:spacing w:after="0" w:line="240" w:lineRule="auto"/>
              <w:rPr>
                <w:rFonts w:ascii="Arial" w:hAnsi="Arial" w:cs="Arial"/>
                <w:sz w:val="20"/>
                <w:szCs w:val="20"/>
                <w:lang w:eastAsia="cs-CZ"/>
              </w:rPr>
            </w:pPr>
            <w:r w:rsidRPr="006400C7">
              <w:rPr>
                <w:rFonts w:ascii="Arial" w:hAnsi="Arial" w:cs="Arial"/>
                <w:sz w:val="20"/>
                <w:szCs w:val="20"/>
                <w:lang w:eastAsia="cs-CZ"/>
              </w:rPr>
              <w:t xml:space="preserve">Příjem žádostí zahájen </w:t>
            </w:r>
            <w:r w:rsidRPr="00845A23">
              <w:rPr>
                <w:rFonts w:ascii="Arial" w:hAnsi="Arial" w:cs="Arial"/>
                <w:b/>
                <w:bCs/>
                <w:sz w:val="20"/>
                <w:szCs w:val="20"/>
                <w:lang w:eastAsia="cs-CZ"/>
              </w:rPr>
              <w:t>15. února v 9:00</w:t>
            </w:r>
            <w:r w:rsidRPr="006400C7">
              <w:rPr>
                <w:rFonts w:ascii="Arial" w:hAnsi="Arial" w:cs="Arial"/>
                <w:sz w:val="20"/>
                <w:szCs w:val="20"/>
                <w:lang w:eastAsia="cs-CZ"/>
              </w:rPr>
              <w:t xml:space="preserve"> prostřednictvím informačního systému AIS MPO. </w:t>
            </w:r>
          </w:p>
          <w:p w14:paraId="3D3A2064" w14:textId="77777777" w:rsidR="00350B1F" w:rsidRPr="006400C7" w:rsidRDefault="00350B1F" w:rsidP="00350B1F">
            <w:pPr>
              <w:pStyle w:val="Odstavecseseznamem"/>
              <w:numPr>
                <w:ilvl w:val="0"/>
                <w:numId w:val="9"/>
              </w:numPr>
              <w:spacing w:after="0" w:line="240" w:lineRule="auto"/>
              <w:rPr>
                <w:rFonts w:ascii="Arial" w:hAnsi="Arial" w:cs="Arial"/>
                <w:sz w:val="20"/>
                <w:szCs w:val="20"/>
                <w:lang w:eastAsia="cs-CZ"/>
              </w:rPr>
            </w:pPr>
            <w:r w:rsidRPr="006400C7">
              <w:rPr>
                <w:rFonts w:ascii="Arial" w:hAnsi="Arial" w:cs="Arial"/>
                <w:sz w:val="20"/>
                <w:szCs w:val="20"/>
                <w:lang w:eastAsia="cs-CZ"/>
              </w:rPr>
              <w:t>Podpora podnikatelům bude poskytována zpětně podle skutečného počtu uzavřených dní provozu od 27. 12. 2020</w:t>
            </w:r>
          </w:p>
          <w:p w14:paraId="79F97471" w14:textId="77777777" w:rsidR="00350B1F" w:rsidRPr="006400C7" w:rsidRDefault="00350B1F" w:rsidP="00350B1F">
            <w:pPr>
              <w:pStyle w:val="Odstavecseseznamem"/>
              <w:numPr>
                <w:ilvl w:val="0"/>
                <w:numId w:val="9"/>
              </w:numPr>
              <w:spacing w:after="0" w:line="240" w:lineRule="auto"/>
              <w:rPr>
                <w:rFonts w:ascii="Arial" w:hAnsi="Arial" w:cs="Arial"/>
                <w:sz w:val="20"/>
                <w:szCs w:val="20"/>
                <w:lang w:eastAsia="cs-CZ"/>
              </w:rPr>
            </w:pPr>
            <w:r w:rsidRPr="006400C7">
              <w:rPr>
                <w:rFonts w:ascii="Arial" w:hAnsi="Arial" w:cs="Arial"/>
                <w:sz w:val="20"/>
                <w:szCs w:val="20"/>
                <w:lang w:eastAsia="cs-CZ"/>
              </w:rPr>
              <w:lastRenderedPageBreak/>
              <w:t>Minimální délka této lhůty je až na výjimky 50 dní, maximální 103 dní</w:t>
            </w:r>
          </w:p>
          <w:p w14:paraId="71F50444" w14:textId="77777777" w:rsidR="00350B1F" w:rsidRPr="006400C7" w:rsidRDefault="00350B1F" w:rsidP="00350B1F">
            <w:pPr>
              <w:pStyle w:val="Odstavecseseznamem"/>
              <w:numPr>
                <w:ilvl w:val="0"/>
                <w:numId w:val="9"/>
              </w:numPr>
              <w:spacing w:after="0" w:line="240" w:lineRule="auto"/>
              <w:rPr>
                <w:rFonts w:ascii="Arial" w:hAnsi="Arial" w:cs="Arial"/>
                <w:sz w:val="20"/>
                <w:szCs w:val="20"/>
                <w:lang w:eastAsia="cs-CZ"/>
              </w:rPr>
            </w:pPr>
            <w:r w:rsidRPr="006400C7">
              <w:rPr>
                <w:rFonts w:ascii="Arial" w:hAnsi="Arial" w:cs="Arial"/>
                <w:sz w:val="20"/>
                <w:szCs w:val="20"/>
                <w:lang w:eastAsia="cs-CZ"/>
              </w:rPr>
              <w:t>Podpora</w:t>
            </w:r>
            <w:r>
              <w:rPr>
                <w:rFonts w:ascii="Arial" w:hAnsi="Arial" w:cs="Arial"/>
                <w:sz w:val="20"/>
                <w:szCs w:val="20"/>
                <w:lang w:eastAsia="cs-CZ"/>
              </w:rPr>
              <w:t xml:space="preserve"> je </w:t>
            </w:r>
            <w:r w:rsidRPr="006400C7">
              <w:rPr>
                <w:rFonts w:ascii="Arial" w:hAnsi="Arial" w:cs="Arial"/>
                <w:sz w:val="20"/>
                <w:szCs w:val="20"/>
                <w:lang w:eastAsia="cs-CZ"/>
              </w:rPr>
              <w:t>poskytována v souladu se zákonem č. 218/2000 Sb., o rozpočtových pravidlech a o změně některých souvisejících zákonů, ve znění pozdějších předpisů, a to ve formě dotace na provozní náklady.</w:t>
            </w:r>
          </w:p>
          <w:p w14:paraId="5FB19039" w14:textId="77777777" w:rsidR="00350B1F" w:rsidRDefault="00350B1F" w:rsidP="00350B1F">
            <w:pPr>
              <w:pStyle w:val="Odstavecseseznamem"/>
              <w:numPr>
                <w:ilvl w:val="0"/>
                <w:numId w:val="9"/>
              </w:numPr>
              <w:spacing w:after="0" w:line="240" w:lineRule="auto"/>
              <w:rPr>
                <w:rFonts w:ascii="Arial" w:hAnsi="Arial" w:cs="Arial"/>
                <w:sz w:val="20"/>
                <w:szCs w:val="20"/>
                <w:lang w:eastAsia="cs-CZ"/>
              </w:rPr>
            </w:pPr>
            <w:r w:rsidRPr="006400C7">
              <w:rPr>
                <w:rFonts w:ascii="Arial" w:hAnsi="Arial" w:cs="Arial"/>
                <w:sz w:val="20"/>
                <w:szCs w:val="20"/>
                <w:lang w:eastAsia="cs-CZ"/>
              </w:rPr>
              <w:t>Maximální výše podpory na jednoho příjemce se odvíjí primárně od počtu a struktury přepravních zařízení, kdy k 1 místu na vleku/lanové dráze náleží kompenzace:</w:t>
            </w:r>
          </w:p>
          <w:p w14:paraId="39F6CDB9" w14:textId="77777777" w:rsidR="00350B1F" w:rsidRPr="006400C7" w:rsidRDefault="00350B1F" w:rsidP="00350B1F">
            <w:pPr>
              <w:pStyle w:val="Odstavecseseznamem"/>
              <w:numPr>
                <w:ilvl w:val="1"/>
                <w:numId w:val="9"/>
              </w:numPr>
              <w:spacing w:after="0" w:line="240" w:lineRule="auto"/>
              <w:rPr>
                <w:rFonts w:ascii="Arial" w:hAnsi="Arial" w:cs="Arial"/>
                <w:sz w:val="20"/>
                <w:szCs w:val="20"/>
                <w:lang w:eastAsia="cs-CZ"/>
              </w:rPr>
            </w:pPr>
            <w:r w:rsidRPr="006400C7">
              <w:rPr>
                <w:rFonts w:ascii="Arial" w:hAnsi="Arial" w:cs="Arial"/>
                <w:sz w:val="20"/>
                <w:szCs w:val="20"/>
                <w:lang w:eastAsia="cs-CZ"/>
              </w:rPr>
              <w:t>210 Kč (základní vleky),</w:t>
            </w:r>
          </w:p>
          <w:p w14:paraId="4C3F0514" w14:textId="77777777" w:rsidR="00350B1F" w:rsidRPr="006400C7" w:rsidRDefault="00350B1F" w:rsidP="00350B1F">
            <w:pPr>
              <w:pStyle w:val="Odstavecseseznamem"/>
              <w:numPr>
                <w:ilvl w:val="1"/>
                <w:numId w:val="9"/>
              </w:numPr>
              <w:spacing w:after="0" w:line="240" w:lineRule="auto"/>
              <w:rPr>
                <w:rFonts w:ascii="Arial" w:hAnsi="Arial" w:cs="Arial"/>
                <w:sz w:val="20"/>
                <w:szCs w:val="20"/>
                <w:lang w:eastAsia="cs-CZ"/>
              </w:rPr>
            </w:pPr>
            <w:r w:rsidRPr="006400C7">
              <w:rPr>
                <w:rFonts w:ascii="Arial" w:hAnsi="Arial" w:cs="Arial"/>
                <w:sz w:val="20"/>
                <w:szCs w:val="20"/>
                <w:lang w:eastAsia="cs-CZ"/>
              </w:rPr>
              <w:t>340 Kč (neodpojitelné lanové dráhy)</w:t>
            </w:r>
          </w:p>
          <w:p w14:paraId="28B2A60F" w14:textId="77777777" w:rsidR="00350B1F" w:rsidRPr="006400C7" w:rsidRDefault="00350B1F" w:rsidP="00350B1F">
            <w:pPr>
              <w:pStyle w:val="Odstavecseseznamem"/>
              <w:numPr>
                <w:ilvl w:val="1"/>
                <w:numId w:val="9"/>
              </w:numPr>
              <w:spacing w:after="0" w:line="240" w:lineRule="auto"/>
              <w:rPr>
                <w:rFonts w:ascii="Arial" w:hAnsi="Arial" w:cs="Arial"/>
                <w:sz w:val="20"/>
                <w:szCs w:val="20"/>
                <w:lang w:eastAsia="cs-CZ"/>
              </w:rPr>
            </w:pPr>
            <w:r w:rsidRPr="006400C7">
              <w:rPr>
                <w:rFonts w:ascii="Arial" w:hAnsi="Arial" w:cs="Arial"/>
                <w:sz w:val="20"/>
                <w:szCs w:val="20"/>
                <w:lang w:eastAsia="cs-CZ"/>
              </w:rPr>
              <w:t>530 Kč (odpojitelné lanové dráhy)</w:t>
            </w:r>
          </w:p>
          <w:p w14:paraId="68996676" w14:textId="77777777" w:rsidR="00350B1F" w:rsidRPr="006400C7" w:rsidRDefault="00350B1F" w:rsidP="00350B1F">
            <w:pPr>
              <w:pStyle w:val="Odstavecseseznamem"/>
              <w:numPr>
                <w:ilvl w:val="1"/>
                <w:numId w:val="9"/>
              </w:numPr>
              <w:spacing w:after="0" w:line="240" w:lineRule="auto"/>
              <w:rPr>
                <w:rFonts w:ascii="Arial" w:hAnsi="Arial" w:cs="Arial"/>
                <w:sz w:val="20"/>
                <w:szCs w:val="20"/>
                <w:lang w:eastAsia="cs-CZ"/>
              </w:rPr>
            </w:pPr>
            <w:r w:rsidRPr="006400C7">
              <w:rPr>
                <w:rFonts w:ascii="Arial" w:hAnsi="Arial" w:cs="Arial"/>
                <w:sz w:val="20"/>
                <w:szCs w:val="20"/>
                <w:lang w:eastAsia="cs-CZ"/>
              </w:rPr>
              <w:t>Vždy za 1 den provozu.</w:t>
            </w:r>
          </w:p>
          <w:p w14:paraId="5FFCB4FA" w14:textId="77777777" w:rsidR="00350B1F" w:rsidRPr="006400C7" w:rsidRDefault="00350B1F" w:rsidP="00350B1F">
            <w:pPr>
              <w:pStyle w:val="Odstavecseseznamem"/>
              <w:numPr>
                <w:ilvl w:val="0"/>
                <w:numId w:val="9"/>
              </w:numPr>
              <w:spacing w:after="0" w:line="240" w:lineRule="auto"/>
              <w:rPr>
                <w:rFonts w:ascii="Arial" w:hAnsi="Arial" w:cs="Arial"/>
                <w:sz w:val="20"/>
                <w:szCs w:val="20"/>
                <w:lang w:eastAsia="cs-CZ"/>
              </w:rPr>
            </w:pPr>
            <w:r w:rsidRPr="006400C7">
              <w:rPr>
                <w:rFonts w:ascii="Arial" w:hAnsi="Arial" w:cs="Arial"/>
                <w:sz w:val="20"/>
                <w:szCs w:val="20"/>
                <w:lang w:eastAsia="cs-CZ"/>
              </w:rPr>
              <w:t>Maximální výše denní podpory je dále omezena částkou vypočtenou jako 50 % běžného průměrného denního nákladu provozu střediska za uplynulé 2 sezony, resp. dvě uzavřená účetní období.</w:t>
            </w:r>
          </w:p>
          <w:p w14:paraId="7CB7BB2D" w14:textId="77777777" w:rsidR="00350B1F" w:rsidRPr="006400C7" w:rsidRDefault="00350B1F" w:rsidP="00350B1F">
            <w:pPr>
              <w:pStyle w:val="Odstavecseseznamem"/>
              <w:numPr>
                <w:ilvl w:val="0"/>
                <w:numId w:val="9"/>
              </w:numPr>
              <w:spacing w:after="0" w:line="240" w:lineRule="auto"/>
              <w:rPr>
                <w:rFonts w:ascii="Arial" w:hAnsi="Arial" w:cs="Arial"/>
                <w:sz w:val="20"/>
                <w:szCs w:val="20"/>
                <w:lang w:eastAsia="cs-CZ"/>
              </w:rPr>
            </w:pPr>
            <w:r w:rsidRPr="006400C7">
              <w:rPr>
                <w:rFonts w:ascii="Arial" w:hAnsi="Arial" w:cs="Arial"/>
                <w:sz w:val="20"/>
                <w:szCs w:val="20"/>
                <w:lang w:eastAsia="cs-CZ"/>
              </w:rPr>
              <w:t>Žadateli o podporu pak za den náleží nižší z takto vypočtených částek.</w:t>
            </w:r>
          </w:p>
          <w:p w14:paraId="02B48873" w14:textId="2F949DD1" w:rsidR="00350B1F" w:rsidRPr="00872D57" w:rsidRDefault="00350B1F" w:rsidP="00350B1F">
            <w:pPr>
              <w:pStyle w:val="Odstavecseseznamem"/>
              <w:numPr>
                <w:ilvl w:val="0"/>
                <w:numId w:val="9"/>
              </w:numPr>
              <w:rPr>
                <w:rFonts w:ascii="Arial" w:hAnsi="Arial" w:cs="Arial"/>
                <w:sz w:val="20"/>
                <w:szCs w:val="20"/>
                <w:lang w:eastAsia="cs-CZ"/>
              </w:rPr>
            </w:pPr>
            <w:r w:rsidRPr="006400C7">
              <w:rPr>
                <w:rFonts w:ascii="Arial" w:hAnsi="Arial" w:cs="Arial"/>
                <w:sz w:val="20"/>
                <w:szCs w:val="20"/>
                <w:lang w:eastAsia="cs-CZ"/>
              </w:rPr>
              <w:t>Žadatel dále nesmí v období příjmu této podpory souběžně čerpat z jiných Covid programů na mzdy, nájemné apod, resp.  je povinen v souladu s Výzvou tuto podporu od celkové požadované dotace odečíst.</w:t>
            </w:r>
          </w:p>
        </w:tc>
        <w:tc>
          <w:tcPr>
            <w:tcW w:w="3630" w:type="dxa"/>
            <w:shd w:val="clear" w:color="auto" w:fill="auto"/>
          </w:tcPr>
          <w:p w14:paraId="73772720" w14:textId="77777777" w:rsidR="00350B1F" w:rsidRDefault="00350B1F" w:rsidP="00350B1F">
            <w:pPr>
              <w:spacing w:before="120" w:after="120"/>
              <w:rPr>
                <w:rFonts w:ascii="Arial" w:hAnsi="Arial" w:cs="Arial"/>
                <w:sz w:val="20"/>
                <w:szCs w:val="20"/>
              </w:rPr>
            </w:pPr>
            <w:r>
              <w:rPr>
                <w:rFonts w:ascii="Arial" w:hAnsi="Arial" w:cs="Arial"/>
                <w:sz w:val="20"/>
                <w:szCs w:val="20"/>
              </w:rPr>
              <w:lastRenderedPageBreak/>
              <w:t>Ministerstvo průmyslu a obchodu</w:t>
            </w:r>
          </w:p>
          <w:p w14:paraId="3D24EC6A" w14:textId="77777777" w:rsidR="00350B1F" w:rsidRPr="006400C7" w:rsidRDefault="00C5144B" w:rsidP="00350B1F">
            <w:pPr>
              <w:spacing w:before="120" w:after="120"/>
              <w:rPr>
                <w:rStyle w:val="Hypertextovodkaz"/>
                <w:rFonts w:ascii="Arial" w:hAnsi="Arial" w:cs="Arial"/>
                <w:sz w:val="20"/>
                <w:szCs w:val="20"/>
              </w:rPr>
            </w:pPr>
            <w:hyperlink r:id="rId22" w:anchor="_V%C3%BDzva_3" w:history="1">
              <w:r w:rsidR="00350B1F" w:rsidRPr="006400C7">
                <w:rPr>
                  <w:rStyle w:val="Hypertextovodkaz"/>
                  <w:rFonts w:ascii="Arial" w:hAnsi="Arial" w:cs="Arial"/>
                  <w:sz w:val="20"/>
                  <w:szCs w:val="20"/>
                </w:rPr>
                <w:t>https://www.mpo.cz/sport#_V%C3%BDzva_3</w:t>
              </w:r>
            </w:hyperlink>
          </w:p>
          <w:p w14:paraId="62E34BDD" w14:textId="326AEA61" w:rsidR="00350B1F" w:rsidRDefault="00350B1F" w:rsidP="00350B1F">
            <w:pPr>
              <w:spacing w:before="120" w:after="120"/>
              <w:rPr>
                <w:rFonts w:ascii="Arial" w:hAnsi="Arial" w:cs="Arial"/>
                <w:sz w:val="20"/>
                <w:szCs w:val="20"/>
              </w:rPr>
            </w:pPr>
          </w:p>
        </w:tc>
      </w:tr>
      <w:tr w:rsidR="00350B1F" w:rsidRPr="00921160" w14:paraId="525165B5" w14:textId="77777777" w:rsidTr="007244AC">
        <w:trPr>
          <w:trHeight w:val="578"/>
        </w:trPr>
        <w:tc>
          <w:tcPr>
            <w:tcW w:w="1917" w:type="dxa"/>
            <w:shd w:val="clear" w:color="auto" w:fill="auto"/>
          </w:tcPr>
          <w:p w14:paraId="51BDC838" w14:textId="77777777" w:rsidR="00350B1F" w:rsidRDefault="00350B1F" w:rsidP="00350B1F">
            <w:pPr>
              <w:spacing w:before="120" w:after="120"/>
              <w:rPr>
                <w:rFonts w:ascii="Arial" w:hAnsi="Arial" w:cs="Arial"/>
                <w:b/>
                <w:sz w:val="20"/>
                <w:szCs w:val="20"/>
              </w:rPr>
            </w:pPr>
            <w:r>
              <w:rPr>
                <w:rFonts w:ascii="Arial" w:hAnsi="Arial" w:cs="Arial"/>
                <w:b/>
                <w:sz w:val="20"/>
                <w:szCs w:val="20"/>
              </w:rPr>
              <w:t>COVID Záruka CK</w:t>
            </w:r>
          </w:p>
          <w:p w14:paraId="7A14ADBE" w14:textId="77777777" w:rsidR="00264C0A" w:rsidRDefault="00264C0A" w:rsidP="00264C0A">
            <w:pPr>
              <w:spacing w:before="120"/>
              <w:rPr>
                <w:rFonts w:ascii="Arial" w:hAnsi="Arial" w:cs="Arial"/>
                <w:b/>
                <w:color w:val="FF0000"/>
                <w:sz w:val="20"/>
                <w:szCs w:val="20"/>
              </w:rPr>
            </w:pPr>
            <w:r>
              <w:rPr>
                <w:rFonts w:ascii="Arial" w:hAnsi="Arial" w:cs="Arial"/>
                <w:b/>
                <w:color w:val="FF0000"/>
                <w:sz w:val="20"/>
                <w:szCs w:val="20"/>
              </w:rPr>
              <w:t xml:space="preserve">Příjem žádostí od 1. 3. 2021 do </w:t>
            </w:r>
          </w:p>
          <w:p w14:paraId="6B91F3BF" w14:textId="065A3E1D" w:rsidR="00350B1F" w:rsidRDefault="00264C0A" w:rsidP="00264C0A">
            <w:pPr>
              <w:spacing w:after="120"/>
              <w:rPr>
                <w:rFonts w:ascii="Arial" w:hAnsi="Arial" w:cs="Arial"/>
                <w:b/>
                <w:sz w:val="20"/>
                <w:szCs w:val="20"/>
              </w:rPr>
            </w:pPr>
            <w:r>
              <w:rPr>
                <w:rFonts w:ascii="Arial" w:hAnsi="Arial" w:cs="Arial"/>
                <w:b/>
                <w:color w:val="FF0000"/>
                <w:sz w:val="20"/>
                <w:szCs w:val="20"/>
              </w:rPr>
              <w:t>31. 12. 2021</w:t>
            </w:r>
          </w:p>
        </w:tc>
        <w:tc>
          <w:tcPr>
            <w:tcW w:w="9757" w:type="dxa"/>
            <w:shd w:val="clear" w:color="auto" w:fill="auto"/>
          </w:tcPr>
          <w:p w14:paraId="1CEE3C22" w14:textId="77777777" w:rsidR="00350B1F" w:rsidRDefault="00350B1F" w:rsidP="00350B1F">
            <w:pPr>
              <w:pStyle w:val="Odstavecseseznamem"/>
              <w:numPr>
                <w:ilvl w:val="0"/>
                <w:numId w:val="9"/>
              </w:numPr>
              <w:rPr>
                <w:rFonts w:ascii="Arial" w:hAnsi="Arial" w:cs="Arial"/>
                <w:sz w:val="20"/>
                <w:szCs w:val="20"/>
                <w:lang w:eastAsia="cs-CZ"/>
              </w:rPr>
            </w:pPr>
            <w:r w:rsidRPr="004A618A">
              <w:rPr>
                <w:rFonts w:ascii="Arial" w:hAnsi="Arial" w:cs="Arial"/>
                <w:sz w:val="20"/>
                <w:szCs w:val="20"/>
                <w:lang w:eastAsia="cs-CZ"/>
              </w:rPr>
              <w:t xml:space="preserve">Cílem programu je přispět k řešení problémů v oblasti cestovního ruchu v důsledku výskytu </w:t>
            </w:r>
            <w:proofErr w:type="spellStart"/>
            <w:r w:rsidRPr="004A618A">
              <w:rPr>
                <w:rFonts w:ascii="Arial" w:hAnsi="Arial" w:cs="Arial"/>
                <w:sz w:val="20"/>
                <w:szCs w:val="20"/>
                <w:lang w:eastAsia="cs-CZ"/>
              </w:rPr>
              <w:t>koronavirové</w:t>
            </w:r>
            <w:proofErr w:type="spellEnd"/>
            <w:r w:rsidRPr="004A618A">
              <w:rPr>
                <w:rFonts w:ascii="Arial" w:hAnsi="Arial" w:cs="Arial"/>
                <w:sz w:val="20"/>
                <w:szCs w:val="20"/>
                <w:lang w:eastAsia="cs-CZ"/>
              </w:rPr>
              <w:t xml:space="preserve"> infekce a souvisejících preventivních opatření a podpořit prostřednictvím bankovních záruk přístup cestovních kanceláří a cestovních agentur k získání pojištění pro případ úpadku, které</w:t>
            </w:r>
            <w:r>
              <w:rPr>
                <w:rFonts w:ascii="Arial" w:hAnsi="Arial" w:cs="Arial"/>
                <w:sz w:val="20"/>
                <w:szCs w:val="20"/>
                <w:lang w:eastAsia="cs-CZ"/>
              </w:rPr>
              <w:t xml:space="preserve"> </w:t>
            </w:r>
            <w:r w:rsidRPr="004A618A">
              <w:rPr>
                <w:rFonts w:ascii="Arial" w:hAnsi="Arial" w:cs="Arial"/>
                <w:sz w:val="20"/>
                <w:szCs w:val="20"/>
                <w:lang w:eastAsia="cs-CZ"/>
              </w:rPr>
              <w:t>je pro ně ze zákona povinné.</w:t>
            </w:r>
          </w:p>
          <w:p w14:paraId="7A85B87E" w14:textId="77777777" w:rsidR="00350B1F" w:rsidRPr="004A618A" w:rsidRDefault="00350B1F" w:rsidP="00350B1F">
            <w:pPr>
              <w:pStyle w:val="Odstavecseseznamem"/>
              <w:numPr>
                <w:ilvl w:val="0"/>
                <w:numId w:val="9"/>
              </w:numPr>
              <w:rPr>
                <w:rFonts w:ascii="Arial" w:hAnsi="Arial" w:cs="Arial"/>
                <w:color w:val="auto"/>
                <w:sz w:val="20"/>
                <w:szCs w:val="20"/>
                <w:lang w:eastAsia="cs-CZ"/>
              </w:rPr>
            </w:pPr>
            <w:r>
              <w:rPr>
                <w:rFonts w:ascii="Arial" w:hAnsi="Arial" w:cs="Arial"/>
                <w:sz w:val="20"/>
                <w:szCs w:val="20"/>
                <w:lang w:eastAsia="cs-CZ"/>
              </w:rPr>
              <w:t xml:space="preserve">Záruka </w:t>
            </w:r>
            <w:r w:rsidRPr="004A618A">
              <w:rPr>
                <w:rFonts w:ascii="Arial" w:hAnsi="Arial" w:cs="Arial"/>
                <w:color w:val="auto"/>
                <w:sz w:val="20"/>
                <w:szCs w:val="20"/>
                <w:lang w:eastAsia="cs-CZ"/>
              </w:rPr>
              <w:t>až do výše 75 % z požadované spoluúčasti CK do limitu 30 % z pojistného plnění (maximální pojistné částky), max. však 4 mil. Kč</w:t>
            </w:r>
          </w:p>
          <w:p w14:paraId="7703B94C" w14:textId="77777777" w:rsidR="00350B1F" w:rsidRPr="004A618A" w:rsidRDefault="00350B1F" w:rsidP="00350B1F">
            <w:pPr>
              <w:pStyle w:val="Odstavecseseznamem"/>
              <w:numPr>
                <w:ilvl w:val="0"/>
                <w:numId w:val="9"/>
              </w:numPr>
              <w:rPr>
                <w:rFonts w:ascii="Arial" w:hAnsi="Arial" w:cs="Arial"/>
                <w:color w:val="0A122A"/>
                <w:lang w:eastAsia="cs-CZ"/>
              </w:rPr>
            </w:pPr>
            <w:r>
              <w:rPr>
                <w:rFonts w:ascii="Arial" w:hAnsi="Arial" w:cs="Arial"/>
                <w:sz w:val="20"/>
                <w:szCs w:val="20"/>
                <w:lang w:eastAsia="cs-CZ"/>
              </w:rPr>
              <w:t>P</w:t>
            </w:r>
            <w:r w:rsidRPr="004A618A">
              <w:rPr>
                <w:rFonts w:ascii="Arial" w:hAnsi="Arial" w:cs="Arial"/>
                <w:color w:val="auto"/>
                <w:sz w:val="20"/>
                <w:szCs w:val="20"/>
                <w:lang w:eastAsia="cs-CZ"/>
              </w:rPr>
              <w:t>latnost záruky může přesáhnout sjednanou pojistnou dobu maximálně o 6 měsíců</w:t>
            </w:r>
          </w:p>
          <w:p w14:paraId="64E89ECE" w14:textId="77777777" w:rsidR="00350B1F" w:rsidRDefault="00350B1F" w:rsidP="00350B1F">
            <w:pPr>
              <w:pStyle w:val="Odstavecseseznamem"/>
              <w:numPr>
                <w:ilvl w:val="0"/>
                <w:numId w:val="9"/>
              </w:numPr>
              <w:spacing w:after="0" w:line="240" w:lineRule="auto"/>
              <w:rPr>
                <w:rFonts w:ascii="Arial" w:hAnsi="Arial" w:cs="Arial"/>
                <w:sz w:val="20"/>
                <w:szCs w:val="20"/>
                <w:lang w:eastAsia="cs-CZ"/>
              </w:rPr>
            </w:pPr>
            <w:r>
              <w:rPr>
                <w:rFonts w:ascii="Arial" w:hAnsi="Arial" w:cs="Arial"/>
                <w:sz w:val="20"/>
                <w:szCs w:val="20"/>
                <w:lang w:eastAsia="cs-CZ"/>
              </w:rPr>
              <w:t xml:space="preserve">CK může záruku využít na </w:t>
            </w:r>
            <w:r w:rsidRPr="004A618A">
              <w:rPr>
                <w:rFonts w:ascii="Arial" w:hAnsi="Arial" w:cs="Arial"/>
                <w:sz w:val="20"/>
                <w:szCs w:val="20"/>
                <w:lang w:eastAsia="cs-CZ"/>
              </w:rPr>
              <w:t>spoluúčast ve finančním vyjádření požadovaná pojišťovnou pro uzavření pojistné smlouvy (podíl CK na spoluúčasti požadované pojišťovnou pro uzavření pojistné smlouvy je minimálně 25 %)</w:t>
            </w:r>
          </w:p>
          <w:p w14:paraId="5940CE3C" w14:textId="4B212AF6" w:rsidR="00350B1F" w:rsidRPr="00CD1E0D" w:rsidRDefault="00350B1F" w:rsidP="00350B1F">
            <w:pPr>
              <w:pStyle w:val="Odstavecseseznamem"/>
              <w:numPr>
                <w:ilvl w:val="0"/>
                <w:numId w:val="9"/>
              </w:numPr>
              <w:rPr>
                <w:rFonts w:ascii="Arial" w:hAnsi="Arial" w:cs="Arial"/>
                <w:sz w:val="20"/>
                <w:szCs w:val="20"/>
                <w:lang w:eastAsia="cs-CZ"/>
              </w:rPr>
            </w:pPr>
            <w:r>
              <w:rPr>
                <w:rFonts w:ascii="Arial" w:hAnsi="Arial" w:cs="Arial"/>
                <w:sz w:val="20"/>
                <w:szCs w:val="20"/>
                <w:lang w:eastAsia="cs-CZ"/>
              </w:rPr>
              <w:t xml:space="preserve">Příjem žádostí </w:t>
            </w:r>
            <w:r w:rsidRPr="004A618A">
              <w:rPr>
                <w:rFonts w:ascii="Arial" w:hAnsi="Arial" w:cs="Arial"/>
                <w:b/>
                <w:bCs/>
                <w:sz w:val="20"/>
                <w:szCs w:val="20"/>
                <w:lang w:eastAsia="cs-CZ"/>
              </w:rPr>
              <w:t>od 1. 3. 2021 do 31. 12. 2021</w:t>
            </w:r>
          </w:p>
        </w:tc>
        <w:tc>
          <w:tcPr>
            <w:tcW w:w="3630" w:type="dxa"/>
            <w:shd w:val="clear" w:color="auto" w:fill="auto"/>
          </w:tcPr>
          <w:p w14:paraId="527A0F4F" w14:textId="77777777" w:rsidR="00350B1F" w:rsidRDefault="00350B1F" w:rsidP="00350B1F">
            <w:pPr>
              <w:spacing w:before="120" w:after="120"/>
              <w:rPr>
                <w:rFonts w:ascii="Arial" w:hAnsi="Arial" w:cs="Arial"/>
                <w:sz w:val="20"/>
                <w:szCs w:val="20"/>
              </w:rPr>
            </w:pPr>
            <w:r>
              <w:rPr>
                <w:rFonts w:ascii="Arial" w:hAnsi="Arial" w:cs="Arial"/>
                <w:sz w:val="20"/>
                <w:szCs w:val="20"/>
              </w:rPr>
              <w:t>Českomoravská záruční a rozvojová banka</w:t>
            </w:r>
          </w:p>
          <w:p w14:paraId="2FAA31C7" w14:textId="77777777" w:rsidR="00350B1F" w:rsidRPr="004267FC" w:rsidRDefault="00C5144B" w:rsidP="00350B1F">
            <w:pPr>
              <w:spacing w:before="120" w:after="120"/>
              <w:rPr>
                <w:rStyle w:val="Hypertextovodkaz"/>
                <w:rFonts w:ascii="Arial" w:hAnsi="Arial" w:cs="Arial"/>
                <w:sz w:val="20"/>
                <w:szCs w:val="20"/>
              </w:rPr>
            </w:pPr>
            <w:hyperlink r:id="rId23" w:history="1">
              <w:r w:rsidR="00350B1F" w:rsidRPr="004267FC">
                <w:rPr>
                  <w:rStyle w:val="Hypertextovodkaz"/>
                  <w:rFonts w:ascii="Arial" w:hAnsi="Arial" w:cs="Arial"/>
                  <w:sz w:val="20"/>
                  <w:szCs w:val="20"/>
                </w:rPr>
                <w:t>https://www.cmzrb.cz/podnikatele/zaruky/covid-zaruka-ck/</w:t>
              </w:r>
            </w:hyperlink>
          </w:p>
          <w:p w14:paraId="2634CAB6" w14:textId="77777777" w:rsidR="00350B1F" w:rsidRDefault="00350B1F" w:rsidP="00350B1F">
            <w:pPr>
              <w:spacing w:before="120" w:after="120"/>
              <w:rPr>
                <w:rFonts w:ascii="Arial" w:hAnsi="Arial" w:cs="Arial"/>
                <w:sz w:val="20"/>
                <w:szCs w:val="20"/>
              </w:rPr>
            </w:pPr>
          </w:p>
        </w:tc>
      </w:tr>
      <w:tr w:rsidR="00350B1F" w:rsidRPr="00921160" w14:paraId="5F17A585" w14:textId="77777777" w:rsidTr="007244AC">
        <w:trPr>
          <w:trHeight w:val="578"/>
        </w:trPr>
        <w:tc>
          <w:tcPr>
            <w:tcW w:w="1917" w:type="dxa"/>
            <w:shd w:val="clear" w:color="auto" w:fill="auto"/>
          </w:tcPr>
          <w:p w14:paraId="6F6DAFDB" w14:textId="77777777" w:rsidR="00350B1F" w:rsidRDefault="00350B1F" w:rsidP="00350B1F">
            <w:pPr>
              <w:spacing w:before="120" w:after="120"/>
              <w:rPr>
                <w:rFonts w:ascii="Arial" w:hAnsi="Arial" w:cs="Arial"/>
                <w:b/>
                <w:sz w:val="20"/>
                <w:szCs w:val="20"/>
              </w:rPr>
            </w:pPr>
            <w:r>
              <w:rPr>
                <w:rFonts w:ascii="Arial" w:hAnsi="Arial" w:cs="Arial"/>
                <w:b/>
                <w:sz w:val="20"/>
                <w:szCs w:val="20"/>
              </w:rPr>
              <w:t>Záruční program COVID-SPORT</w:t>
            </w:r>
          </w:p>
          <w:p w14:paraId="5E004F54" w14:textId="77777777" w:rsidR="00264C0A" w:rsidRDefault="00264C0A" w:rsidP="00264C0A">
            <w:pPr>
              <w:spacing w:before="120"/>
              <w:rPr>
                <w:rFonts w:ascii="Arial" w:hAnsi="Arial" w:cs="Arial"/>
                <w:b/>
                <w:color w:val="FF0000"/>
                <w:sz w:val="20"/>
                <w:szCs w:val="20"/>
              </w:rPr>
            </w:pPr>
            <w:r>
              <w:rPr>
                <w:rFonts w:ascii="Arial" w:hAnsi="Arial" w:cs="Arial"/>
                <w:b/>
                <w:color w:val="FF0000"/>
                <w:sz w:val="20"/>
                <w:szCs w:val="20"/>
              </w:rPr>
              <w:t xml:space="preserve">Příjem žádostí od 1. 2. 2021 do </w:t>
            </w:r>
          </w:p>
          <w:p w14:paraId="1027B0A0" w14:textId="4CF04393" w:rsidR="00264C0A" w:rsidRDefault="00264C0A" w:rsidP="00264C0A">
            <w:pPr>
              <w:spacing w:after="120"/>
              <w:rPr>
                <w:rFonts w:ascii="Arial" w:hAnsi="Arial" w:cs="Arial"/>
                <w:b/>
                <w:sz w:val="20"/>
                <w:szCs w:val="20"/>
              </w:rPr>
            </w:pPr>
            <w:r>
              <w:rPr>
                <w:rFonts w:ascii="Arial" w:hAnsi="Arial" w:cs="Arial"/>
                <w:b/>
                <w:color w:val="FF0000"/>
                <w:sz w:val="20"/>
                <w:szCs w:val="20"/>
              </w:rPr>
              <w:t>30. 6. 2023</w:t>
            </w:r>
          </w:p>
        </w:tc>
        <w:tc>
          <w:tcPr>
            <w:tcW w:w="9757" w:type="dxa"/>
            <w:shd w:val="clear" w:color="auto" w:fill="auto"/>
          </w:tcPr>
          <w:p w14:paraId="0A12D73C" w14:textId="77777777" w:rsidR="00350B1F" w:rsidRDefault="00350B1F" w:rsidP="00350B1F">
            <w:pPr>
              <w:pStyle w:val="Odstavecseseznamem"/>
              <w:numPr>
                <w:ilvl w:val="0"/>
                <w:numId w:val="9"/>
              </w:numPr>
              <w:rPr>
                <w:rFonts w:ascii="Arial" w:hAnsi="Arial" w:cs="Arial"/>
                <w:sz w:val="20"/>
                <w:szCs w:val="20"/>
                <w:lang w:eastAsia="cs-CZ"/>
              </w:rPr>
            </w:pPr>
            <w:r w:rsidRPr="00F30621">
              <w:rPr>
                <w:rFonts w:ascii="Arial" w:hAnsi="Arial" w:cs="Arial"/>
                <w:sz w:val="20"/>
                <w:szCs w:val="20"/>
                <w:lang w:eastAsia="cs-CZ"/>
              </w:rPr>
              <w:t xml:space="preserve">Cílem programu je pomoci překlenout malým a středním podnikatelům působícím v oblasti sportu krizovou ekonomickou situaci vyvolanou šířením </w:t>
            </w:r>
            <w:proofErr w:type="spellStart"/>
            <w:r w:rsidRPr="00F30621">
              <w:rPr>
                <w:rFonts w:ascii="Arial" w:hAnsi="Arial" w:cs="Arial"/>
                <w:sz w:val="20"/>
                <w:szCs w:val="20"/>
                <w:lang w:eastAsia="cs-CZ"/>
              </w:rPr>
              <w:t>koronaviru</w:t>
            </w:r>
            <w:proofErr w:type="spellEnd"/>
            <w:r w:rsidRPr="00F30621">
              <w:rPr>
                <w:rFonts w:ascii="Arial" w:hAnsi="Arial" w:cs="Arial"/>
                <w:sz w:val="20"/>
                <w:szCs w:val="20"/>
                <w:lang w:eastAsia="cs-CZ"/>
              </w:rPr>
              <w:t xml:space="preserve"> SARS-CoV-2 (resp. onemocněním s označením COVID-19, které tento </w:t>
            </w:r>
            <w:proofErr w:type="spellStart"/>
            <w:r w:rsidRPr="00F30621">
              <w:rPr>
                <w:rFonts w:ascii="Arial" w:hAnsi="Arial" w:cs="Arial"/>
                <w:sz w:val="20"/>
                <w:szCs w:val="20"/>
                <w:lang w:eastAsia="cs-CZ"/>
              </w:rPr>
              <w:t>koronavirus</w:t>
            </w:r>
            <w:proofErr w:type="spellEnd"/>
            <w:r w:rsidRPr="00F30621">
              <w:rPr>
                <w:rFonts w:ascii="Arial" w:hAnsi="Arial" w:cs="Arial"/>
                <w:sz w:val="20"/>
                <w:szCs w:val="20"/>
                <w:lang w:eastAsia="cs-CZ"/>
              </w:rPr>
              <w:t xml:space="preserve"> způsobuje). Projekty lze realizovat kdekoliv na území ČR kromě hlavního města Prahy. Záruka COVID SPORT je poskytována v rámci programu Expanze-záruky, který je financován z ESI fondů v rámci Operačního programu podnikání a inovace pro konkurenceschopnost Ministerstva průmyslu a obchodu.</w:t>
            </w:r>
          </w:p>
          <w:p w14:paraId="0FD7E048" w14:textId="77777777" w:rsidR="00350B1F" w:rsidRPr="00F30621" w:rsidRDefault="00350B1F" w:rsidP="00350B1F">
            <w:pPr>
              <w:pStyle w:val="Odstavecseseznamem"/>
              <w:numPr>
                <w:ilvl w:val="0"/>
                <w:numId w:val="9"/>
              </w:numPr>
              <w:rPr>
                <w:rFonts w:ascii="Arial" w:hAnsi="Arial" w:cs="Arial"/>
                <w:b/>
                <w:bCs/>
                <w:sz w:val="20"/>
                <w:szCs w:val="20"/>
                <w:lang w:eastAsia="cs-CZ"/>
              </w:rPr>
            </w:pPr>
            <w:r w:rsidRPr="00F30621">
              <w:rPr>
                <w:rFonts w:ascii="Arial" w:hAnsi="Arial" w:cs="Arial"/>
                <w:b/>
                <w:bCs/>
                <w:sz w:val="20"/>
                <w:szCs w:val="20"/>
                <w:lang w:eastAsia="cs-CZ"/>
              </w:rPr>
              <w:t>Nabízená záruka:</w:t>
            </w:r>
          </w:p>
          <w:p w14:paraId="67C3E892" w14:textId="77777777" w:rsidR="00350B1F" w:rsidRPr="00F30621" w:rsidRDefault="00350B1F" w:rsidP="00350B1F">
            <w:pPr>
              <w:pStyle w:val="Odstavecseseznamem"/>
              <w:numPr>
                <w:ilvl w:val="1"/>
                <w:numId w:val="9"/>
              </w:numPr>
              <w:rPr>
                <w:rFonts w:ascii="Arial" w:hAnsi="Arial" w:cs="Arial"/>
                <w:sz w:val="20"/>
                <w:szCs w:val="20"/>
                <w:lang w:eastAsia="cs-CZ"/>
              </w:rPr>
            </w:pPr>
            <w:r w:rsidRPr="00F30621">
              <w:rPr>
                <w:rFonts w:ascii="Arial" w:hAnsi="Arial" w:cs="Arial"/>
                <w:sz w:val="20"/>
                <w:szCs w:val="20"/>
                <w:lang w:eastAsia="cs-CZ"/>
              </w:rPr>
              <w:t>za provozní úvěr</w:t>
            </w:r>
          </w:p>
          <w:p w14:paraId="61BE0EA4" w14:textId="77777777" w:rsidR="00350B1F" w:rsidRPr="00F30621" w:rsidRDefault="00350B1F" w:rsidP="00350B1F">
            <w:pPr>
              <w:pStyle w:val="Odstavecseseznamem"/>
              <w:numPr>
                <w:ilvl w:val="1"/>
                <w:numId w:val="9"/>
              </w:numPr>
              <w:rPr>
                <w:rFonts w:ascii="Arial" w:hAnsi="Arial" w:cs="Arial"/>
                <w:sz w:val="20"/>
                <w:szCs w:val="20"/>
                <w:lang w:eastAsia="cs-CZ"/>
              </w:rPr>
            </w:pPr>
            <w:r w:rsidRPr="00F30621">
              <w:rPr>
                <w:rFonts w:ascii="Arial" w:hAnsi="Arial" w:cs="Arial"/>
                <w:sz w:val="20"/>
                <w:szCs w:val="20"/>
                <w:lang w:eastAsia="cs-CZ"/>
              </w:rPr>
              <w:lastRenderedPageBreak/>
              <w:t>výše zaručovaného úvěru max. 15 mil. Kč</w:t>
            </w:r>
          </w:p>
          <w:p w14:paraId="53448F1B" w14:textId="77777777" w:rsidR="00350B1F" w:rsidRPr="00F30621" w:rsidRDefault="00350B1F" w:rsidP="00350B1F">
            <w:pPr>
              <w:pStyle w:val="Odstavecseseznamem"/>
              <w:numPr>
                <w:ilvl w:val="1"/>
                <w:numId w:val="9"/>
              </w:numPr>
              <w:rPr>
                <w:rFonts w:ascii="Arial" w:hAnsi="Arial" w:cs="Arial"/>
                <w:sz w:val="20"/>
                <w:szCs w:val="20"/>
                <w:lang w:eastAsia="cs-CZ"/>
              </w:rPr>
            </w:pPr>
            <w:r w:rsidRPr="00F30621">
              <w:rPr>
                <w:rFonts w:ascii="Arial" w:hAnsi="Arial" w:cs="Arial"/>
                <w:sz w:val="20"/>
                <w:szCs w:val="20"/>
                <w:lang w:eastAsia="cs-CZ"/>
              </w:rPr>
              <w:t>až do výše 80 % jistiny zaručovaného úvěru</w:t>
            </w:r>
          </w:p>
          <w:p w14:paraId="0832DD5F" w14:textId="77777777" w:rsidR="00350B1F" w:rsidRPr="00F30621" w:rsidRDefault="00350B1F" w:rsidP="00350B1F">
            <w:pPr>
              <w:pStyle w:val="Odstavecseseznamem"/>
              <w:numPr>
                <w:ilvl w:val="1"/>
                <w:numId w:val="9"/>
              </w:numPr>
              <w:rPr>
                <w:rFonts w:ascii="Arial" w:hAnsi="Arial" w:cs="Arial"/>
                <w:sz w:val="20"/>
                <w:szCs w:val="20"/>
                <w:lang w:eastAsia="cs-CZ"/>
              </w:rPr>
            </w:pPr>
            <w:r w:rsidRPr="00F30621">
              <w:rPr>
                <w:rFonts w:ascii="Arial" w:hAnsi="Arial" w:cs="Arial"/>
                <w:sz w:val="20"/>
                <w:szCs w:val="20"/>
                <w:lang w:eastAsia="cs-CZ"/>
              </w:rPr>
              <w:t>doba ručení až 3 roky</w:t>
            </w:r>
          </w:p>
          <w:p w14:paraId="226341D5" w14:textId="77777777" w:rsidR="00350B1F" w:rsidRPr="00F30621" w:rsidRDefault="00350B1F" w:rsidP="00350B1F">
            <w:pPr>
              <w:pStyle w:val="Odstavecseseznamem"/>
              <w:numPr>
                <w:ilvl w:val="1"/>
                <w:numId w:val="9"/>
              </w:numPr>
              <w:rPr>
                <w:rFonts w:ascii="Arial" w:hAnsi="Arial" w:cs="Arial"/>
                <w:sz w:val="20"/>
                <w:szCs w:val="20"/>
                <w:lang w:eastAsia="cs-CZ"/>
              </w:rPr>
            </w:pPr>
            <w:r w:rsidRPr="00F30621">
              <w:rPr>
                <w:rFonts w:ascii="Arial" w:hAnsi="Arial" w:cs="Arial"/>
                <w:sz w:val="20"/>
                <w:szCs w:val="20"/>
                <w:lang w:eastAsia="cs-CZ"/>
              </w:rPr>
              <w:t>bez poplatků</w:t>
            </w:r>
          </w:p>
          <w:p w14:paraId="54E14452" w14:textId="77777777" w:rsidR="00350B1F" w:rsidRDefault="00350B1F" w:rsidP="00350B1F">
            <w:pPr>
              <w:pStyle w:val="Odstavecseseznamem"/>
              <w:numPr>
                <w:ilvl w:val="1"/>
                <w:numId w:val="9"/>
              </w:numPr>
              <w:rPr>
                <w:rFonts w:ascii="Arial" w:hAnsi="Arial" w:cs="Arial"/>
                <w:sz w:val="20"/>
                <w:szCs w:val="20"/>
                <w:lang w:eastAsia="cs-CZ"/>
              </w:rPr>
            </w:pPr>
            <w:r w:rsidRPr="00F30621">
              <w:rPr>
                <w:rFonts w:ascii="Arial" w:hAnsi="Arial" w:cs="Arial"/>
                <w:sz w:val="20"/>
                <w:szCs w:val="20"/>
                <w:lang w:eastAsia="cs-CZ"/>
              </w:rPr>
              <w:t>s finančním příspěvkem na úhradu úroků až do výše 1 mil. Kč</w:t>
            </w:r>
          </w:p>
          <w:p w14:paraId="6106E39D" w14:textId="77777777" w:rsidR="00350B1F" w:rsidRPr="00F30621" w:rsidRDefault="00350B1F" w:rsidP="00350B1F">
            <w:pPr>
              <w:pStyle w:val="Odstavecseseznamem"/>
              <w:numPr>
                <w:ilvl w:val="0"/>
                <w:numId w:val="9"/>
              </w:numPr>
              <w:rPr>
                <w:rFonts w:ascii="Arial" w:hAnsi="Arial" w:cs="Arial"/>
                <w:b/>
                <w:bCs/>
                <w:sz w:val="20"/>
                <w:szCs w:val="20"/>
                <w:lang w:eastAsia="cs-CZ"/>
              </w:rPr>
            </w:pPr>
            <w:r w:rsidRPr="00F30621">
              <w:rPr>
                <w:rFonts w:ascii="Arial" w:hAnsi="Arial" w:cs="Arial"/>
                <w:b/>
                <w:bCs/>
                <w:sz w:val="20"/>
                <w:szCs w:val="20"/>
                <w:lang w:eastAsia="cs-CZ"/>
              </w:rPr>
              <w:t>Využití zaručovaného úvěru:</w:t>
            </w:r>
          </w:p>
          <w:p w14:paraId="6056F877" w14:textId="77777777" w:rsidR="00350B1F" w:rsidRPr="00F30621" w:rsidRDefault="00350B1F" w:rsidP="00350B1F">
            <w:pPr>
              <w:pStyle w:val="Odstavecseseznamem"/>
              <w:numPr>
                <w:ilvl w:val="1"/>
                <w:numId w:val="9"/>
              </w:numPr>
              <w:rPr>
                <w:rFonts w:ascii="Arial" w:hAnsi="Arial" w:cs="Arial"/>
                <w:sz w:val="20"/>
                <w:szCs w:val="20"/>
                <w:lang w:eastAsia="cs-CZ"/>
              </w:rPr>
            </w:pPr>
            <w:r w:rsidRPr="00F30621">
              <w:rPr>
                <w:rFonts w:ascii="Arial" w:hAnsi="Arial" w:cs="Arial"/>
                <w:sz w:val="20"/>
                <w:szCs w:val="20"/>
                <w:lang w:eastAsia="cs-CZ"/>
              </w:rPr>
              <w:t>náklady na energie, nájemné</w:t>
            </w:r>
          </w:p>
          <w:p w14:paraId="0386E5CB" w14:textId="77777777" w:rsidR="00350B1F" w:rsidRPr="00F30621" w:rsidRDefault="00350B1F" w:rsidP="00350B1F">
            <w:pPr>
              <w:pStyle w:val="Odstavecseseznamem"/>
              <w:numPr>
                <w:ilvl w:val="1"/>
                <w:numId w:val="9"/>
              </w:numPr>
              <w:rPr>
                <w:rFonts w:ascii="Arial" w:hAnsi="Arial" w:cs="Arial"/>
                <w:sz w:val="20"/>
                <w:szCs w:val="20"/>
                <w:lang w:eastAsia="cs-CZ"/>
              </w:rPr>
            </w:pPr>
            <w:r w:rsidRPr="00F30621">
              <w:rPr>
                <w:rFonts w:ascii="Arial" w:hAnsi="Arial" w:cs="Arial"/>
                <w:sz w:val="20"/>
                <w:szCs w:val="20"/>
                <w:lang w:eastAsia="cs-CZ"/>
              </w:rPr>
              <w:t>úhrada dodavatelsko-odběratelských faktur</w:t>
            </w:r>
          </w:p>
          <w:p w14:paraId="692A5A2F" w14:textId="77777777" w:rsidR="00350B1F" w:rsidRPr="00F30621" w:rsidRDefault="00350B1F" w:rsidP="00350B1F">
            <w:pPr>
              <w:pStyle w:val="Odstavecseseznamem"/>
              <w:numPr>
                <w:ilvl w:val="1"/>
                <w:numId w:val="9"/>
              </w:numPr>
              <w:rPr>
                <w:rFonts w:ascii="Arial" w:hAnsi="Arial" w:cs="Arial"/>
                <w:sz w:val="20"/>
                <w:szCs w:val="20"/>
                <w:lang w:eastAsia="cs-CZ"/>
              </w:rPr>
            </w:pPr>
            <w:r w:rsidRPr="00F30621">
              <w:rPr>
                <w:rFonts w:ascii="Arial" w:hAnsi="Arial" w:cs="Arial"/>
                <w:sz w:val="20"/>
                <w:szCs w:val="20"/>
                <w:lang w:eastAsia="cs-CZ"/>
              </w:rPr>
              <w:t>pořízení materiálu, zásob a jiného drobného hmotného či nehmotného majetku</w:t>
            </w:r>
          </w:p>
          <w:p w14:paraId="18D2BB2E" w14:textId="77777777" w:rsidR="00350B1F" w:rsidRDefault="00350B1F" w:rsidP="00350B1F">
            <w:pPr>
              <w:pStyle w:val="Odstavecseseznamem"/>
              <w:numPr>
                <w:ilvl w:val="1"/>
                <w:numId w:val="9"/>
              </w:numPr>
              <w:rPr>
                <w:rFonts w:ascii="Arial" w:hAnsi="Arial" w:cs="Arial"/>
                <w:sz w:val="20"/>
                <w:szCs w:val="20"/>
                <w:lang w:eastAsia="cs-CZ"/>
              </w:rPr>
            </w:pPr>
            <w:r w:rsidRPr="00F30621">
              <w:rPr>
                <w:rFonts w:ascii="Arial" w:hAnsi="Arial" w:cs="Arial"/>
                <w:sz w:val="20"/>
                <w:szCs w:val="20"/>
                <w:lang w:eastAsia="cs-CZ"/>
              </w:rPr>
              <w:t>úhrada mezd zaměstnanců a další provozní výdaje</w:t>
            </w:r>
          </w:p>
          <w:p w14:paraId="5DAF9BBA" w14:textId="6E2ECDDD" w:rsidR="00350B1F" w:rsidRPr="004A618A" w:rsidRDefault="00350B1F" w:rsidP="00350B1F">
            <w:pPr>
              <w:pStyle w:val="Odstavecseseznamem"/>
              <w:numPr>
                <w:ilvl w:val="0"/>
                <w:numId w:val="9"/>
              </w:numPr>
              <w:rPr>
                <w:rFonts w:ascii="Arial" w:hAnsi="Arial" w:cs="Arial"/>
                <w:sz w:val="20"/>
                <w:szCs w:val="20"/>
                <w:lang w:eastAsia="cs-CZ"/>
              </w:rPr>
            </w:pPr>
            <w:r>
              <w:rPr>
                <w:rFonts w:ascii="Arial" w:hAnsi="Arial" w:cs="Arial"/>
                <w:sz w:val="20"/>
                <w:szCs w:val="20"/>
                <w:lang w:eastAsia="cs-CZ"/>
              </w:rPr>
              <w:t xml:space="preserve">Žádosti jsou přijímány </w:t>
            </w:r>
            <w:r w:rsidRPr="00DC16D2">
              <w:rPr>
                <w:rFonts w:ascii="Arial" w:hAnsi="Arial" w:cs="Arial"/>
                <w:b/>
                <w:bCs/>
                <w:sz w:val="20"/>
                <w:szCs w:val="20"/>
                <w:lang w:eastAsia="cs-CZ"/>
              </w:rPr>
              <w:t>od 1. 2. 2021</w:t>
            </w:r>
            <w:r>
              <w:rPr>
                <w:rFonts w:ascii="Arial" w:hAnsi="Arial" w:cs="Arial"/>
                <w:sz w:val="20"/>
                <w:szCs w:val="20"/>
                <w:lang w:eastAsia="cs-CZ"/>
              </w:rPr>
              <w:t xml:space="preserve"> </w:t>
            </w:r>
            <w:r w:rsidRPr="000E1400">
              <w:rPr>
                <w:rFonts w:ascii="Arial" w:hAnsi="Arial" w:cs="Arial"/>
                <w:b/>
                <w:bCs/>
                <w:sz w:val="20"/>
                <w:szCs w:val="20"/>
                <w:lang w:eastAsia="cs-CZ"/>
              </w:rPr>
              <w:t>do 30. 6. 2023</w:t>
            </w:r>
            <w:r>
              <w:rPr>
                <w:rFonts w:ascii="Arial" w:hAnsi="Arial" w:cs="Arial"/>
                <w:b/>
                <w:bCs/>
                <w:sz w:val="20"/>
                <w:szCs w:val="20"/>
                <w:lang w:eastAsia="cs-CZ"/>
              </w:rPr>
              <w:t>.</w:t>
            </w:r>
          </w:p>
        </w:tc>
        <w:tc>
          <w:tcPr>
            <w:tcW w:w="3630" w:type="dxa"/>
            <w:shd w:val="clear" w:color="auto" w:fill="auto"/>
          </w:tcPr>
          <w:p w14:paraId="744DFFAE" w14:textId="77777777" w:rsidR="00350B1F" w:rsidRDefault="00350B1F" w:rsidP="00350B1F">
            <w:pPr>
              <w:spacing w:before="120" w:after="120"/>
              <w:rPr>
                <w:rFonts w:ascii="Arial" w:hAnsi="Arial" w:cs="Arial"/>
                <w:sz w:val="20"/>
                <w:szCs w:val="20"/>
              </w:rPr>
            </w:pPr>
            <w:r>
              <w:rPr>
                <w:rFonts w:ascii="Arial" w:hAnsi="Arial" w:cs="Arial"/>
                <w:sz w:val="20"/>
                <w:szCs w:val="20"/>
              </w:rPr>
              <w:lastRenderedPageBreak/>
              <w:t>Českomoravská záruční a rozvojová banka</w:t>
            </w:r>
          </w:p>
          <w:p w14:paraId="6F56A04F" w14:textId="77777777" w:rsidR="00350B1F" w:rsidRDefault="00C5144B" w:rsidP="00350B1F">
            <w:pPr>
              <w:spacing w:before="120" w:after="120"/>
              <w:rPr>
                <w:rFonts w:ascii="Arial" w:hAnsi="Arial" w:cs="Arial"/>
                <w:sz w:val="20"/>
                <w:szCs w:val="20"/>
              </w:rPr>
            </w:pPr>
            <w:hyperlink r:id="rId24" w:history="1">
              <w:r w:rsidR="00350B1F" w:rsidRPr="003A44BC">
                <w:rPr>
                  <w:rStyle w:val="Hypertextovodkaz"/>
                  <w:rFonts w:ascii="Arial" w:hAnsi="Arial" w:cs="Arial"/>
                  <w:sz w:val="20"/>
                  <w:szCs w:val="20"/>
                </w:rPr>
                <w:t>https://www.cmzrb.cz/podnikatele/zaruky/covid-sport/</w:t>
              </w:r>
            </w:hyperlink>
          </w:p>
          <w:p w14:paraId="34F611DA" w14:textId="77777777" w:rsidR="00350B1F" w:rsidRDefault="00350B1F" w:rsidP="00350B1F">
            <w:pPr>
              <w:spacing w:before="120" w:after="120"/>
              <w:rPr>
                <w:rFonts w:ascii="Arial" w:hAnsi="Arial" w:cs="Arial"/>
                <w:sz w:val="20"/>
                <w:szCs w:val="20"/>
              </w:rPr>
            </w:pPr>
          </w:p>
        </w:tc>
      </w:tr>
      <w:tr w:rsidR="00350B1F" w:rsidRPr="00565B06" w14:paraId="1E8A8C91" w14:textId="77777777" w:rsidTr="007244AC">
        <w:trPr>
          <w:trHeight w:val="1124"/>
        </w:trPr>
        <w:tc>
          <w:tcPr>
            <w:tcW w:w="1917" w:type="dxa"/>
            <w:shd w:val="clear" w:color="auto" w:fill="auto"/>
          </w:tcPr>
          <w:p w14:paraId="4ABE7EA4" w14:textId="10C76FE5" w:rsidR="00350B1F" w:rsidRDefault="00350B1F" w:rsidP="00350B1F">
            <w:pPr>
              <w:spacing w:before="120" w:after="120"/>
              <w:rPr>
                <w:rFonts w:ascii="Arial" w:hAnsi="Arial" w:cs="Arial"/>
                <w:b/>
                <w:sz w:val="20"/>
                <w:szCs w:val="20"/>
              </w:rPr>
            </w:pPr>
            <w:r w:rsidRPr="005E4FBD">
              <w:rPr>
                <w:rFonts w:ascii="Arial" w:hAnsi="Arial" w:cs="Arial"/>
                <w:b/>
                <w:sz w:val="20"/>
                <w:szCs w:val="20"/>
              </w:rPr>
              <w:t>COVID-cestovní</w:t>
            </w:r>
            <w:r>
              <w:rPr>
                <w:rFonts w:ascii="Arial" w:hAnsi="Arial" w:cs="Arial"/>
                <w:b/>
                <w:sz w:val="20"/>
                <w:szCs w:val="20"/>
              </w:rPr>
              <w:t xml:space="preserve"> kanceláře</w:t>
            </w:r>
          </w:p>
          <w:p w14:paraId="4E1C598A" w14:textId="5DE03333" w:rsidR="00350B1F" w:rsidRPr="00111B81" w:rsidRDefault="00350B1F" w:rsidP="00350B1F">
            <w:pPr>
              <w:spacing w:before="120" w:after="120"/>
              <w:rPr>
                <w:rFonts w:ascii="Arial" w:hAnsi="Arial" w:cs="Arial"/>
                <w:b/>
                <w:color w:val="FF0000"/>
                <w:sz w:val="20"/>
                <w:szCs w:val="20"/>
              </w:rPr>
            </w:pPr>
            <w:r>
              <w:rPr>
                <w:rFonts w:ascii="Arial" w:hAnsi="Arial" w:cs="Arial"/>
                <w:b/>
                <w:color w:val="FF0000"/>
                <w:sz w:val="20"/>
                <w:szCs w:val="20"/>
              </w:rPr>
              <w:t>Příjem žádostí ukončen</w:t>
            </w:r>
          </w:p>
          <w:p w14:paraId="2292904F" w14:textId="4F45FB17" w:rsidR="00350B1F" w:rsidRPr="00641F62" w:rsidRDefault="00350B1F" w:rsidP="00350B1F">
            <w:pPr>
              <w:spacing w:before="120" w:after="120"/>
              <w:rPr>
                <w:rFonts w:ascii="Arial" w:hAnsi="Arial" w:cs="Arial"/>
                <w:b/>
                <w:sz w:val="20"/>
                <w:szCs w:val="20"/>
              </w:rPr>
            </w:pPr>
          </w:p>
        </w:tc>
        <w:tc>
          <w:tcPr>
            <w:tcW w:w="9757" w:type="dxa"/>
            <w:shd w:val="clear" w:color="auto" w:fill="auto"/>
          </w:tcPr>
          <w:p w14:paraId="5B4C381A" w14:textId="77777777" w:rsidR="00350B1F" w:rsidRPr="009C154D" w:rsidRDefault="00350B1F" w:rsidP="00350B1F">
            <w:pPr>
              <w:pStyle w:val="Odstavecseseznamem"/>
              <w:numPr>
                <w:ilvl w:val="0"/>
                <w:numId w:val="9"/>
              </w:numPr>
              <w:spacing w:after="0" w:line="240" w:lineRule="auto"/>
              <w:rPr>
                <w:rFonts w:ascii="Arial" w:hAnsi="Arial" w:cs="Arial"/>
                <w:sz w:val="20"/>
                <w:szCs w:val="20"/>
              </w:rPr>
            </w:pPr>
            <w:r w:rsidRPr="009C154D">
              <w:rPr>
                <w:rFonts w:ascii="Arial" w:hAnsi="Arial" w:cs="Arial"/>
                <w:sz w:val="20"/>
                <w:szCs w:val="20"/>
              </w:rPr>
              <w:t>Dotace je určena k podpoře odvětví cestovního ruchu, respektive cestovních kanceláří zasažených důsledky opatření vlády a Ministerstva zdravotnictví souvisejících s pandemií COVID-19. Podpora je zaměřena na posílení likvidity, zachování provozu těchto zařízení a udržení nabídky stávajících služeb a pracovních míst. Podpora bude mít pozitivní vliv na rozvoj odvětví.</w:t>
            </w:r>
          </w:p>
          <w:p w14:paraId="16111CE8" w14:textId="15A67EBE" w:rsidR="00350B1F" w:rsidRPr="005E31B4" w:rsidRDefault="00350B1F" w:rsidP="00350B1F">
            <w:pPr>
              <w:pStyle w:val="Odstavecseseznamem"/>
              <w:numPr>
                <w:ilvl w:val="0"/>
                <w:numId w:val="9"/>
              </w:numPr>
              <w:spacing w:after="0" w:line="240" w:lineRule="auto"/>
              <w:rPr>
                <w:rFonts w:ascii="Arial" w:hAnsi="Arial" w:cs="Arial"/>
                <w:sz w:val="20"/>
                <w:szCs w:val="20"/>
              </w:rPr>
            </w:pPr>
            <w:r w:rsidRPr="005E31B4">
              <w:rPr>
                <w:rFonts w:ascii="Arial" w:hAnsi="Arial" w:cs="Arial"/>
                <w:sz w:val="20"/>
                <w:szCs w:val="20"/>
              </w:rPr>
              <w:t xml:space="preserve">Platnost výzvy: 02. 11. 2020 - </w:t>
            </w:r>
            <w:r>
              <w:rPr>
                <w:rFonts w:ascii="Arial" w:hAnsi="Arial" w:cs="Arial"/>
                <w:sz w:val="20"/>
                <w:szCs w:val="20"/>
              </w:rPr>
              <w:t>29</w:t>
            </w:r>
            <w:r w:rsidRPr="005E31B4">
              <w:rPr>
                <w:rFonts w:ascii="Arial" w:hAnsi="Arial" w:cs="Arial"/>
                <w:sz w:val="20"/>
                <w:szCs w:val="20"/>
              </w:rPr>
              <w:t>. 1. 2021</w:t>
            </w:r>
            <w:r>
              <w:rPr>
                <w:rFonts w:ascii="Arial" w:hAnsi="Arial" w:cs="Arial"/>
                <w:sz w:val="20"/>
                <w:szCs w:val="20"/>
              </w:rPr>
              <w:t>.</w:t>
            </w:r>
            <w:r w:rsidRPr="005E31B4">
              <w:rPr>
                <w:rFonts w:ascii="Arial" w:hAnsi="Arial" w:cs="Arial"/>
                <w:sz w:val="20"/>
                <w:szCs w:val="20"/>
              </w:rPr>
              <w:br/>
              <w:t xml:space="preserve">Příjem žádostí o dotaci: 11. 11. 2020 od 12:00 - </w:t>
            </w:r>
            <w:r>
              <w:rPr>
                <w:rFonts w:ascii="Arial" w:hAnsi="Arial" w:cs="Arial"/>
                <w:sz w:val="20"/>
                <w:szCs w:val="20"/>
              </w:rPr>
              <w:t>29</w:t>
            </w:r>
            <w:r w:rsidRPr="005E31B4">
              <w:rPr>
                <w:rFonts w:ascii="Arial" w:hAnsi="Arial" w:cs="Arial"/>
                <w:sz w:val="20"/>
                <w:szCs w:val="20"/>
              </w:rPr>
              <w:t>. 1. 2021 do 12:00</w:t>
            </w:r>
            <w:r>
              <w:rPr>
                <w:rFonts w:ascii="Arial" w:hAnsi="Arial" w:cs="Arial"/>
                <w:sz w:val="20"/>
                <w:szCs w:val="20"/>
              </w:rPr>
              <w:t>.</w:t>
            </w:r>
            <w:r w:rsidRPr="005E31B4">
              <w:rPr>
                <w:rFonts w:ascii="Arial" w:hAnsi="Arial" w:cs="Arial"/>
                <w:sz w:val="20"/>
                <w:szCs w:val="20"/>
              </w:rPr>
              <w:br/>
              <w:t>Rozhodné období: 20. 2. 2020 - 10. 10. 2020</w:t>
            </w:r>
          </w:p>
          <w:p w14:paraId="6BB6F8F8" w14:textId="298EB37E" w:rsidR="00350B1F" w:rsidRPr="00641F62" w:rsidRDefault="00350B1F" w:rsidP="00350B1F">
            <w:pPr>
              <w:pStyle w:val="Odstavecseseznamem"/>
              <w:numPr>
                <w:ilvl w:val="0"/>
                <w:numId w:val="9"/>
              </w:numPr>
              <w:spacing w:after="0" w:line="240" w:lineRule="auto"/>
              <w:rPr>
                <w:rFonts w:ascii="Arial" w:hAnsi="Arial" w:cs="Arial"/>
                <w:sz w:val="20"/>
                <w:szCs w:val="20"/>
              </w:rPr>
            </w:pPr>
            <w:r w:rsidRPr="005E31B4">
              <w:rPr>
                <w:rFonts w:ascii="Arial" w:hAnsi="Arial" w:cs="Arial"/>
                <w:sz w:val="20"/>
                <w:szCs w:val="20"/>
              </w:rPr>
              <w:t>Dotace činí nejvýše 2,5 % z plánovaných tržeb z prodeje zájezdů a z prodeje spojených cestovních služeb na rok 2020.</w:t>
            </w:r>
            <w:r w:rsidRPr="005E31B4">
              <w:rPr>
                <w:rFonts w:ascii="Arial" w:hAnsi="Arial" w:cs="Arial"/>
                <w:sz w:val="20"/>
                <w:szCs w:val="20"/>
              </w:rPr>
              <w:br/>
              <w:t xml:space="preserve">Dotace slouží na provoz a/nebo úhradu nároků zákazníků za zájezdy s termínem zahájení v období od 20. 2. 2020 do 10. 10. 2020, které byly zrušeny z důvodu pandemie </w:t>
            </w:r>
            <w:proofErr w:type="spellStart"/>
            <w:r w:rsidRPr="005E31B4">
              <w:rPr>
                <w:rFonts w:ascii="Arial" w:hAnsi="Arial" w:cs="Arial"/>
                <w:sz w:val="20"/>
                <w:szCs w:val="20"/>
              </w:rPr>
              <w:t>koronaviru</w:t>
            </w:r>
            <w:proofErr w:type="spellEnd"/>
            <w:r w:rsidRPr="005E31B4">
              <w:rPr>
                <w:rFonts w:ascii="Arial" w:hAnsi="Arial" w:cs="Arial"/>
                <w:sz w:val="20"/>
                <w:szCs w:val="20"/>
              </w:rPr>
              <w:t>.</w:t>
            </w:r>
          </w:p>
        </w:tc>
        <w:tc>
          <w:tcPr>
            <w:tcW w:w="3630" w:type="dxa"/>
            <w:shd w:val="clear" w:color="auto" w:fill="auto"/>
          </w:tcPr>
          <w:p w14:paraId="6288BFFD" w14:textId="77777777" w:rsidR="00350B1F" w:rsidRPr="005E4FBD" w:rsidRDefault="00350B1F" w:rsidP="00350B1F">
            <w:pPr>
              <w:spacing w:before="120" w:after="120"/>
              <w:rPr>
                <w:rFonts w:ascii="Arial" w:hAnsi="Arial" w:cs="Arial"/>
                <w:sz w:val="20"/>
                <w:szCs w:val="20"/>
              </w:rPr>
            </w:pPr>
            <w:r w:rsidRPr="005E4FBD">
              <w:rPr>
                <w:rFonts w:ascii="Arial" w:hAnsi="Arial" w:cs="Arial"/>
                <w:sz w:val="20"/>
                <w:szCs w:val="20"/>
              </w:rPr>
              <w:t>Ministerstvo pro místní rozvoj</w:t>
            </w:r>
          </w:p>
          <w:p w14:paraId="333A373C" w14:textId="77777777" w:rsidR="00350B1F" w:rsidRDefault="00C5144B" w:rsidP="00350B1F">
            <w:pPr>
              <w:spacing w:before="120" w:after="120"/>
              <w:rPr>
                <w:rFonts w:ascii="Arial" w:hAnsi="Arial" w:cs="Arial"/>
                <w:sz w:val="20"/>
                <w:szCs w:val="20"/>
              </w:rPr>
            </w:pPr>
            <w:hyperlink r:id="rId25" w:history="1">
              <w:r w:rsidR="00350B1F" w:rsidRPr="00ED43B1">
                <w:rPr>
                  <w:rStyle w:val="Hypertextovodkaz"/>
                  <w:rFonts w:ascii="Arial" w:hAnsi="Arial" w:cs="Arial"/>
                  <w:sz w:val="20"/>
                  <w:szCs w:val="20"/>
                </w:rPr>
                <w:t>https://www.mmr.cz/cs/narodni-dotace/covid-podpora-cestovniho-ruchu/covid-cestovni-kancelare</w:t>
              </w:r>
            </w:hyperlink>
          </w:p>
          <w:p w14:paraId="657A43DE" w14:textId="77777777" w:rsidR="00350B1F" w:rsidRPr="00641F62" w:rsidDel="00AE3D05" w:rsidRDefault="00350B1F" w:rsidP="00350B1F">
            <w:pPr>
              <w:spacing w:before="120" w:after="120"/>
              <w:rPr>
                <w:rFonts w:ascii="Arial" w:hAnsi="Arial" w:cs="Arial"/>
                <w:sz w:val="20"/>
                <w:szCs w:val="20"/>
              </w:rPr>
            </w:pPr>
          </w:p>
        </w:tc>
      </w:tr>
      <w:tr w:rsidR="00350B1F" w:rsidRPr="00565B06" w14:paraId="6A7D09BA" w14:textId="77777777" w:rsidTr="007244AC">
        <w:trPr>
          <w:trHeight w:val="1124"/>
        </w:trPr>
        <w:tc>
          <w:tcPr>
            <w:tcW w:w="1917" w:type="dxa"/>
            <w:shd w:val="clear" w:color="auto" w:fill="auto"/>
          </w:tcPr>
          <w:p w14:paraId="5B96D24C" w14:textId="77777777" w:rsidR="00350B1F" w:rsidRDefault="00350B1F" w:rsidP="00350B1F">
            <w:pPr>
              <w:spacing w:before="120" w:after="120"/>
              <w:rPr>
                <w:rFonts w:ascii="Arial" w:hAnsi="Arial" w:cs="Arial"/>
                <w:b/>
                <w:sz w:val="20"/>
                <w:szCs w:val="20"/>
              </w:rPr>
            </w:pPr>
            <w:r>
              <w:rPr>
                <w:rFonts w:ascii="Arial" w:hAnsi="Arial" w:cs="Arial"/>
                <w:b/>
                <w:sz w:val="20"/>
                <w:szCs w:val="20"/>
              </w:rPr>
              <w:t>COVID-cestovní agentury</w:t>
            </w:r>
          </w:p>
          <w:p w14:paraId="0518E683" w14:textId="1C9F7F8C" w:rsidR="00350B1F" w:rsidRPr="00111B81" w:rsidRDefault="00350B1F" w:rsidP="00350B1F">
            <w:pPr>
              <w:spacing w:before="120" w:after="120"/>
              <w:rPr>
                <w:rFonts w:ascii="Arial" w:hAnsi="Arial" w:cs="Arial"/>
                <w:b/>
                <w:color w:val="FF0000"/>
                <w:sz w:val="20"/>
                <w:szCs w:val="20"/>
              </w:rPr>
            </w:pPr>
            <w:r>
              <w:rPr>
                <w:rFonts w:ascii="Arial" w:hAnsi="Arial" w:cs="Arial"/>
                <w:b/>
                <w:color w:val="FF0000"/>
                <w:sz w:val="20"/>
                <w:szCs w:val="20"/>
              </w:rPr>
              <w:t>Příjem žádostí ukončen</w:t>
            </w:r>
          </w:p>
        </w:tc>
        <w:tc>
          <w:tcPr>
            <w:tcW w:w="9757" w:type="dxa"/>
            <w:shd w:val="clear" w:color="auto" w:fill="auto"/>
          </w:tcPr>
          <w:p w14:paraId="2BF3A972" w14:textId="77777777" w:rsidR="00350B1F" w:rsidRPr="00EF12C9" w:rsidRDefault="00350B1F" w:rsidP="00350B1F">
            <w:pPr>
              <w:pStyle w:val="Odstavecseseznamem"/>
              <w:numPr>
                <w:ilvl w:val="0"/>
                <w:numId w:val="9"/>
              </w:numPr>
              <w:spacing w:after="0" w:line="240" w:lineRule="auto"/>
              <w:rPr>
                <w:rFonts w:ascii="Arial" w:hAnsi="Arial" w:cs="Arial"/>
                <w:sz w:val="20"/>
                <w:szCs w:val="20"/>
              </w:rPr>
            </w:pPr>
            <w:r w:rsidRPr="00EF12C9">
              <w:rPr>
                <w:rFonts w:ascii="Arial" w:hAnsi="Arial" w:cs="Arial"/>
                <w:sz w:val="20"/>
                <w:szCs w:val="20"/>
              </w:rPr>
              <w:t>Dotace je určena k podpoře odvětví cestovního ruchu, respektive cestovních agentur zasažených důsledky opatření vlády a Ministerstva zdravotnictví souvisejících s pandemií COVID-19. Podpora je zaměřena na posílení likvidity, zachování provozu těchto zařízení a udržení nabídky stávajících služeb a pracovních míst. Podpora bude mít pozitivní vliv na rozvoj odvětví. </w:t>
            </w:r>
          </w:p>
          <w:p w14:paraId="3DB83E3A" w14:textId="5A536E99" w:rsidR="00350B1F" w:rsidRPr="00D11562" w:rsidRDefault="00350B1F" w:rsidP="00350B1F">
            <w:pPr>
              <w:pStyle w:val="Odstavecseseznamem"/>
              <w:numPr>
                <w:ilvl w:val="0"/>
                <w:numId w:val="9"/>
              </w:numPr>
              <w:spacing w:after="0" w:line="240" w:lineRule="auto"/>
              <w:rPr>
                <w:rFonts w:ascii="Arial" w:hAnsi="Arial" w:cs="Arial"/>
                <w:sz w:val="20"/>
                <w:szCs w:val="20"/>
              </w:rPr>
            </w:pPr>
            <w:r w:rsidRPr="00D11562">
              <w:rPr>
                <w:rFonts w:ascii="Arial" w:hAnsi="Arial" w:cs="Arial"/>
                <w:sz w:val="20"/>
                <w:szCs w:val="20"/>
              </w:rPr>
              <w:t xml:space="preserve">Platnost výzvy: 02. 11. 2020 - </w:t>
            </w:r>
            <w:r>
              <w:rPr>
                <w:rFonts w:ascii="Arial" w:hAnsi="Arial" w:cs="Arial"/>
                <w:sz w:val="20"/>
                <w:szCs w:val="20"/>
              </w:rPr>
              <w:t>29</w:t>
            </w:r>
            <w:r w:rsidRPr="00D11562">
              <w:rPr>
                <w:rFonts w:ascii="Arial" w:hAnsi="Arial" w:cs="Arial"/>
                <w:sz w:val="20"/>
                <w:szCs w:val="20"/>
              </w:rPr>
              <w:t>. 1. 2021</w:t>
            </w:r>
            <w:r>
              <w:rPr>
                <w:rFonts w:ascii="Arial" w:hAnsi="Arial" w:cs="Arial"/>
                <w:sz w:val="20"/>
                <w:szCs w:val="20"/>
              </w:rPr>
              <w:t>.</w:t>
            </w:r>
            <w:r w:rsidRPr="00D11562">
              <w:rPr>
                <w:rFonts w:ascii="Arial" w:hAnsi="Arial" w:cs="Arial"/>
                <w:sz w:val="20"/>
                <w:szCs w:val="20"/>
              </w:rPr>
              <w:br/>
              <w:t xml:space="preserve">Příjem žádostí o dotaci: 11. 11. 2020 od 12:00 - </w:t>
            </w:r>
            <w:r>
              <w:rPr>
                <w:rFonts w:ascii="Arial" w:hAnsi="Arial" w:cs="Arial"/>
                <w:sz w:val="20"/>
                <w:szCs w:val="20"/>
              </w:rPr>
              <w:t>29</w:t>
            </w:r>
            <w:r w:rsidRPr="00D11562">
              <w:rPr>
                <w:rFonts w:ascii="Arial" w:hAnsi="Arial" w:cs="Arial"/>
                <w:sz w:val="20"/>
                <w:szCs w:val="20"/>
              </w:rPr>
              <w:t>. 1. 2021 do 12:00</w:t>
            </w:r>
            <w:r>
              <w:rPr>
                <w:rFonts w:ascii="Arial" w:hAnsi="Arial" w:cs="Arial"/>
                <w:sz w:val="20"/>
                <w:szCs w:val="20"/>
              </w:rPr>
              <w:t>.</w:t>
            </w:r>
            <w:r w:rsidRPr="00D11562">
              <w:rPr>
                <w:rFonts w:ascii="Arial" w:hAnsi="Arial" w:cs="Arial"/>
                <w:sz w:val="20"/>
                <w:szCs w:val="20"/>
              </w:rPr>
              <w:br/>
              <w:t>Rozhodné období: 20. 2. 2020 - 10. 10. 2020 (v případě zrušených lázeňských pobytů je rozhodné období od 14. 3. 2020 do 24. 5. 2020)</w:t>
            </w:r>
          </w:p>
          <w:p w14:paraId="6037F94E" w14:textId="77777777" w:rsidR="00350B1F" w:rsidRPr="00D11562" w:rsidRDefault="00350B1F" w:rsidP="00350B1F">
            <w:pPr>
              <w:pStyle w:val="Odstavecseseznamem"/>
              <w:numPr>
                <w:ilvl w:val="0"/>
                <w:numId w:val="9"/>
              </w:numPr>
              <w:spacing w:after="0" w:line="240" w:lineRule="auto"/>
              <w:rPr>
                <w:rFonts w:ascii="Arial" w:hAnsi="Arial" w:cs="Arial"/>
                <w:sz w:val="20"/>
                <w:szCs w:val="20"/>
              </w:rPr>
            </w:pPr>
            <w:r w:rsidRPr="00D11562">
              <w:rPr>
                <w:rFonts w:ascii="Arial" w:hAnsi="Arial" w:cs="Arial"/>
                <w:b/>
                <w:bCs/>
                <w:sz w:val="20"/>
                <w:szCs w:val="20"/>
              </w:rPr>
              <w:t>Dotace ve výši 500 Kč</w:t>
            </w:r>
            <w:r w:rsidRPr="00D11562">
              <w:rPr>
                <w:rFonts w:ascii="Arial" w:eastAsia="Times New Roman" w:hAnsi="Arial" w:cs="Arial"/>
                <w:sz w:val="20"/>
                <w:szCs w:val="20"/>
              </w:rPr>
              <w:t> </w:t>
            </w:r>
            <w:r w:rsidRPr="00D11562">
              <w:rPr>
                <w:rFonts w:ascii="Arial" w:hAnsi="Arial" w:cs="Arial"/>
                <w:sz w:val="20"/>
                <w:szCs w:val="20"/>
              </w:rPr>
              <w:t xml:space="preserve">na pokrytí ztrát cestovních agentur za zrušený zájezd či lázeňský pobyt. Dotace bude počítána za zájezdy s termínem zahájení v období od 20. 2. 2020 do 10. 10. 2020, které byly zrušeny z důvodu pandemie </w:t>
            </w:r>
            <w:proofErr w:type="spellStart"/>
            <w:r w:rsidRPr="00D11562">
              <w:rPr>
                <w:rFonts w:ascii="Arial" w:hAnsi="Arial" w:cs="Arial"/>
                <w:sz w:val="20"/>
                <w:szCs w:val="20"/>
              </w:rPr>
              <w:t>koronaviru</w:t>
            </w:r>
            <w:proofErr w:type="spellEnd"/>
            <w:r w:rsidRPr="00D11562">
              <w:rPr>
                <w:rFonts w:ascii="Arial" w:hAnsi="Arial" w:cs="Arial"/>
                <w:sz w:val="20"/>
                <w:szCs w:val="20"/>
              </w:rPr>
              <w:t>. Pokud jde o zrušené lázeňské pobyty, bude se dotace týkat jen těch, které nemohly být realizovány z důvodu zákazu nebo omezení dle krizového opatření vlády České republiky nebo opatření Ministerstva zdravotnictví v období od 14. 3. 2020 do 24. 5. 2020. </w:t>
            </w:r>
          </w:p>
          <w:p w14:paraId="274FF3DA" w14:textId="5E64150D" w:rsidR="00350B1F" w:rsidRPr="00641F62" w:rsidRDefault="00350B1F" w:rsidP="00350B1F">
            <w:pPr>
              <w:pStyle w:val="Odstavecseseznamem"/>
              <w:numPr>
                <w:ilvl w:val="0"/>
                <w:numId w:val="9"/>
              </w:numPr>
              <w:spacing w:after="0" w:line="240" w:lineRule="auto"/>
              <w:rPr>
                <w:rFonts w:ascii="Arial" w:hAnsi="Arial" w:cs="Arial"/>
                <w:sz w:val="20"/>
                <w:szCs w:val="20"/>
              </w:rPr>
            </w:pPr>
            <w:r w:rsidRPr="00D11562">
              <w:rPr>
                <w:rFonts w:ascii="Arial" w:hAnsi="Arial" w:cs="Arial"/>
                <w:b/>
                <w:bCs/>
                <w:sz w:val="20"/>
                <w:szCs w:val="20"/>
              </w:rPr>
              <w:t>Dotace ve výši paušálu podle příjmů (výnosů), které agentura dosahovala v roce 2019</w:t>
            </w:r>
            <w:r w:rsidRPr="00D11562">
              <w:rPr>
                <w:rFonts w:ascii="Arial" w:eastAsia="Times New Roman" w:hAnsi="Arial" w:cs="Arial"/>
                <w:sz w:val="20"/>
                <w:szCs w:val="20"/>
              </w:rPr>
              <w:t> </w:t>
            </w:r>
            <w:r w:rsidRPr="00D11562">
              <w:rPr>
                <w:rFonts w:ascii="Arial" w:hAnsi="Arial" w:cs="Arial"/>
                <w:sz w:val="20"/>
                <w:szCs w:val="20"/>
              </w:rPr>
              <w:t>za předpokladu, že zaznamenala více než 50% propad a že jde o agenturu, jejíž hlavní činností je</w:t>
            </w:r>
            <w:r w:rsidRPr="00D11562">
              <w:rPr>
                <w:rFonts w:ascii="Arial" w:eastAsia="Times New Roman" w:hAnsi="Arial" w:cs="Arial"/>
                <w:sz w:val="20"/>
                <w:szCs w:val="20"/>
              </w:rPr>
              <w:t> </w:t>
            </w:r>
            <w:r w:rsidRPr="00D11562">
              <w:rPr>
                <w:rFonts w:ascii="Arial" w:hAnsi="Arial" w:cs="Arial"/>
                <w:b/>
                <w:bCs/>
                <w:sz w:val="20"/>
                <w:szCs w:val="20"/>
              </w:rPr>
              <w:t>příjezdový cestovní ruch</w:t>
            </w:r>
            <w:r w:rsidRPr="00D11562">
              <w:rPr>
                <w:rFonts w:ascii="Arial" w:hAnsi="Arial" w:cs="Arial"/>
                <w:sz w:val="20"/>
                <w:szCs w:val="20"/>
              </w:rPr>
              <w:t>.</w:t>
            </w:r>
          </w:p>
        </w:tc>
        <w:tc>
          <w:tcPr>
            <w:tcW w:w="3630" w:type="dxa"/>
            <w:shd w:val="clear" w:color="auto" w:fill="auto"/>
          </w:tcPr>
          <w:p w14:paraId="40888D42" w14:textId="77777777" w:rsidR="00350B1F" w:rsidRDefault="00350B1F" w:rsidP="00350B1F">
            <w:pPr>
              <w:spacing w:before="120" w:after="120"/>
              <w:rPr>
                <w:rFonts w:ascii="Arial" w:hAnsi="Arial" w:cs="Arial"/>
                <w:sz w:val="20"/>
                <w:szCs w:val="20"/>
              </w:rPr>
            </w:pPr>
            <w:r>
              <w:rPr>
                <w:rFonts w:ascii="Arial" w:hAnsi="Arial" w:cs="Arial"/>
                <w:sz w:val="20"/>
                <w:szCs w:val="20"/>
              </w:rPr>
              <w:t>Ministerstvo pro místní rozvoj</w:t>
            </w:r>
          </w:p>
          <w:p w14:paraId="519FE847" w14:textId="77777777" w:rsidR="00350B1F" w:rsidRDefault="00C5144B" w:rsidP="00350B1F">
            <w:pPr>
              <w:spacing w:before="120" w:after="120"/>
              <w:rPr>
                <w:rFonts w:ascii="Arial" w:hAnsi="Arial" w:cs="Arial"/>
                <w:sz w:val="20"/>
                <w:szCs w:val="20"/>
              </w:rPr>
            </w:pPr>
            <w:hyperlink r:id="rId26" w:history="1">
              <w:r w:rsidR="00350B1F" w:rsidRPr="00ED43B1">
                <w:rPr>
                  <w:rStyle w:val="Hypertextovodkaz"/>
                  <w:rFonts w:ascii="Arial" w:hAnsi="Arial" w:cs="Arial"/>
                  <w:sz w:val="20"/>
                  <w:szCs w:val="20"/>
                </w:rPr>
                <w:t>https://www.mmr.cz/cs/narodni-dotace/covid-podpora-cestovniho-ruchu/covid-–-cestovni-agentury</w:t>
              </w:r>
            </w:hyperlink>
          </w:p>
          <w:p w14:paraId="414AB7E1" w14:textId="77777777" w:rsidR="00350B1F" w:rsidRPr="00641F62" w:rsidRDefault="00350B1F" w:rsidP="00350B1F">
            <w:pPr>
              <w:spacing w:before="120" w:after="120"/>
              <w:rPr>
                <w:rFonts w:ascii="Arial" w:hAnsi="Arial" w:cs="Arial"/>
                <w:sz w:val="20"/>
                <w:szCs w:val="20"/>
              </w:rPr>
            </w:pPr>
          </w:p>
        </w:tc>
      </w:tr>
      <w:tr w:rsidR="00350B1F" w:rsidRPr="00565B06" w14:paraId="7506A05B" w14:textId="77777777" w:rsidTr="007244AC">
        <w:trPr>
          <w:trHeight w:val="1124"/>
        </w:trPr>
        <w:tc>
          <w:tcPr>
            <w:tcW w:w="1917" w:type="dxa"/>
            <w:shd w:val="clear" w:color="auto" w:fill="auto"/>
          </w:tcPr>
          <w:p w14:paraId="07336B1A" w14:textId="77777777" w:rsidR="00350B1F" w:rsidRDefault="00350B1F" w:rsidP="00350B1F">
            <w:pPr>
              <w:spacing w:before="120" w:after="120"/>
              <w:rPr>
                <w:rFonts w:ascii="Arial" w:hAnsi="Arial" w:cs="Arial"/>
                <w:b/>
                <w:sz w:val="20"/>
                <w:szCs w:val="20"/>
              </w:rPr>
            </w:pPr>
            <w:r>
              <w:rPr>
                <w:rFonts w:ascii="Arial" w:hAnsi="Arial" w:cs="Arial"/>
                <w:b/>
                <w:sz w:val="20"/>
                <w:szCs w:val="20"/>
              </w:rPr>
              <w:lastRenderedPageBreak/>
              <w:t>COVID-Průvodci v cestovním ruchu</w:t>
            </w:r>
          </w:p>
          <w:p w14:paraId="211B2782" w14:textId="5DE05109" w:rsidR="00350B1F" w:rsidRPr="00111B81" w:rsidRDefault="00350B1F" w:rsidP="00350B1F">
            <w:pPr>
              <w:spacing w:before="120" w:after="120"/>
              <w:rPr>
                <w:rFonts w:ascii="Arial" w:hAnsi="Arial" w:cs="Arial"/>
                <w:b/>
                <w:color w:val="FF0000"/>
                <w:sz w:val="20"/>
                <w:szCs w:val="20"/>
              </w:rPr>
            </w:pPr>
            <w:r>
              <w:rPr>
                <w:rFonts w:ascii="Arial" w:hAnsi="Arial" w:cs="Arial"/>
                <w:b/>
                <w:color w:val="FF0000"/>
                <w:sz w:val="20"/>
                <w:szCs w:val="20"/>
              </w:rPr>
              <w:t>Příjem žádostí ukončen</w:t>
            </w:r>
          </w:p>
        </w:tc>
        <w:tc>
          <w:tcPr>
            <w:tcW w:w="9757" w:type="dxa"/>
            <w:shd w:val="clear" w:color="auto" w:fill="auto"/>
          </w:tcPr>
          <w:p w14:paraId="7DB5AE6A" w14:textId="77777777" w:rsidR="00350B1F" w:rsidRPr="00451DC9" w:rsidRDefault="00350B1F" w:rsidP="00350B1F">
            <w:pPr>
              <w:pStyle w:val="Odstavecseseznamem"/>
              <w:numPr>
                <w:ilvl w:val="0"/>
                <w:numId w:val="9"/>
              </w:numPr>
              <w:spacing w:after="0" w:line="240" w:lineRule="auto"/>
              <w:rPr>
                <w:rFonts w:ascii="Arial" w:hAnsi="Arial" w:cs="Arial"/>
                <w:sz w:val="20"/>
                <w:szCs w:val="20"/>
              </w:rPr>
            </w:pPr>
            <w:r w:rsidRPr="00451DC9">
              <w:rPr>
                <w:rFonts w:ascii="Arial" w:hAnsi="Arial" w:cs="Arial"/>
                <w:sz w:val="20"/>
                <w:szCs w:val="20"/>
              </w:rPr>
              <w:t xml:space="preserve">Dotace je určena k podpoře odvětví cestovního ruchu, respektive průvodců v cestovním ruchu zasažených důsledky opatření vlády a Ministerstva zdravotnictví souvisejících s pandemií COVID-19. Podpora je zaměřena na posílení likvidity, zachování provozu a udržení nabídky stávajících </w:t>
            </w:r>
            <w:proofErr w:type="spellStart"/>
            <w:r w:rsidRPr="00451DC9">
              <w:rPr>
                <w:rFonts w:ascii="Arial" w:hAnsi="Arial" w:cs="Arial"/>
                <w:sz w:val="20"/>
                <w:szCs w:val="20"/>
              </w:rPr>
              <w:t>služeba</w:t>
            </w:r>
            <w:proofErr w:type="spellEnd"/>
            <w:r w:rsidRPr="00451DC9">
              <w:rPr>
                <w:rFonts w:ascii="Arial" w:hAnsi="Arial" w:cs="Arial"/>
                <w:sz w:val="20"/>
                <w:szCs w:val="20"/>
              </w:rPr>
              <w:t xml:space="preserve"> pracovních míst. Podpora bude mít pozitivní vliv na rozvoj odvětví a případně i na rozvoj profesních dovedností průvodců tak, aby v případě potřeby mohli získat uplatnění i v jiných oborech, které nejsou závislé na příjezdovém cestovním ruchu.</w:t>
            </w:r>
          </w:p>
          <w:p w14:paraId="3DF111AB" w14:textId="03D8E769" w:rsidR="00350B1F" w:rsidRPr="00A165EE" w:rsidRDefault="00350B1F" w:rsidP="00350B1F">
            <w:pPr>
              <w:pStyle w:val="Odstavecseseznamem"/>
              <w:numPr>
                <w:ilvl w:val="0"/>
                <w:numId w:val="9"/>
              </w:numPr>
              <w:spacing w:after="0" w:line="240" w:lineRule="auto"/>
              <w:rPr>
                <w:rFonts w:ascii="Arial" w:hAnsi="Arial" w:cs="Arial"/>
                <w:sz w:val="20"/>
                <w:szCs w:val="20"/>
              </w:rPr>
            </w:pPr>
            <w:r w:rsidRPr="00A165EE">
              <w:rPr>
                <w:rFonts w:ascii="Arial" w:hAnsi="Arial" w:cs="Arial"/>
                <w:sz w:val="20"/>
                <w:szCs w:val="20"/>
              </w:rPr>
              <w:t xml:space="preserve">Platnost výzvy: 02. 11. 2020 - </w:t>
            </w:r>
            <w:r>
              <w:rPr>
                <w:rFonts w:ascii="Arial" w:hAnsi="Arial" w:cs="Arial"/>
                <w:sz w:val="20"/>
                <w:szCs w:val="20"/>
              </w:rPr>
              <w:t>29</w:t>
            </w:r>
            <w:r w:rsidRPr="00A165EE">
              <w:rPr>
                <w:rFonts w:ascii="Arial" w:hAnsi="Arial" w:cs="Arial"/>
                <w:sz w:val="20"/>
                <w:szCs w:val="20"/>
              </w:rPr>
              <w:t>. 1. 202</w:t>
            </w:r>
            <w:r>
              <w:rPr>
                <w:rFonts w:ascii="Arial" w:hAnsi="Arial" w:cs="Arial"/>
                <w:sz w:val="20"/>
                <w:szCs w:val="20"/>
              </w:rPr>
              <w:t>1.</w:t>
            </w:r>
            <w:r w:rsidRPr="00A165EE">
              <w:rPr>
                <w:rFonts w:ascii="Arial" w:hAnsi="Arial" w:cs="Arial"/>
                <w:sz w:val="20"/>
                <w:szCs w:val="20"/>
              </w:rPr>
              <w:br/>
              <w:t xml:space="preserve">Příjem žádostí o dotaci: 11. 11. 2020 od 12:00 - </w:t>
            </w:r>
            <w:r>
              <w:rPr>
                <w:rFonts w:ascii="Arial" w:hAnsi="Arial" w:cs="Arial"/>
                <w:sz w:val="20"/>
                <w:szCs w:val="20"/>
              </w:rPr>
              <w:t>29</w:t>
            </w:r>
            <w:r w:rsidRPr="00A165EE">
              <w:rPr>
                <w:rFonts w:ascii="Arial" w:hAnsi="Arial" w:cs="Arial"/>
                <w:sz w:val="20"/>
                <w:szCs w:val="20"/>
              </w:rPr>
              <w:t>. 1. 2021 do 12:00</w:t>
            </w:r>
            <w:r>
              <w:rPr>
                <w:rFonts w:ascii="Arial" w:hAnsi="Arial" w:cs="Arial"/>
                <w:sz w:val="20"/>
                <w:szCs w:val="20"/>
              </w:rPr>
              <w:t>.</w:t>
            </w:r>
            <w:r w:rsidRPr="00A165EE">
              <w:rPr>
                <w:rFonts w:ascii="Arial" w:hAnsi="Arial" w:cs="Arial"/>
                <w:sz w:val="20"/>
                <w:szCs w:val="20"/>
              </w:rPr>
              <w:br/>
              <w:t>Rozhodné období: 1. 6. 2020 - 30. 9. 2020</w:t>
            </w:r>
          </w:p>
          <w:p w14:paraId="643F9C05" w14:textId="77777777" w:rsidR="00350B1F" w:rsidRPr="00A165EE" w:rsidRDefault="00350B1F" w:rsidP="00350B1F">
            <w:pPr>
              <w:pStyle w:val="Odstavecseseznamem"/>
              <w:numPr>
                <w:ilvl w:val="0"/>
                <w:numId w:val="9"/>
              </w:numPr>
              <w:spacing w:after="0" w:line="240" w:lineRule="auto"/>
              <w:rPr>
                <w:rFonts w:ascii="Arial" w:hAnsi="Arial" w:cs="Arial"/>
                <w:sz w:val="20"/>
                <w:szCs w:val="20"/>
              </w:rPr>
            </w:pPr>
            <w:r w:rsidRPr="00A165EE">
              <w:rPr>
                <w:rFonts w:ascii="Arial" w:hAnsi="Arial" w:cs="Arial"/>
                <w:sz w:val="20"/>
                <w:szCs w:val="20"/>
              </w:rPr>
              <w:t>Průvodce může požádat o dotaci:</w:t>
            </w:r>
          </w:p>
          <w:p w14:paraId="77514FEB" w14:textId="77777777" w:rsidR="00350B1F" w:rsidRPr="00A165EE" w:rsidRDefault="00350B1F" w:rsidP="00350B1F">
            <w:pPr>
              <w:pStyle w:val="Odstavecseseznamem"/>
              <w:numPr>
                <w:ilvl w:val="1"/>
                <w:numId w:val="9"/>
              </w:numPr>
              <w:spacing w:after="0" w:line="240" w:lineRule="auto"/>
              <w:rPr>
                <w:rFonts w:ascii="Arial" w:hAnsi="Arial" w:cs="Arial"/>
                <w:sz w:val="20"/>
                <w:szCs w:val="20"/>
              </w:rPr>
            </w:pPr>
            <w:r w:rsidRPr="00A165EE">
              <w:rPr>
                <w:rFonts w:ascii="Arial" w:hAnsi="Arial" w:cs="Arial"/>
                <w:b/>
                <w:bCs/>
                <w:sz w:val="20"/>
                <w:szCs w:val="20"/>
              </w:rPr>
              <w:t>ve výši 50 000 Kč;</w:t>
            </w:r>
            <w:r w:rsidRPr="00A165EE">
              <w:rPr>
                <w:rFonts w:ascii="Arial" w:eastAsia="Times New Roman" w:hAnsi="Arial" w:cs="Arial"/>
                <w:sz w:val="20"/>
                <w:szCs w:val="20"/>
              </w:rPr>
              <w:t> </w:t>
            </w:r>
            <w:r w:rsidRPr="00A165EE">
              <w:rPr>
                <w:rFonts w:ascii="Arial" w:hAnsi="Arial" w:cs="Arial"/>
                <w:sz w:val="20"/>
                <w:szCs w:val="20"/>
              </w:rPr>
              <w:t>za předpokladu, že</w:t>
            </w:r>
          </w:p>
          <w:p w14:paraId="0573DDFD" w14:textId="77777777" w:rsidR="00350B1F" w:rsidRPr="00A165EE" w:rsidRDefault="00350B1F" w:rsidP="00350B1F">
            <w:pPr>
              <w:pStyle w:val="Odstavecseseznamem"/>
              <w:numPr>
                <w:ilvl w:val="1"/>
                <w:numId w:val="9"/>
              </w:numPr>
              <w:spacing w:after="0" w:line="240" w:lineRule="auto"/>
              <w:rPr>
                <w:rFonts w:ascii="Arial" w:hAnsi="Arial" w:cs="Arial"/>
                <w:sz w:val="20"/>
                <w:szCs w:val="20"/>
              </w:rPr>
            </w:pPr>
            <w:r w:rsidRPr="00A165EE">
              <w:rPr>
                <w:rFonts w:ascii="Arial" w:hAnsi="Arial" w:cs="Arial"/>
                <w:sz w:val="20"/>
                <w:szCs w:val="20"/>
              </w:rPr>
              <w:t>poskytne nejdéle do 30. 6. 2021 škole nebo školskému zařízení (např. zařízení pro další vzdělávání pedagogických pracovníků nebo školskému zařízení pro zájmové vzdělávání) východně vzdělávací služby v rozsahu nejméně deseti vyučovacích hodin, což poskytovateli dotace prokáže výkazem práce potvrzeným příslušnou vzdělávací institucí nejpozději do 31. 7. 2021, nebo</w:t>
            </w:r>
          </w:p>
          <w:p w14:paraId="29C75BA7" w14:textId="4917F0E0" w:rsidR="00350B1F" w:rsidRPr="00641F62" w:rsidRDefault="00350B1F" w:rsidP="00350B1F">
            <w:pPr>
              <w:pStyle w:val="Odstavecseseznamem"/>
              <w:numPr>
                <w:ilvl w:val="0"/>
                <w:numId w:val="9"/>
              </w:numPr>
              <w:spacing w:after="0" w:line="240" w:lineRule="auto"/>
              <w:rPr>
                <w:rFonts w:ascii="Arial" w:hAnsi="Arial" w:cs="Arial"/>
                <w:sz w:val="20"/>
                <w:szCs w:val="20"/>
              </w:rPr>
            </w:pPr>
            <w:r w:rsidRPr="00A165EE">
              <w:rPr>
                <w:rFonts w:ascii="Arial" w:hAnsi="Arial" w:cs="Arial"/>
                <w:sz w:val="20"/>
                <w:szCs w:val="20"/>
              </w:rPr>
              <w:t>absolvuje do 31. 12. 2021 další vzdělávání, či rekvalifikační kurz akreditovaný MŠMT za účelem dalšího uplatnění na trhu práce, což prokáže poskytovateli dotace příslušným dokladem (osvědčením apod.) nejpozději do 31. 1. 2022. Podmínka absolvování dalšího vzdělávání či rekvalifikačního kurzu se považuje za splněnou i tehdy, pokud bylo plnění této podmínky započato před podáním žádosti o poskytnutí dotace, kdykoli v průběhu rozhodného období.</w:t>
            </w:r>
          </w:p>
        </w:tc>
        <w:tc>
          <w:tcPr>
            <w:tcW w:w="3630" w:type="dxa"/>
            <w:shd w:val="clear" w:color="auto" w:fill="auto"/>
          </w:tcPr>
          <w:p w14:paraId="3680A388" w14:textId="77777777" w:rsidR="00350B1F" w:rsidRDefault="00350B1F" w:rsidP="00350B1F">
            <w:pPr>
              <w:spacing w:before="120" w:after="120"/>
              <w:rPr>
                <w:rFonts w:ascii="Arial" w:hAnsi="Arial" w:cs="Arial"/>
                <w:sz w:val="20"/>
                <w:szCs w:val="20"/>
              </w:rPr>
            </w:pPr>
            <w:r>
              <w:rPr>
                <w:rFonts w:ascii="Arial" w:hAnsi="Arial" w:cs="Arial"/>
                <w:sz w:val="20"/>
                <w:szCs w:val="20"/>
              </w:rPr>
              <w:t>Ministerstvo pro místní rozvoj</w:t>
            </w:r>
          </w:p>
          <w:p w14:paraId="000E704D" w14:textId="77777777" w:rsidR="00350B1F" w:rsidRDefault="00C5144B" w:rsidP="00350B1F">
            <w:pPr>
              <w:spacing w:before="120" w:after="120"/>
              <w:rPr>
                <w:rFonts w:ascii="Arial" w:hAnsi="Arial" w:cs="Arial"/>
                <w:sz w:val="20"/>
                <w:szCs w:val="20"/>
              </w:rPr>
            </w:pPr>
            <w:hyperlink r:id="rId27" w:history="1">
              <w:r w:rsidR="00350B1F" w:rsidRPr="00ED43B1">
                <w:rPr>
                  <w:rStyle w:val="Hypertextovodkaz"/>
                  <w:rFonts w:ascii="Arial" w:hAnsi="Arial" w:cs="Arial"/>
                  <w:sz w:val="20"/>
                  <w:szCs w:val="20"/>
                </w:rPr>
                <w:t>https://www.mmr.cz/cs/narodni-dotace/covid-podpora-cestovniho-ruchu/covid-–-pruvodci-v-cestovnim-ruchu</w:t>
              </w:r>
            </w:hyperlink>
          </w:p>
          <w:p w14:paraId="6013DCB3" w14:textId="77777777" w:rsidR="00350B1F" w:rsidRPr="00641F62" w:rsidRDefault="00350B1F" w:rsidP="00350B1F">
            <w:pPr>
              <w:spacing w:before="120" w:after="120"/>
              <w:rPr>
                <w:rFonts w:ascii="Arial" w:hAnsi="Arial" w:cs="Arial"/>
                <w:sz w:val="20"/>
                <w:szCs w:val="20"/>
              </w:rPr>
            </w:pPr>
          </w:p>
        </w:tc>
      </w:tr>
      <w:tr w:rsidR="00350B1F" w:rsidRPr="00565B06" w14:paraId="1C0EAC4B" w14:textId="77777777" w:rsidTr="007244AC">
        <w:trPr>
          <w:trHeight w:val="590"/>
        </w:trPr>
        <w:tc>
          <w:tcPr>
            <w:tcW w:w="1917" w:type="dxa"/>
            <w:shd w:val="clear" w:color="auto" w:fill="auto"/>
          </w:tcPr>
          <w:p w14:paraId="3ED639A9" w14:textId="77777777" w:rsidR="00350B1F" w:rsidRPr="00641F62" w:rsidRDefault="00350B1F" w:rsidP="00350B1F">
            <w:pPr>
              <w:spacing w:before="120" w:after="120"/>
              <w:rPr>
                <w:rFonts w:ascii="Arial" w:hAnsi="Arial" w:cs="Arial"/>
                <w:b/>
                <w:sz w:val="20"/>
                <w:szCs w:val="20"/>
              </w:rPr>
            </w:pPr>
            <w:r w:rsidRPr="00641F62">
              <w:rPr>
                <w:rFonts w:ascii="Arial" w:hAnsi="Arial" w:cs="Arial"/>
                <w:b/>
                <w:sz w:val="20"/>
                <w:szCs w:val="20"/>
              </w:rPr>
              <w:t xml:space="preserve">Záruční program COVID III pro firmy zasažené </w:t>
            </w:r>
            <w:proofErr w:type="spellStart"/>
            <w:r w:rsidRPr="00641F62">
              <w:rPr>
                <w:rFonts w:ascii="Arial" w:hAnsi="Arial" w:cs="Arial"/>
                <w:b/>
                <w:sz w:val="20"/>
                <w:szCs w:val="20"/>
              </w:rPr>
              <w:t>koronavirem</w:t>
            </w:r>
            <w:proofErr w:type="spellEnd"/>
          </w:p>
          <w:p w14:paraId="3B6EE814" w14:textId="77777777" w:rsidR="00350B1F" w:rsidRPr="00641F62" w:rsidRDefault="00350B1F" w:rsidP="00350B1F">
            <w:pPr>
              <w:spacing w:before="120" w:after="120"/>
              <w:rPr>
                <w:rFonts w:ascii="Arial" w:hAnsi="Arial" w:cs="Arial"/>
                <w:b/>
                <w:sz w:val="20"/>
                <w:szCs w:val="20"/>
              </w:rPr>
            </w:pPr>
            <w:r w:rsidRPr="00641F62">
              <w:rPr>
                <w:rFonts w:ascii="Arial" w:hAnsi="Arial" w:cs="Arial"/>
                <w:b/>
                <w:sz w:val="20"/>
                <w:szCs w:val="20"/>
              </w:rPr>
              <w:t>(ČMZRB)</w:t>
            </w:r>
          </w:p>
          <w:p w14:paraId="240B2F3E" w14:textId="0F25B458" w:rsidR="00350B1F" w:rsidRPr="00641F62" w:rsidRDefault="00350B1F" w:rsidP="00350B1F">
            <w:pPr>
              <w:spacing w:before="120" w:after="120"/>
              <w:rPr>
                <w:rFonts w:ascii="Arial" w:hAnsi="Arial" w:cs="Arial"/>
                <w:sz w:val="20"/>
                <w:szCs w:val="20"/>
              </w:rPr>
            </w:pPr>
          </w:p>
        </w:tc>
        <w:tc>
          <w:tcPr>
            <w:tcW w:w="9757" w:type="dxa"/>
            <w:shd w:val="clear" w:color="auto" w:fill="auto"/>
          </w:tcPr>
          <w:p w14:paraId="6D22BD74" w14:textId="211B88F1" w:rsidR="00350B1F" w:rsidRPr="00641F62" w:rsidRDefault="00350B1F" w:rsidP="00350B1F">
            <w:pPr>
              <w:spacing w:before="120" w:after="120"/>
              <w:rPr>
                <w:rFonts w:ascii="Arial" w:hAnsi="Arial" w:cs="Arial"/>
                <w:sz w:val="20"/>
                <w:szCs w:val="20"/>
              </w:rPr>
            </w:pPr>
            <w:r w:rsidRPr="00641F62">
              <w:rPr>
                <w:rFonts w:ascii="Arial" w:hAnsi="Arial" w:cs="Arial"/>
                <w:sz w:val="20"/>
                <w:szCs w:val="20"/>
              </w:rPr>
              <w:t xml:space="preserve">Cílem programu je podpořit prostřednictvím ručení za provozní bankovní úvěry podnikatelů do 500 zaměstnanců, jejichž ekonomické aktivity jsou omezeny v důsledku výskytu </w:t>
            </w:r>
            <w:proofErr w:type="spellStart"/>
            <w:r w:rsidRPr="00641F62">
              <w:rPr>
                <w:rFonts w:ascii="Arial" w:hAnsi="Arial" w:cs="Arial"/>
                <w:sz w:val="20"/>
                <w:szCs w:val="20"/>
              </w:rPr>
              <w:t>koronavirové</w:t>
            </w:r>
            <w:proofErr w:type="spellEnd"/>
            <w:r w:rsidRPr="00641F62">
              <w:rPr>
                <w:rFonts w:ascii="Arial" w:hAnsi="Arial" w:cs="Arial"/>
                <w:sz w:val="20"/>
                <w:szCs w:val="20"/>
              </w:rPr>
              <w:t xml:space="preserve"> infekce a souvisejících preventivních opatření.</w:t>
            </w:r>
          </w:p>
          <w:p w14:paraId="68CAF696" w14:textId="77777777" w:rsidR="00350B1F" w:rsidRPr="00641F62" w:rsidRDefault="00350B1F" w:rsidP="00350B1F">
            <w:pPr>
              <w:spacing w:before="120" w:after="120"/>
              <w:ind w:left="-45"/>
              <w:rPr>
                <w:rFonts w:ascii="Arial" w:hAnsi="Arial" w:cs="Arial"/>
                <w:sz w:val="20"/>
                <w:szCs w:val="20"/>
              </w:rPr>
            </w:pPr>
            <w:r w:rsidRPr="00641F62">
              <w:rPr>
                <w:rFonts w:ascii="Arial" w:hAnsi="Arial" w:cs="Arial"/>
                <w:sz w:val="20"/>
                <w:szCs w:val="20"/>
              </w:rPr>
              <w:t>Poskytnutí záruk:</w:t>
            </w:r>
          </w:p>
          <w:p w14:paraId="4D62C49D" w14:textId="77777777" w:rsidR="00350B1F" w:rsidRPr="00641F62" w:rsidRDefault="00350B1F" w:rsidP="00350B1F">
            <w:pPr>
              <w:pStyle w:val="Odstavecseseznamem"/>
              <w:numPr>
                <w:ilvl w:val="0"/>
                <w:numId w:val="9"/>
              </w:numPr>
              <w:spacing w:before="120" w:after="120" w:line="240" w:lineRule="auto"/>
              <w:rPr>
                <w:rFonts w:ascii="Arial" w:hAnsi="Arial" w:cs="Arial"/>
                <w:sz w:val="20"/>
                <w:szCs w:val="20"/>
              </w:rPr>
            </w:pPr>
            <w:r w:rsidRPr="00641F62">
              <w:rPr>
                <w:rFonts w:ascii="Arial" w:hAnsi="Arial" w:cs="Arial"/>
                <w:sz w:val="20"/>
                <w:szCs w:val="20"/>
              </w:rPr>
              <w:t>až do výše 90 % jistiny zaručovaného úvěru u podniků do 250 zaměstnanců</w:t>
            </w:r>
          </w:p>
          <w:p w14:paraId="611D98FE" w14:textId="77777777" w:rsidR="00350B1F" w:rsidRPr="00641F62" w:rsidRDefault="00350B1F" w:rsidP="00350B1F">
            <w:pPr>
              <w:pStyle w:val="Odstavecseseznamem"/>
              <w:numPr>
                <w:ilvl w:val="0"/>
                <w:numId w:val="9"/>
              </w:numPr>
              <w:spacing w:before="120" w:after="120" w:line="240" w:lineRule="auto"/>
              <w:rPr>
                <w:rFonts w:ascii="Arial" w:hAnsi="Arial" w:cs="Arial"/>
                <w:sz w:val="20"/>
                <w:szCs w:val="20"/>
              </w:rPr>
            </w:pPr>
            <w:r w:rsidRPr="00641F62">
              <w:rPr>
                <w:rFonts w:ascii="Arial" w:hAnsi="Arial" w:cs="Arial"/>
                <w:sz w:val="20"/>
                <w:szCs w:val="20"/>
              </w:rPr>
              <w:t>až do výše 80 % jistiny zaručovaného úvěru u podniků od 250 do 500 zaměstnanců</w:t>
            </w:r>
          </w:p>
          <w:p w14:paraId="47833FEF" w14:textId="77777777" w:rsidR="00350B1F" w:rsidRPr="00641F62" w:rsidRDefault="00350B1F" w:rsidP="00350B1F">
            <w:pPr>
              <w:pStyle w:val="Odstavecseseznamem"/>
              <w:numPr>
                <w:ilvl w:val="0"/>
                <w:numId w:val="9"/>
              </w:numPr>
              <w:spacing w:before="120" w:after="120" w:line="240" w:lineRule="auto"/>
              <w:rPr>
                <w:rFonts w:ascii="Arial" w:hAnsi="Arial" w:cs="Arial"/>
                <w:sz w:val="20"/>
                <w:szCs w:val="20"/>
              </w:rPr>
            </w:pPr>
            <w:r w:rsidRPr="00641F62">
              <w:rPr>
                <w:rFonts w:ascii="Arial" w:hAnsi="Arial" w:cs="Arial"/>
                <w:sz w:val="20"/>
                <w:szCs w:val="20"/>
              </w:rPr>
              <w:t>maximální výše zaručovaného úvěru nesmí přesáhnout 50 mil. Kč</w:t>
            </w:r>
          </w:p>
          <w:p w14:paraId="113890BD" w14:textId="77777777" w:rsidR="00350B1F" w:rsidRPr="00641F62" w:rsidRDefault="00350B1F" w:rsidP="00350B1F">
            <w:pPr>
              <w:pStyle w:val="Odstavecseseznamem"/>
              <w:numPr>
                <w:ilvl w:val="0"/>
                <w:numId w:val="9"/>
              </w:numPr>
              <w:spacing w:before="120" w:after="120" w:line="240" w:lineRule="auto"/>
              <w:rPr>
                <w:rFonts w:ascii="Arial" w:hAnsi="Arial" w:cs="Arial"/>
                <w:sz w:val="20"/>
                <w:szCs w:val="20"/>
              </w:rPr>
            </w:pPr>
            <w:r w:rsidRPr="00641F62">
              <w:rPr>
                <w:rFonts w:ascii="Arial" w:hAnsi="Arial" w:cs="Arial"/>
                <w:sz w:val="20"/>
                <w:szCs w:val="20"/>
              </w:rPr>
              <w:t>doba ručení max. 3 roky.</w:t>
            </w:r>
          </w:p>
          <w:p w14:paraId="42155F21" w14:textId="77777777" w:rsidR="00350B1F" w:rsidRPr="00641F62" w:rsidRDefault="00350B1F" w:rsidP="00350B1F">
            <w:pPr>
              <w:spacing w:before="120" w:after="120"/>
              <w:rPr>
                <w:rFonts w:ascii="Arial" w:hAnsi="Arial" w:cs="Arial"/>
                <w:sz w:val="20"/>
                <w:szCs w:val="20"/>
              </w:rPr>
            </w:pPr>
            <w:r w:rsidRPr="00641F62">
              <w:rPr>
                <w:rFonts w:ascii="Arial" w:hAnsi="Arial" w:cs="Arial"/>
                <w:sz w:val="20"/>
                <w:szCs w:val="20"/>
              </w:rPr>
              <w:t>Podpora je poskytována formou ručení ČMZRB spolupracující bance za portfolio transakcí konečných příjemců.</w:t>
            </w:r>
          </w:p>
          <w:p w14:paraId="7E95FE4B" w14:textId="48EF3EDE" w:rsidR="00350B1F" w:rsidRPr="00641F62" w:rsidRDefault="00350B1F" w:rsidP="00350B1F">
            <w:pPr>
              <w:pStyle w:val="Odstavecseseznamem"/>
              <w:numPr>
                <w:ilvl w:val="0"/>
                <w:numId w:val="9"/>
              </w:numPr>
              <w:spacing w:before="120" w:after="120"/>
              <w:rPr>
                <w:rFonts w:ascii="Arial" w:hAnsi="Arial" w:cs="Arial"/>
                <w:sz w:val="20"/>
                <w:szCs w:val="20"/>
              </w:rPr>
            </w:pPr>
            <w:r w:rsidRPr="00641F62">
              <w:rPr>
                <w:rFonts w:ascii="Arial" w:hAnsi="Arial" w:cs="Arial"/>
                <w:sz w:val="20"/>
                <w:szCs w:val="20"/>
              </w:rPr>
              <w:t>Zaručovaný úvěr je možné využít k úhradě provozních výdajů, jako jsou např. mzdy, nájemné, platby za energie, úhrada dodavatelsko-odběratelských faktur, pořízení zásob, materiálu apod.</w:t>
            </w:r>
          </w:p>
        </w:tc>
        <w:tc>
          <w:tcPr>
            <w:tcW w:w="3630" w:type="dxa"/>
            <w:shd w:val="clear" w:color="auto" w:fill="auto"/>
          </w:tcPr>
          <w:p w14:paraId="7A81DA9D" w14:textId="1CB25BE2" w:rsidR="00350B1F" w:rsidRPr="00641F62" w:rsidRDefault="00350B1F" w:rsidP="00350B1F">
            <w:pPr>
              <w:spacing w:before="120" w:after="120"/>
              <w:ind w:left="-45"/>
              <w:rPr>
                <w:rFonts w:ascii="Arial" w:hAnsi="Arial" w:cs="Arial"/>
                <w:sz w:val="20"/>
                <w:szCs w:val="20"/>
              </w:rPr>
            </w:pPr>
            <w:r w:rsidRPr="00641F62">
              <w:rPr>
                <w:rFonts w:ascii="Arial" w:hAnsi="Arial" w:cs="Arial"/>
                <w:sz w:val="20"/>
                <w:szCs w:val="20"/>
              </w:rPr>
              <w:t>Českomoravská záruční a rozvojová banka (ČMZRB):</w:t>
            </w:r>
          </w:p>
          <w:p w14:paraId="36B0147C" w14:textId="62ACAA8D" w:rsidR="00350B1F" w:rsidRPr="00641F62" w:rsidRDefault="00C5144B" w:rsidP="00350B1F">
            <w:pPr>
              <w:spacing w:before="120" w:after="120"/>
              <w:ind w:left="-45"/>
              <w:rPr>
                <w:rFonts w:ascii="Arial" w:hAnsi="Arial" w:cs="Arial"/>
                <w:sz w:val="20"/>
                <w:szCs w:val="20"/>
              </w:rPr>
            </w:pPr>
            <w:hyperlink r:id="rId28" w:history="1">
              <w:r w:rsidR="00350B1F" w:rsidRPr="00641F62">
                <w:rPr>
                  <w:rStyle w:val="Hypertextovodkaz"/>
                  <w:rFonts w:ascii="Arial" w:hAnsi="Arial" w:cs="Arial"/>
                  <w:sz w:val="20"/>
                  <w:szCs w:val="20"/>
                </w:rPr>
                <w:t>https://www.cmzrb.cz/podnikatele/zaruky/zaruka-covid-iii/</w:t>
              </w:r>
            </w:hyperlink>
            <w:r w:rsidR="00350B1F" w:rsidRPr="00641F62">
              <w:rPr>
                <w:rStyle w:val="Hypertextovodkaz"/>
                <w:rFonts w:ascii="Arial" w:hAnsi="Arial" w:cs="Arial"/>
                <w:sz w:val="20"/>
                <w:szCs w:val="20"/>
              </w:rPr>
              <w:t xml:space="preserve"> </w:t>
            </w:r>
          </w:p>
        </w:tc>
      </w:tr>
      <w:tr w:rsidR="00350B1F" w:rsidRPr="00565B06" w14:paraId="0B94A439" w14:textId="77777777" w:rsidTr="007244AC">
        <w:trPr>
          <w:trHeight w:val="590"/>
        </w:trPr>
        <w:tc>
          <w:tcPr>
            <w:tcW w:w="1917" w:type="dxa"/>
            <w:shd w:val="clear" w:color="auto" w:fill="auto"/>
          </w:tcPr>
          <w:p w14:paraId="5C3B4BD9" w14:textId="77777777" w:rsidR="00350B1F" w:rsidRDefault="00350B1F" w:rsidP="00350B1F">
            <w:pPr>
              <w:spacing w:before="120" w:after="120"/>
              <w:rPr>
                <w:rFonts w:ascii="Arial" w:hAnsi="Arial" w:cs="Arial"/>
                <w:b/>
                <w:sz w:val="20"/>
                <w:szCs w:val="20"/>
              </w:rPr>
            </w:pPr>
            <w:proofErr w:type="spellStart"/>
            <w:r>
              <w:rPr>
                <w:rFonts w:ascii="Arial" w:hAnsi="Arial" w:cs="Arial"/>
                <w:b/>
                <w:sz w:val="20"/>
                <w:szCs w:val="20"/>
              </w:rPr>
              <w:t>Agricovid</w:t>
            </w:r>
            <w:proofErr w:type="spellEnd"/>
            <w:r>
              <w:rPr>
                <w:rFonts w:ascii="Arial" w:hAnsi="Arial" w:cs="Arial"/>
                <w:b/>
                <w:sz w:val="20"/>
                <w:szCs w:val="20"/>
              </w:rPr>
              <w:t xml:space="preserve"> Potravinářství II</w:t>
            </w:r>
          </w:p>
          <w:p w14:paraId="69D99FB2" w14:textId="77777777" w:rsidR="00264C0A" w:rsidRDefault="00264C0A" w:rsidP="00264C0A">
            <w:pPr>
              <w:spacing w:before="120"/>
              <w:rPr>
                <w:rFonts w:ascii="Arial" w:hAnsi="Arial" w:cs="Arial"/>
                <w:b/>
                <w:color w:val="FF0000"/>
                <w:sz w:val="20"/>
                <w:szCs w:val="20"/>
              </w:rPr>
            </w:pPr>
            <w:r>
              <w:rPr>
                <w:rFonts w:ascii="Arial" w:hAnsi="Arial" w:cs="Arial"/>
                <w:b/>
                <w:color w:val="FF0000"/>
                <w:sz w:val="20"/>
                <w:szCs w:val="20"/>
              </w:rPr>
              <w:t xml:space="preserve">Příjem žádostí od 15. 3. 2021 do </w:t>
            </w:r>
          </w:p>
          <w:p w14:paraId="6FC6FEFD" w14:textId="5CD054AA" w:rsidR="00264C0A" w:rsidRPr="00037B20" w:rsidRDefault="00264C0A" w:rsidP="00264C0A">
            <w:pPr>
              <w:spacing w:before="120" w:after="120"/>
              <w:rPr>
                <w:rFonts w:ascii="Arial" w:hAnsi="Arial" w:cs="Arial"/>
                <w:b/>
                <w:sz w:val="20"/>
                <w:szCs w:val="20"/>
              </w:rPr>
            </w:pPr>
            <w:r>
              <w:rPr>
                <w:rFonts w:ascii="Arial" w:hAnsi="Arial" w:cs="Arial"/>
                <w:b/>
                <w:color w:val="FF0000"/>
                <w:sz w:val="20"/>
                <w:szCs w:val="20"/>
              </w:rPr>
              <w:lastRenderedPageBreak/>
              <w:t>30. 4. 2021</w:t>
            </w:r>
          </w:p>
        </w:tc>
        <w:tc>
          <w:tcPr>
            <w:tcW w:w="9757" w:type="dxa"/>
            <w:shd w:val="clear" w:color="auto" w:fill="auto"/>
          </w:tcPr>
          <w:p w14:paraId="1DB5EAA5" w14:textId="77777777" w:rsidR="00350B1F" w:rsidRDefault="00350B1F" w:rsidP="00350B1F">
            <w:pPr>
              <w:pStyle w:val="Odstavecseseznamem"/>
              <w:numPr>
                <w:ilvl w:val="0"/>
                <w:numId w:val="9"/>
              </w:numPr>
              <w:spacing w:before="120" w:after="120" w:line="240" w:lineRule="auto"/>
              <w:rPr>
                <w:rFonts w:ascii="Arial" w:hAnsi="Arial" w:cs="Arial"/>
                <w:sz w:val="20"/>
                <w:szCs w:val="20"/>
              </w:rPr>
            </w:pPr>
            <w:r w:rsidRPr="0069724D">
              <w:rPr>
                <w:rFonts w:ascii="Arial" w:hAnsi="Arial" w:cs="Arial"/>
                <w:sz w:val="20"/>
                <w:szCs w:val="20"/>
              </w:rPr>
              <w:lastRenderedPageBreak/>
              <w:t xml:space="preserve">O podporu mohou opět žádat podnikatelské subjekty působící v oblasti výroby potravin dodávající produkty provozovatelům stravovacích služeb, aby zmírnily negativní ekonomické dopady opatření, která musely přijmout kvůli </w:t>
            </w:r>
            <w:proofErr w:type="spellStart"/>
            <w:proofErr w:type="gramStart"/>
            <w:r w:rsidRPr="0069724D">
              <w:rPr>
                <w:rFonts w:ascii="Arial" w:hAnsi="Arial" w:cs="Arial"/>
                <w:sz w:val="20"/>
                <w:szCs w:val="20"/>
              </w:rPr>
              <w:t>koronaviru</w:t>
            </w:r>
            <w:proofErr w:type="spellEnd"/>
            <w:r w:rsidRPr="0069724D">
              <w:rPr>
                <w:rFonts w:ascii="Arial" w:hAnsi="Arial" w:cs="Arial"/>
                <w:sz w:val="20"/>
                <w:szCs w:val="20"/>
              </w:rPr>
              <w:t>.</w:t>
            </w:r>
            <w:r>
              <w:rPr>
                <w:rFonts w:ascii="Arial" w:hAnsi="Arial" w:cs="Arial"/>
                <w:sz w:val="20"/>
                <w:szCs w:val="20"/>
              </w:rPr>
              <w:t>¨</w:t>
            </w:r>
            <w:proofErr w:type="gramEnd"/>
          </w:p>
          <w:p w14:paraId="66F77230" w14:textId="77777777" w:rsidR="00350B1F" w:rsidRDefault="00350B1F" w:rsidP="00350B1F">
            <w:pPr>
              <w:pStyle w:val="Odstavecseseznamem"/>
              <w:numPr>
                <w:ilvl w:val="0"/>
                <w:numId w:val="9"/>
              </w:numPr>
              <w:spacing w:before="120" w:after="120" w:line="240" w:lineRule="auto"/>
              <w:rPr>
                <w:rFonts w:ascii="Arial" w:hAnsi="Arial" w:cs="Arial"/>
                <w:sz w:val="20"/>
                <w:szCs w:val="20"/>
              </w:rPr>
            </w:pPr>
            <w:r w:rsidRPr="004A618A">
              <w:rPr>
                <w:rFonts w:ascii="Arial" w:hAnsi="Arial" w:cs="Arial"/>
                <w:sz w:val="20"/>
                <w:szCs w:val="20"/>
              </w:rPr>
              <w:lastRenderedPageBreak/>
              <w:t>Podmínkou je pokles příjmu o více než 25 % za rozhodné období, tj. od 1. prosince 2020 do 28. února 2021.</w:t>
            </w:r>
          </w:p>
          <w:p w14:paraId="3DE488C2" w14:textId="77777777" w:rsidR="00350B1F" w:rsidRDefault="00350B1F" w:rsidP="00350B1F">
            <w:pPr>
              <w:pStyle w:val="Odstavecseseznamem"/>
              <w:numPr>
                <w:ilvl w:val="0"/>
                <w:numId w:val="9"/>
              </w:numPr>
              <w:spacing w:before="120" w:after="120" w:line="240" w:lineRule="auto"/>
              <w:rPr>
                <w:rFonts w:ascii="Arial" w:hAnsi="Arial" w:cs="Arial"/>
                <w:sz w:val="20"/>
                <w:szCs w:val="20"/>
              </w:rPr>
            </w:pPr>
            <w:r w:rsidRPr="0069724D">
              <w:rPr>
                <w:rFonts w:ascii="Arial" w:hAnsi="Arial" w:cs="Arial"/>
                <w:sz w:val="20"/>
                <w:szCs w:val="20"/>
              </w:rPr>
              <w:t xml:space="preserve">Rozhodným obdobím pro posuzování žádostí bude 1. prosince 2020 až 28. února 2021. </w:t>
            </w:r>
          </w:p>
          <w:p w14:paraId="40312C4B" w14:textId="79B84EAA" w:rsidR="00350B1F" w:rsidRPr="00BF4610" w:rsidRDefault="00350B1F" w:rsidP="00350B1F">
            <w:pPr>
              <w:pStyle w:val="Odstavecseseznamem"/>
              <w:numPr>
                <w:ilvl w:val="0"/>
                <w:numId w:val="9"/>
              </w:numPr>
              <w:spacing w:before="120" w:after="120" w:line="240" w:lineRule="auto"/>
              <w:rPr>
                <w:rFonts w:ascii="Arial" w:hAnsi="Arial" w:cs="Arial"/>
                <w:sz w:val="20"/>
                <w:szCs w:val="20"/>
              </w:rPr>
            </w:pPr>
            <w:r w:rsidRPr="0069724D">
              <w:rPr>
                <w:rFonts w:ascii="Arial" w:hAnsi="Arial" w:cs="Arial"/>
                <w:sz w:val="20"/>
                <w:szCs w:val="20"/>
              </w:rPr>
              <w:t xml:space="preserve">Příjem </w:t>
            </w:r>
            <w:proofErr w:type="gramStart"/>
            <w:r w:rsidRPr="0069724D">
              <w:rPr>
                <w:rFonts w:ascii="Arial" w:hAnsi="Arial" w:cs="Arial"/>
                <w:sz w:val="20"/>
                <w:szCs w:val="20"/>
              </w:rPr>
              <w:t>žádostí</w:t>
            </w:r>
            <w:r>
              <w:rPr>
                <w:rFonts w:ascii="Arial" w:hAnsi="Arial" w:cs="Arial"/>
                <w:sz w:val="20"/>
                <w:szCs w:val="20"/>
              </w:rPr>
              <w:t>:</w:t>
            </w:r>
            <w:r w:rsidRPr="0069724D">
              <w:rPr>
                <w:rFonts w:ascii="Arial" w:hAnsi="Arial" w:cs="Arial"/>
                <w:sz w:val="20"/>
                <w:szCs w:val="20"/>
              </w:rPr>
              <w:t xml:space="preserve"> </w:t>
            </w:r>
            <w:r w:rsidR="001B64CB" w:rsidRPr="00150AC2">
              <w:rPr>
                <w:rFonts w:ascii="Arial" w:hAnsi="Arial" w:cs="Arial"/>
                <w:b/>
                <w:bCs/>
                <w:sz w:val="20"/>
                <w:szCs w:val="20"/>
              </w:rPr>
              <w:t xml:space="preserve"> od</w:t>
            </w:r>
            <w:proofErr w:type="gramEnd"/>
            <w:r w:rsidR="001B64CB" w:rsidRPr="00150AC2">
              <w:rPr>
                <w:rFonts w:ascii="Arial" w:hAnsi="Arial" w:cs="Arial"/>
                <w:b/>
                <w:bCs/>
                <w:sz w:val="20"/>
                <w:szCs w:val="20"/>
              </w:rPr>
              <w:t xml:space="preserve"> 15. 3.</w:t>
            </w:r>
            <w:r w:rsidR="001B64CB">
              <w:rPr>
                <w:rFonts w:ascii="Arial" w:hAnsi="Arial" w:cs="Arial"/>
                <w:b/>
                <w:bCs/>
                <w:sz w:val="20"/>
                <w:szCs w:val="20"/>
              </w:rPr>
              <w:t xml:space="preserve"> do 30. 4. 2021</w:t>
            </w:r>
          </w:p>
        </w:tc>
        <w:tc>
          <w:tcPr>
            <w:tcW w:w="3630" w:type="dxa"/>
            <w:shd w:val="clear" w:color="auto" w:fill="auto"/>
          </w:tcPr>
          <w:p w14:paraId="7B469830" w14:textId="77777777" w:rsidR="00350B1F" w:rsidRDefault="00350B1F" w:rsidP="00350B1F">
            <w:pPr>
              <w:spacing w:before="120" w:after="120"/>
              <w:rPr>
                <w:rFonts w:ascii="Arial" w:hAnsi="Arial" w:cs="Arial"/>
                <w:sz w:val="20"/>
                <w:szCs w:val="20"/>
              </w:rPr>
            </w:pPr>
            <w:r>
              <w:rPr>
                <w:rFonts w:ascii="Arial" w:hAnsi="Arial" w:cs="Arial"/>
                <w:sz w:val="20"/>
                <w:szCs w:val="20"/>
              </w:rPr>
              <w:lastRenderedPageBreak/>
              <w:t>Ministerstvo zemědělství:</w:t>
            </w:r>
          </w:p>
          <w:p w14:paraId="5E4972B4" w14:textId="77777777" w:rsidR="00350B1F" w:rsidRDefault="00C5144B" w:rsidP="00350B1F">
            <w:pPr>
              <w:spacing w:before="120" w:after="120"/>
              <w:rPr>
                <w:rFonts w:ascii="Arial" w:hAnsi="Arial" w:cs="Arial"/>
                <w:sz w:val="20"/>
                <w:szCs w:val="20"/>
              </w:rPr>
            </w:pPr>
            <w:hyperlink r:id="rId29" w:history="1">
              <w:r w:rsidR="00350B1F" w:rsidRPr="00446DCB">
                <w:rPr>
                  <w:rStyle w:val="Hypertextovodkaz"/>
                  <w:rFonts w:ascii="Arial" w:hAnsi="Arial" w:cs="Arial"/>
                  <w:sz w:val="20"/>
                  <w:szCs w:val="20"/>
                </w:rPr>
                <w:t>http://eagri.cz/public/web/mze/tiskovy-servis/tiskove-</w:t>
              </w:r>
              <w:r w:rsidR="00350B1F" w:rsidRPr="00446DCB">
                <w:rPr>
                  <w:rStyle w:val="Hypertextovodkaz"/>
                  <w:rFonts w:ascii="Arial" w:hAnsi="Arial" w:cs="Arial"/>
                  <w:sz w:val="20"/>
                  <w:szCs w:val="20"/>
                </w:rPr>
                <w:lastRenderedPageBreak/>
                <w:t>zpravy/x2021_ministerstvo-zemedelstvi-vyhlasi-druhou.html</w:t>
              </w:r>
            </w:hyperlink>
          </w:p>
          <w:p w14:paraId="397D00CE" w14:textId="3C4B5C0F" w:rsidR="00350B1F" w:rsidRPr="0069724D" w:rsidRDefault="00350B1F" w:rsidP="00350B1F">
            <w:pPr>
              <w:spacing w:before="120" w:after="120"/>
              <w:rPr>
                <w:rFonts w:ascii="Arial" w:hAnsi="Arial" w:cs="Arial"/>
                <w:sz w:val="20"/>
                <w:szCs w:val="20"/>
              </w:rPr>
            </w:pPr>
          </w:p>
        </w:tc>
      </w:tr>
      <w:tr w:rsidR="00350B1F" w:rsidRPr="00565B06" w14:paraId="43C791AE" w14:textId="77777777" w:rsidTr="007244AC">
        <w:trPr>
          <w:trHeight w:val="590"/>
        </w:trPr>
        <w:tc>
          <w:tcPr>
            <w:tcW w:w="1917" w:type="dxa"/>
            <w:shd w:val="clear" w:color="auto" w:fill="auto"/>
          </w:tcPr>
          <w:p w14:paraId="17DAE32A" w14:textId="77777777" w:rsidR="00350B1F" w:rsidRDefault="00350B1F" w:rsidP="00350B1F">
            <w:pPr>
              <w:spacing w:before="120" w:after="120"/>
              <w:rPr>
                <w:rFonts w:ascii="Arial" w:hAnsi="Arial" w:cs="Arial"/>
                <w:b/>
                <w:sz w:val="20"/>
                <w:szCs w:val="20"/>
              </w:rPr>
            </w:pPr>
            <w:r>
              <w:rPr>
                <w:rFonts w:ascii="Arial" w:hAnsi="Arial" w:cs="Arial"/>
                <w:b/>
                <w:sz w:val="20"/>
                <w:szCs w:val="20"/>
              </w:rPr>
              <w:lastRenderedPageBreak/>
              <w:t>Covid-Lázně</w:t>
            </w:r>
          </w:p>
          <w:p w14:paraId="5566518B" w14:textId="43497B5A" w:rsidR="00350B1F" w:rsidRPr="004F7066" w:rsidRDefault="00350B1F" w:rsidP="00350B1F">
            <w:pPr>
              <w:spacing w:before="120" w:after="120"/>
              <w:rPr>
                <w:rFonts w:ascii="Arial" w:hAnsi="Arial" w:cs="Arial"/>
                <w:b/>
                <w:color w:val="FF0000"/>
                <w:sz w:val="20"/>
                <w:szCs w:val="20"/>
              </w:rPr>
            </w:pPr>
            <w:r>
              <w:rPr>
                <w:rFonts w:ascii="Arial" w:hAnsi="Arial" w:cs="Arial"/>
                <w:b/>
                <w:color w:val="FF0000"/>
                <w:sz w:val="20"/>
                <w:szCs w:val="20"/>
              </w:rPr>
              <w:t>V přípravě</w:t>
            </w:r>
          </w:p>
        </w:tc>
        <w:tc>
          <w:tcPr>
            <w:tcW w:w="9757" w:type="dxa"/>
            <w:shd w:val="clear" w:color="auto" w:fill="auto"/>
          </w:tcPr>
          <w:p w14:paraId="3E6C1627" w14:textId="3BE98DDB" w:rsidR="00350B1F" w:rsidRDefault="00350B1F" w:rsidP="00350B1F">
            <w:pPr>
              <w:pStyle w:val="Odstavecseseznamem"/>
              <w:numPr>
                <w:ilvl w:val="0"/>
                <w:numId w:val="9"/>
              </w:numPr>
              <w:spacing w:before="120" w:after="120" w:line="240" w:lineRule="auto"/>
              <w:rPr>
                <w:rFonts w:ascii="Arial" w:hAnsi="Arial" w:cs="Arial"/>
                <w:sz w:val="20"/>
                <w:szCs w:val="20"/>
              </w:rPr>
            </w:pPr>
            <w:r>
              <w:rPr>
                <w:rFonts w:ascii="Arial" w:hAnsi="Arial" w:cs="Arial"/>
                <w:sz w:val="20"/>
                <w:szCs w:val="20"/>
              </w:rPr>
              <w:t>D</w:t>
            </w:r>
            <w:r w:rsidRPr="00C027C5">
              <w:rPr>
                <w:rFonts w:ascii="Arial" w:hAnsi="Arial" w:cs="Arial"/>
                <w:sz w:val="20"/>
                <w:szCs w:val="20"/>
              </w:rPr>
              <w:t>ne 9. března Evropská komise vydala souhlasné rozhodnutí k prodloužení dotačního titulu COVID – Lázně až do konce letošního roku, tedy do 31. 12. 2021.</w:t>
            </w:r>
            <w:r>
              <w:rPr>
                <w:rFonts w:ascii="Arial" w:hAnsi="Arial" w:cs="Arial"/>
                <w:sz w:val="20"/>
                <w:szCs w:val="20"/>
              </w:rPr>
              <w:t xml:space="preserve"> Na přípravě </w:t>
            </w:r>
            <w:r w:rsidRPr="00C027C5">
              <w:rPr>
                <w:rFonts w:ascii="Arial" w:hAnsi="Arial" w:cs="Arial"/>
                <w:sz w:val="20"/>
                <w:szCs w:val="20"/>
              </w:rPr>
              <w:t>nové výzvy</w:t>
            </w:r>
            <w:r>
              <w:rPr>
                <w:rFonts w:ascii="Arial" w:hAnsi="Arial" w:cs="Arial"/>
                <w:sz w:val="20"/>
                <w:szCs w:val="20"/>
              </w:rPr>
              <w:t xml:space="preserve"> se aktuálně </w:t>
            </w:r>
            <w:r w:rsidRPr="00C027C5">
              <w:rPr>
                <w:rFonts w:ascii="Arial" w:hAnsi="Arial" w:cs="Arial"/>
                <w:sz w:val="20"/>
                <w:szCs w:val="20"/>
              </w:rPr>
              <w:t>pracuje.</w:t>
            </w:r>
          </w:p>
          <w:p w14:paraId="129278BC" w14:textId="77777777" w:rsidR="00350B1F" w:rsidRDefault="00350B1F" w:rsidP="00350B1F">
            <w:pPr>
              <w:pStyle w:val="Odstavecseseznamem"/>
              <w:numPr>
                <w:ilvl w:val="0"/>
                <w:numId w:val="9"/>
              </w:numPr>
              <w:spacing w:before="120" w:after="120" w:line="240" w:lineRule="auto"/>
              <w:rPr>
                <w:rFonts w:ascii="Arial" w:hAnsi="Arial" w:cs="Arial"/>
                <w:sz w:val="20"/>
                <w:szCs w:val="20"/>
              </w:rPr>
            </w:pPr>
            <w:r w:rsidRPr="00C027C5">
              <w:rPr>
                <w:rFonts w:ascii="Arial" w:hAnsi="Arial" w:cs="Arial"/>
                <w:sz w:val="20"/>
                <w:szCs w:val="20"/>
              </w:rPr>
              <w:t xml:space="preserve">Stávající podpora se vztahuje na pobyty realizované do 31. 12. 2020. Nová výzva by se měla vztahovat na pobyty realizované od 1. 1. 2021. Vouchery vygenerované v roce 2020 jsou platné i v roce 2021. Lázeňská zařízení, která budou mít zájem o pokračování, podají novou žádost o poskytnutí dotace.  </w:t>
            </w:r>
            <w:proofErr w:type="gramStart"/>
            <w:r w:rsidRPr="00C027C5">
              <w:rPr>
                <w:rFonts w:ascii="Arial" w:hAnsi="Arial" w:cs="Arial"/>
                <w:sz w:val="20"/>
                <w:szCs w:val="20"/>
              </w:rPr>
              <w:t>Základní  podmínky</w:t>
            </w:r>
            <w:proofErr w:type="gramEnd"/>
            <w:r w:rsidRPr="00C027C5">
              <w:rPr>
                <w:rFonts w:ascii="Arial" w:hAnsi="Arial" w:cs="Arial"/>
                <w:sz w:val="20"/>
                <w:szCs w:val="20"/>
              </w:rPr>
              <w:t xml:space="preserve">  pro  uplatnění  voucheru  (tedy minimálně 6 nocí a 5 procedur, sleva ve výši 4000,- pro dospělé osoby s trvalým pobytem v EU/EEA) se nemění.</w:t>
            </w:r>
          </w:p>
          <w:p w14:paraId="51531DE2" w14:textId="3DF350C0" w:rsidR="00350B1F" w:rsidRPr="0069724D" w:rsidRDefault="00350B1F" w:rsidP="00350B1F">
            <w:pPr>
              <w:pStyle w:val="Odstavecseseznamem"/>
              <w:numPr>
                <w:ilvl w:val="0"/>
                <w:numId w:val="9"/>
              </w:numPr>
              <w:spacing w:before="120" w:after="120" w:line="240" w:lineRule="auto"/>
              <w:rPr>
                <w:rFonts w:ascii="Arial" w:hAnsi="Arial" w:cs="Arial"/>
                <w:sz w:val="20"/>
                <w:szCs w:val="20"/>
              </w:rPr>
            </w:pPr>
            <w:r w:rsidRPr="00C027C5">
              <w:rPr>
                <w:rFonts w:ascii="Arial" w:hAnsi="Arial" w:cs="Arial"/>
                <w:sz w:val="20"/>
                <w:szCs w:val="20"/>
              </w:rPr>
              <w:t>Dotace je určena ke krytí nákladů vzniklých akceptací slevových voucherů na realizaci ozdravných, preventivních pobytů v zařízeních (dle zákona č. 164/2001 Sb., lázeňský zákon), která mají registraci od příslušného krajského úřadu, případně jiného správního orgánu oprávněného vydat oprávnění k poskytování lázeňské léčebně rehabilitační péče, registrovali se k podpoře a splňují podmínky žadatele o dotaci. Konkrétní podmínky čerpání dotace budou zveřejněny ve výzvě a jejích přílohách.</w:t>
            </w:r>
          </w:p>
        </w:tc>
        <w:tc>
          <w:tcPr>
            <w:tcW w:w="3630" w:type="dxa"/>
            <w:shd w:val="clear" w:color="auto" w:fill="auto"/>
          </w:tcPr>
          <w:p w14:paraId="77689330" w14:textId="77777777" w:rsidR="00350B1F" w:rsidRDefault="00350B1F" w:rsidP="00350B1F">
            <w:pPr>
              <w:spacing w:before="120" w:after="120"/>
              <w:rPr>
                <w:rFonts w:ascii="Arial" w:hAnsi="Arial" w:cs="Arial"/>
                <w:sz w:val="20"/>
                <w:szCs w:val="20"/>
              </w:rPr>
            </w:pPr>
            <w:r>
              <w:rPr>
                <w:rFonts w:ascii="Arial" w:hAnsi="Arial" w:cs="Arial"/>
                <w:sz w:val="20"/>
                <w:szCs w:val="20"/>
              </w:rPr>
              <w:t>Ministerstvo pro místní rozvoj:</w:t>
            </w:r>
          </w:p>
          <w:p w14:paraId="01E38311" w14:textId="77777777" w:rsidR="00350B1F" w:rsidRDefault="00C5144B" w:rsidP="00350B1F">
            <w:pPr>
              <w:spacing w:before="120" w:after="120"/>
              <w:rPr>
                <w:rFonts w:ascii="Arial" w:hAnsi="Arial" w:cs="Arial"/>
                <w:sz w:val="20"/>
                <w:szCs w:val="20"/>
              </w:rPr>
            </w:pPr>
            <w:hyperlink r:id="rId30" w:history="1">
              <w:r w:rsidR="00350B1F" w:rsidRPr="00446DCB">
                <w:rPr>
                  <w:rStyle w:val="Hypertextovodkaz"/>
                  <w:rFonts w:ascii="Arial" w:hAnsi="Arial" w:cs="Arial"/>
                  <w:sz w:val="20"/>
                  <w:szCs w:val="20"/>
                </w:rPr>
                <w:t>https://mmr.cz/cs/narodni-dotace/covid-lazne</w:t>
              </w:r>
            </w:hyperlink>
          </w:p>
          <w:p w14:paraId="7CAE3F83" w14:textId="77777777" w:rsidR="00350B1F" w:rsidRDefault="00350B1F" w:rsidP="00350B1F">
            <w:pPr>
              <w:spacing w:before="120" w:after="120"/>
              <w:rPr>
                <w:rFonts w:ascii="Arial" w:hAnsi="Arial" w:cs="Arial"/>
                <w:sz w:val="20"/>
                <w:szCs w:val="20"/>
              </w:rPr>
            </w:pPr>
          </w:p>
        </w:tc>
      </w:tr>
      <w:tr w:rsidR="00350B1F" w:rsidRPr="00565B06" w14:paraId="50B1F630" w14:textId="77777777" w:rsidTr="007244AC">
        <w:trPr>
          <w:trHeight w:val="590"/>
        </w:trPr>
        <w:tc>
          <w:tcPr>
            <w:tcW w:w="1917" w:type="dxa"/>
            <w:shd w:val="clear" w:color="auto" w:fill="auto"/>
          </w:tcPr>
          <w:p w14:paraId="3B4C5D51" w14:textId="77777777" w:rsidR="00350B1F" w:rsidRDefault="00350B1F" w:rsidP="00350B1F">
            <w:pPr>
              <w:spacing w:before="120" w:after="120"/>
              <w:rPr>
                <w:rFonts w:ascii="Arial" w:hAnsi="Arial" w:cs="Arial"/>
                <w:b/>
                <w:sz w:val="20"/>
                <w:szCs w:val="20"/>
              </w:rPr>
            </w:pPr>
            <w:r>
              <w:rPr>
                <w:rFonts w:ascii="Arial" w:hAnsi="Arial" w:cs="Arial"/>
                <w:b/>
                <w:sz w:val="20"/>
                <w:szCs w:val="20"/>
              </w:rPr>
              <w:t>Covid-</w:t>
            </w:r>
            <w:proofErr w:type="gramStart"/>
            <w:r>
              <w:rPr>
                <w:rFonts w:ascii="Arial" w:hAnsi="Arial" w:cs="Arial"/>
                <w:b/>
                <w:sz w:val="20"/>
                <w:szCs w:val="20"/>
              </w:rPr>
              <w:t>Ubytování  II</w:t>
            </w:r>
            <w:proofErr w:type="gramEnd"/>
            <w:r>
              <w:rPr>
                <w:rFonts w:ascii="Arial" w:hAnsi="Arial" w:cs="Arial"/>
                <w:b/>
                <w:sz w:val="20"/>
                <w:szCs w:val="20"/>
              </w:rPr>
              <w:t xml:space="preserve"> IUZ</w:t>
            </w:r>
          </w:p>
          <w:p w14:paraId="3AE2692D" w14:textId="7BA4B16E" w:rsidR="00264C0A" w:rsidRDefault="00264C0A" w:rsidP="00350B1F">
            <w:pPr>
              <w:spacing w:before="120" w:after="120"/>
              <w:rPr>
                <w:rFonts w:ascii="Arial" w:hAnsi="Arial" w:cs="Arial"/>
                <w:b/>
                <w:sz w:val="20"/>
                <w:szCs w:val="20"/>
              </w:rPr>
            </w:pPr>
            <w:r>
              <w:rPr>
                <w:rFonts w:ascii="Arial" w:hAnsi="Arial" w:cs="Arial"/>
                <w:b/>
                <w:color w:val="FF0000"/>
                <w:sz w:val="20"/>
                <w:szCs w:val="20"/>
              </w:rPr>
              <w:t>Příjem žádostí ukončen 31. 3. 2021</w:t>
            </w:r>
          </w:p>
        </w:tc>
        <w:tc>
          <w:tcPr>
            <w:tcW w:w="9757" w:type="dxa"/>
            <w:shd w:val="clear" w:color="auto" w:fill="auto"/>
          </w:tcPr>
          <w:p w14:paraId="1573CC02" w14:textId="77777777" w:rsidR="00350B1F" w:rsidRDefault="00350B1F" w:rsidP="00350B1F">
            <w:pPr>
              <w:pStyle w:val="Odstavecseseznamem"/>
              <w:numPr>
                <w:ilvl w:val="0"/>
                <w:numId w:val="9"/>
              </w:numPr>
              <w:spacing w:before="120" w:after="120" w:line="240" w:lineRule="auto"/>
              <w:rPr>
                <w:rFonts w:ascii="Arial" w:hAnsi="Arial" w:cs="Arial"/>
                <w:sz w:val="20"/>
                <w:szCs w:val="20"/>
              </w:rPr>
            </w:pPr>
            <w:r w:rsidRPr="00496428">
              <w:rPr>
                <w:rFonts w:ascii="Arial" w:hAnsi="Arial" w:cs="Arial"/>
                <w:sz w:val="20"/>
                <w:szCs w:val="20"/>
              </w:rPr>
              <w:t xml:space="preserve">Dotace je určena k podpoře odvětví cestovního ruchu, respektive </w:t>
            </w:r>
            <w:r w:rsidRPr="00496428">
              <w:rPr>
                <w:rFonts w:ascii="Arial" w:hAnsi="Arial" w:cs="Arial"/>
                <w:b/>
                <w:bCs/>
                <w:sz w:val="20"/>
                <w:szCs w:val="20"/>
              </w:rPr>
              <w:t>individuálních ubytovacích zařízení</w:t>
            </w:r>
            <w:r w:rsidRPr="00496428">
              <w:rPr>
                <w:rFonts w:ascii="Arial" w:hAnsi="Arial" w:cs="Arial"/>
                <w:sz w:val="20"/>
                <w:szCs w:val="20"/>
              </w:rPr>
              <w:t xml:space="preserve"> na území ČR, zasažených opatřeními související s pandemií COVID-19. Podpora je zaměřena na posílení likvidity, zachování provozu těchto zařízení a udržení nabídky stávajících služeb a pracovních míst.</w:t>
            </w:r>
          </w:p>
          <w:p w14:paraId="16662F63" w14:textId="77777777" w:rsidR="00350B1F" w:rsidRDefault="00350B1F" w:rsidP="00350B1F">
            <w:pPr>
              <w:pStyle w:val="Odstavecseseznamem"/>
              <w:numPr>
                <w:ilvl w:val="0"/>
                <w:numId w:val="9"/>
              </w:numPr>
              <w:spacing w:before="120" w:after="120" w:line="240" w:lineRule="auto"/>
              <w:rPr>
                <w:rFonts w:ascii="Arial" w:hAnsi="Arial" w:cs="Arial"/>
                <w:sz w:val="20"/>
                <w:szCs w:val="20"/>
              </w:rPr>
            </w:pPr>
            <w:r w:rsidRPr="00496428">
              <w:rPr>
                <w:rFonts w:ascii="Arial" w:hAnsi="Arial" w:cs="Arial"/>
                <w:b/>
                <w:bCs/>
                <w:sz w:val="20"/>
                <w:szCs w:val="20"/>
              </w:rPr>
              <w:t>Rozhodné období</w:t>
            </w:r>
            <w:r>
              <w:rPr>
                <w:rFonts w:ascii="Arial" w:hAnsi="Arial" w:cs="Arial"/>
                <w:sz w:val="20"/>
                <w:szCs w:val="20"/>
              </w:rPr>
              <w:t xml:space="preserve">, </w:t>
            </w:r>
            <w:r w:rsidRPr="00496428">
              <w:rPr>
                <w:rFonts w:ascii="Arial" w:hAnsi="Arial" w:cs="Arial"/>
                <w:sz w:val="20"/>
                <w:szCs w:val="20"/>
              </w:rPr>
              <w:t>k němuž se dotace vztahuje: 22. 10. 2020 - 22. 01. 2021 (vyjma 3. 12. -17. 12. 2020)</w:t>
            </w:r>
          </w:p>
          <w:p w14:paraId="6934A774" w14:textId="77777777" w:rsidR="00350B1F" w:rsidRPr="00496428" w:rsidRDefault="00350B1F" w:rsidP="00350B1F">
            <w:pPr>
              <w:pStyle w:val="Odstavecseseznamem"/>
              <w:numPr>
                <w:ilvl w:val="0"/>
                <w:numId w:val="9"/>
              </w:numPr>
              <w:spacing w:before="120" w:after="120" w:line="240" w:lineRule="auto"/>
              <w:rPr>
                <w:rFonts w:ascii="Arial" w:hAnsi="Arial" w:cs="Arial"/>
                <w:sz w:val="20"/>
                <w:szCs w:val="20"/>
              </w:rPr>
            </w:pPr>
            <w:r w:rsidRPr="00496428">
              <w:rPr>
                <w:rFonts w:ascii="Arial" w:hAnsi="Arial" w:cs="Arial"/>
                <w:sz w:val="20"/>
                <w:szCs w:val="20"/>
              </w:rPr>
              <w:t>Platnost výzvy: od 01. 02. 2021 do 31. 03. 2021</w:t>
            </w:r>
          </w:p>
          <w:p w14:paraId="1AE9A417" w14:textId="2408F9B7" w:rsidR="00350B1F" w:rsidRPr="0069724D" w:rsidRDefault="00350B1F" w:rsidP="00350B1F">
            <w:pPr>
              <w:pStyle w:val="Odstavecseseznamem"/>
              <w:numPr>
                <w:ilvl w:val="0"/>
                <w:numId w:val="9"/>
              </w:numPr>
              <w:spacing w:before="120" w:after="120" w:line="240" w:lineRule="auto"/>
              <w:rPr>
                <w:rFonts w:ascii="Arial" w:hAnsi="Arial" w:cs="Arial"/>
                <w:sz w:val="20"/>
                <w:szCs w:val="20"/>
              </w:rPr>
            </w:pPr>
            <w:r w:rsidRPr="00496428">
              <w:rPr>
                <w:rFonts w:ascii="Arial" w:hAnsi="Arial" w:cs="Arial"/>
                <w:sz w:val="20"/>
                <w:szCs w:val="20"/>
              </w:rPr>
              <w:t>Příjem žádostí o dotaci: od 08. 02. 2021 do 31. 03. 2021</w:t>
            </w:r>
          </w:p>
        </w:tc>
        <w:tc>
          <w:tcPr>
            <w:tcW w:w="3630" w:type="dxa"/>
            <w:shd w:val="clear" w:color="auto" w:fill="auto"/>
          </w:tcPr>
          <w:p w14:paraId="07609C87" w14:textId="77777777" w:rsidR="00350B1F" w:rsidRDefault="00350B1F" w:rsidP="00350B1F">
            <w:pPr>
              <w:spacing w:before="120" w:after="120"/>
              <w:rPr>
                <w:rFonts w:ascii="Arial" w:hAnsi="Arial" w:cs="Arial"/>
                <w:sz w:val="20"/>
                <w:szCs w:val="20"/>
              </w:rPr>
            </w:pPr>
            <w:r>
              <w:rPr>
                <w:rFonts w:ascii="Arial" w:hAnsi="Arial" w:cs="Arial"/>
                <w:sz w:val="20"/>
                <w:szCs w:val="20"/>
              </w:rPr>
              <w:t>Ministerstvo pro místní rozvoj:</w:t>
            </w:r>
          </w:p>
          <w:p w14:paraId="20619F9E" w14:textId="77777777" w:rsidR="00350B1F" w:rsidRDefault="00C5144B" w:rsidP="00350B1F">
            <w:pPr>
              <w:spacing w:before="120" w:after="120"/>
              <w:rPr>
                <w:rFonts w:ascii="Arial" w:hAnsi="Arial" w:cs="Arial"/>
                <w:sz w:val="20"/>
                <w:szCs w:val="20"/>
              </w:rPr>
            </w:pPr>
            <w:hyperlink r:id="rId31" w:history="1">
              <w:r w:rsidR="00350B1F" w:rsidRPr="00446DCB">
                <w:rPr>
                  <w:rStyle w:val="Hypertextovodkaz"/>
                  <w:rFonts w:ascii="Arial" w:hAnsi="Arial" w:cs="Arial"/>
                  <w:sz w:val="20"/>
                  <w:szCs w:val="20"/>
                </w:rPr>
                <w:t>https://mmr.cz/cs/narodni-dotace/covid-ubytovani-ii-iuz</w:t>
              </w:r>
            </w:hyperlink>
          </w:p>
          <w:p w14:paraId="1048B770" w14:textId="77777777" w:rsidR="00350B1F" w:rsidRDefault="00350B1F" w:rsidP="00350B1F">
            <w:pPr>
              <w:spacing w:before="120" w:after="120"/>
              <w:rPr>
                <w:rFonts w:ascii="Arial" w:hAnsi="Arial" w:cs="Arial"/>
                <w:sz w:val="20"/>
                <w:szCs w:val="20"/>
              </w:rPr>
            </w:pPr>
          </w:p>
        </w:tc>
      </w:tr>
      <w:tr w:rsidR="00350B1F" w:rsidRPr="00565B06" w14:paraId="3F9075A2" w14:textId="77777777" w:rsidTr="007244AC">
        <w:trPr>
          <w:trHeight w:val="590"/>
        </w:trPr>
        <w:tc>
          <w:tcPr>
            <w:tcW w:w="1917" w:type="dxa"/>
            <w:shd w:val="clear" w:color="auto" w:fill="auto"/>
          </w:tcPr>
          <w:p w14:paraId="5A49D8A7" w14:textId="77777777" w:rsidR="00350B1F" w:rsidRDefault="00350B1F" w:rsidP="00350B1F">
            <w:pPr>
              <w:spacing w:before="120" w:after="120"/>
              <w:rPr>
                <w:rFonts w:ascii="Arial" w:hAnsi="Arial" w:cs="Arial"/>
                <w:b/>
                <w:sz w:val="20"/>
                <w:szCs w:val="20"/>
              </w:rPr>
            </w:pPr>
            <w:r>
              <w:rPr>
                <w:rFonts w:ascii="Arial" w:hAnsi="Arial" w:cs="Arial"/>
                <w:b/>
                <w:sz w:val="20"/>
                <w:szCs w:val="20"/>
              </w:rPr>
              <w:t>Covid-</w:t>
            </w:r>
            <w:proofErr w:type="gramStart"/>
            <w:r>
              <w:rPr>
                <w:rFonts w:ascii="Arial" w:hAnsi="Arial" w:cs="Arial"/>
                <w:b/>
                <w:sz w:val="20"/>
                <w:szCs w:val="20"/>
              </w:rPr>
              <w:t>Ubytování  II</w:t>
            </w:r>
            <w:proofErr w:type="gramEnd"/>
            <w:r>
              <w:rPr>
                <w:rFonts w:ascii="Arial" w:hAnsi="Arial" w:cs="Arial"/>
                <w:b/>
                <w:sz w:val="20"/>
                <w:szCs w:val="20"/>
              </w:rPr>
              <w:t xml:space="preserve"> HUZ</w:t>
            </w:r>
          </w:p>
          <w:p w14:paraId="5E0955CF" w14:textId="77777777" w:rsidR="00264C0A" w:rsidRDefault="00264C0A" w:rsidP="00264C0A">
            <w:pPr>
              <w:spacing w:before="120"/>
              <w:rPr>
                <w:rFonts w:ascii="Arial" w:hAnsi="Arial" w:cs="Arial"/>
                <w:b/>
                <w:color w:val="FF0000"/>
                <w:sz w:val="20"/>
                <w:szCs w:val="20"/>
              </w:rPr>
            </w:pPr>
            <w:r>
              <w:rPr>
                <w:rFonts w:ascii="Arial" w:hAnsi="Arial" w:cs="Arial"/>
                <w:b/>
                <w:color w:val="FF0000"/>
                <w:sz w:val="20"/>
                <w:szCs w:val="20"/>
              </w:rPr>
              <w:t xml:space="preserve">Příjem žádostí od 1. 2. 2021 do </w:t>
            </w:r>
          </w:p>
          <w:p w14:paraId="30260E31" w14:textId="272DC98E" w:rsidR="00264C0A" w:rsidRDefault="00264C0A" w:rsidP="00264C0A">
            <w:pPr>
              <w:spacing w:after="120"/>
              <w:rPr>
                <w:rFonts w:ascii="Arial" w:hAnsi="Arial" w:cs="Arial"/>
                <w:b/>
                <w:sz w:val="20"/>
                <w:szCs w:val="20"/>
              </w:rPr>
            </w:pPr>
            <w:r>
              <w:rPr>
                <w:rFonts w:ascii="Arial" w:hAnsi="Arial" w:cs="Arial"/>
                <w:b/>
                <w:color w:val="FF0000"/>
                <w:sz w:val="20"/>
                <w:szCs w:val="20"/>
              </w:rPr>
              <w:t>29. 4. 2021</w:t>
            </w:r>
          </w:p>
        </w:tc>
        <w:tc>
          <w:tcPr>
            <w:tcW w:w="9757" w:type="dxa"/>
            <w:shd w:val="clear" w:color="auto" w:fill="auto"/>
          </w:tcPr>
          <w:p w14:paraId="4E6BC774" w14:textId="77777777" w:rsidR="00350B1F" w:rsidRDefault="00350B1F" w:rsidP="00350B1F">
            <w:pPr>
              <w:pStyle w:val="Odstavecseseznamem"/>
              <w:numPr>
                <w:ilvl w:val="0"/>
                <w:numId w:val="9"/>
              </w:numPr>
              <w:spacing w:before="120" w:after="120" w:line="240" w:lineRule="auto"/>
              <w:rPr>
                <w:rFonts w:ascii="Arial" w:hAnsi="Arial" w:cs="Arial"/>
                <w:sz w:val="20"/>
                <w:szCs w:val="20"/>
              </w:rPr>
            </w:pPr>
            <w:r w:rsidRPr="009121EE">
              <w:rPr>
                <w:rFonts w:ascii="Arial" w:hAnsi="Arial" w:cs="Arial"/>
                <w:sz w:val="20"/>
                <w:szCs w:val="20"/>
              </w:rPr>
              <w:t xml:space="preserve">Dotace je určena k podpoře odvětví cestovního ruchu, respektive provozovatelů </w:t>
            </w:r>
            <w:r w:rsidRPr="009121EE">
              <w:rPr>
                <w:rFonts w:ascii="Arial" w:hAnsi="Arial" w:cs="Arial"/>
                <w:b/>
                <w:bCs/>
                <w:sz w:val="20"/>
                <w:szCs w:val="20"/>
              </w:rPr>
              <w:t>hromadných ubytovacích zařízení</w:t>
            </w:r>
            <w:r w:rsidRPr="009121EE">
              <w:rPr>
                <w:rFonts w:ascii="Arial" w:hAnsi="Arial" w:cs="Arial"/>
                <w:sz w:val="20"/>
                <w:szCs w:val="20"/>
              </w:rPr>
              <w:t xml:space="preserve"> na území ČR, zasažených důsledky opatření souvisejících s pandemií COVID-19. Podpora je zaměřena na posílení likvidity, zachování provozu těchto zařízení a udržení nabídky stávajících služeb a pracovních míst.</w:t>
            </w:r>
          </w:p>
          <w:p w14:paraId="66B07270" w14:textId="77777777" w:rsidR="00FD4BC6" w:rsidRPr="009121EE" w:rsidRDefault="00FD4BC6" w:rsidP="00FD4BC6">
            <w:pPr>
              <w:pStyle w:val="Odstavecseseznamem"/>
              <w:numPr>
                <w:ilvl w:val="0"/>
                <w:numId w:val="9"/>
              </w:numPr>
              <w:spacing w:before="120" w:after="120" w:line="240" w:lineRule="auto"/>
              <w:rPr>
                <w:rFonts w:ascii="Arial" w:hAnsi="Arial" w:cs="Arial"/>
                <w:sz w:val="20"/>
                <w:szCs w:val="20"/>
              </w:rPr>
            </w:pPr>
            <w:r w:rsidRPr="004279D4">
              <w:rPr>
                <w:rFonts w:ascii="Arial" w:hAnsi="Arial" w:cs="Arial"/>
                <w:b/>
                <w:bCs/>
                <w:sz w:val="20"/>
                <w:szCs w:val="20"/>
              </w:rPr>
              <w:t>Platnost výzvy:</w:t>
            </w:r>
            <w:r w:rsidRPr="009121EE">
              <w:rPr>
                <w:rFonts w:ascii="Arial" w:hAnsi="Arial" w:cs="Arial"/>
                <w:sz w:val="20"/>
                <w:szCs w:val="20"/>
              </w:rPr>
              <w:t xml:space="preserve"> od 25. 01. 2021 do </w:t>
            </w:r>
            <w:r>
              <w:rPr>
                <w:rFonts w:ascii="Arial" w:hAnsi="Arial" w:cs="Arial"/>
                <w:sz w:val="20"/>
                <w:szCs w:val="20"/>
              </w:rPr>
              <w:t>29</w:t>
            </w:r>
            <w:r w:rsidRPr="009121EE">
              <w:rPr>
                <w:rFonts w:ascii="Arial" w:hAnsi="Arial" w:cs="Arial"/>
                <w:sz w:val="20"/>
                <w:szCs w:val="20"/>
              </w:rPr>
              <w:t>. 0</w:t>
            </w:r>
            <w:r>
              <w:rPr>
                <w:rFonts w:ascii="Arial" w:hAnsi="Arial" w:cs="Arial"/>
                <w:sz w:val="20"/>
                <w:szCs w:val="20"/>
              </w:rPr>
              <w:t>4</w:t>
            </w:r>
            <w:r w:rsidRPr="009121EE">
              <w:rPr>
                <w:rFonts w:ascii="Arial" w:hAnsi="Arial" w:cs="Arial"/>
                <w:sz w:val="20"/>
                <w:szCs w:val="20"/>
              </w:rPr>
              <w:t>. 2021</w:t>
            </w:r>
          </w:p>
          <w:p w14:paraId="1A232C26" w14:textId="77777777" w:rsidR="00FD4BC6" w:rsidRDefault="00FD4BC6" w:rsidP="00FD4BC6">
            <w:pPr>
              <w:pStyle w:val="Odstavecseseznamem"/>
              <w:numPr>
                <w:ilvl w:val="0"/>
                <w:numId w:val="9"/>
              </w:numPr>
              <w:spacing w:before="120" w:after="120" w:line="240" w:lineRule="auto"/>
              <w:rPr>
                <w:rFonts w:ascii="Arial" w:hAnsi="Arial" w:cs="Arial"/>
                <w:sz w:val="20"/>
                <w:szCs w:val="20"/>
              </w:rPr>
            </w:pPr>
            <w:r w:rsidRPr="004279D4">
              <w:rPr>
                <w:rFonts w:ascii="Arial" w:hAnsi="Arial" w:cs="Arial"/>
                <w:b/>
                <w:bCs/>
                <w:sz w:val="20"/>
                <w:szCs w:val="20"/>
              </w:rPr>
              <w:t>Příjem žádostí o dotaci:</w:t>
            </w:r>
            <w:r w:rsidRPr="009121EE">
              <w:rPr>
                <w:rFonts w:ascii="Arial" w:hAnsi="Arial" w:cs="Arial"/>
                <w:sz w:val="20"/>
                <w:szCs w:val="20"/>
              </w:rPr>
              <w:t xml:space="preserve"> od 01. 02. 2021 do </w:t>
            </w:r>
            <w:r>
              <w:rPr>
                <w:rFonts w:ascii="Arial" w:hAnsi="Arial" w:cs="Arial"/>
                <w:sz w:val="20"/>
                <w:szCs w:val="20"/>
              </w:rPr>
              <w:t>29</w:t>
            </w:r>
            <w:r w:rsidRPr="009121EE">
              <w:rPr>
                <w:rFonts w:ascii="Arial" w:hAnsi="Arial" w:cs="Arial"/>
                <w:sz w:val="20"/>
                <w:szCs w:val="20"/>
              </w:rPr>
              <w:t>. 0</w:t>
            </w:r>
            <w:r>
              <w:rPr>
                <w:rFonts w:ascii="Arial" w:hAnsi="Arial" w:cs="Arial"/>
                <w:sz w:val="20"/>
                <w:szCs w:val="20"/>
              </w:rPr>
              <w:t>4</w:t>
            </w:r>
            <w:r w:rsidRPr="009121EE">
              <w:rPr>
                <w:rFonts w:ascii="Arial" w:hAnsi="Arial" w:cs="Arial"/>
                <w:sz w:val="20"/>
                <w:szCs w:val="20"/>
              </w:rPr>
              <w:t>. 2021</w:t>
            </w:r>
          </w:p>
          <w:p w14:paraId="3EFB3941" w14:textId="52617223" w:rsidR="00350B1F" w:rsidRPr="0069724D" w:rsidRDefault="00FD4BC6" w:rsidP="00FD4BC6">
            <w:pPr>
              <w:pStyle w:val="Odstavecseseznamem"/>
              <w:numPr>
                <w:ilvl w:val="0"/>
                <w:numId w:val="9"/>
              </w:numPr>
              <w:spacing w:before="120" w:after="120" w:line="240" w:lineRule="auto"/>
              <w:rPr>
                <w:rFonts w:ascii="Arial" w:hAnsi="Arial" w:cs="Arial"/>
                <w:sz w:val="20"/>
                <w:szCs w:val="20"/>
              </w:rPr>
            </w:pPr>
            <w:r w:rsidRPr="00CD04EA">
              <w:rPr>
                <w:rFonts w:ascii="Arial" w:hAnsi="Arial" w:cs="Arial"/>
                <w:sz w:val="20"/>
                <w:szCs w:val="20"/>
              </w:rPr>
              <w:t>Předmět podpory byl rozšířen o kategorii hromadného ubytovacího zařízení: „Kemp“ a „Chatová osada“ (v obou případech se musí jednat o stavbu ubytovacího zařízení).</w:t>
            </w:r>
          </w:p>
        </w:tc>
        <w:tc>
          <w:tcPr>
            <w:tcW w:w="3630" w:type="dxa"/>
            <w:shd w:val="clear" w:color="auto" w:fill="auto"/>
          </w:tcPr>
          <w:p w14:paraId="3A3E333E" w14:textId="77777777" w:rsidR="00350B1F" w:rsidRDefault="00350B1F" w:rsidP="00350B1F">
            <w:pPr>
              <w:spacing w:before="120" w:after="120"/>
              <w:rPr>
                <w:rFonts w:ascii="Arial" w:hAnsi="Arial" w:cs="Arial"/>
                <w:sz w:val="20"/>
                <w:szCs w:val="20"/>
              </w:rPr>
            </w:pPr>
            <w:r>
              <w:rPr>
                <w:rFonts w:ascii="Arial" w:hAnsi="Arial" w:cs="Arial"/>
                <w:sz w:val="20"/>
                <w:szCs w:val="20"/>
              </w:rPr>
              <w:t xml:space="preserve">Ministerstvo pro místní rozvoj: </w:t>
            </w:r>
          </w:p>
          <w:p w14:paraId="7F4092A2" w14:textId="77777777" w:rsidR="00350B1F" w:rsidRDefault="00C5144B" w:rsidP="00350B1F">
            <w:pPr>
              <w:spacing w:before="120" w:after="120"/>
              <w:rPr>
                <w:rFonts w:ascii="Arial" w:hAnsi="Arial" w:cs="Arial"/>
                <w:sz w:val="20"/>
                <w:szCs w:val="20"/>
              </w:rPr>
            </w:pPr>
            <w:hyperlink r:id="rId32" w:history="1">
              <w:r w:rsidR="00350B1F" w:rsidRPr="00446DCB">
                <w:rPr>
                  <w:rStyle w:val="Hypertextovodkaz"/>
                  <w:rFonts w:ascii="Arial" w:hAnsi="Arial" w:cs="Arial"/>
                  <w:sz w:val="20"/>
                  <w:szCs w:val="20"/>
                </w:rPr>
                <w:t>https://mmr.cz/cs/narodni-dotace/covid-ubytovani-ii-huz</w:t>
              </w:r>
            </w:hyperlink>
          </w:p>
          <w:p w14:paraId="46D04915" w14:textId="77777777" w:rsidR="00350B1F" w:rsidRDefault="00350B1F" w:rsidP="00350B1F">
            <w:pPr>
              <w:spacing w:before="120" w:after="120"/>
              <w:rPr>
                <w:rFonts w:ascii="Arial" w:hAnsi="Arial" w:cs="Arial"/>
                <w:sz w:val="20"/>
                <w:szCs w:val="20"/>
              </w:rPr>
            </w:pPr>
          </w:p>
        </w:tc>
      </w:tr>
      <w:tr w:rsidR="00350B1F" w:rsidRPr="00565B06" w14:paraId="0F8C547A" w14:textId="77777777" w:rsidTr="007244AC">
        <w:trPr>
          <w:trHeight w:val="590"/>
        </w:trPr>
        <w:tc>
          <w:tcPr>
            <w:tcW w:w="1917" w:type="dxa"/>
            <w:shd w:val="clear" w:color="auto" w:fill="auto"/>
          </w:tcPr>
          <w:p w14:paraId="4BAB3289" w14:textId="77777777" w:rsidR="00350B1F" w:rsidRDefault="00350B1F" w:rsidP="00350B1F">
            <w:pPr>
              <w:spacing w:before="120" w:after="120"/>
              <w:rPr>
                <w:rFonts w:ascii="Arial" w:hAnsi="Arial" w:cs="Arial"/>
                <w:b/>
                <w:sz w:val="20"/>
                <w:szCs w:val="20"/>
              </w:rPr>
            </w:pPr>
            <w:r>
              <w:rPr>
                <w:rFonts w:ascii="Arial" w:hAnsi="Arial" w:cs="Arial"/>
                <w:b/>
                <w:sz w:val="20"/>
                <w:szCs w:val="20"/>
              </w:rPr>
              <w:t>Covid-Školy v přírodě</w:t>
            </w:r>
          </w:p>
          <w:p w14:paraId="1536299C" w14:textId="45350033" w:rsidR="00350B1F" w:rsidRDefault="00350B1F" w:rsidP="00350B1F">
            <w:pPr>
              <w:spacing w:before="120" w:after="120"/>
              <w:rPr>
                <w:rFonts w:ascii="Arial" w:hAnsi="Arial" w:cs="Arial"/>
                <w:b/>
                <w:sz w:val="20"/>
                <w:szCs w:val="20"/>
              </w:rPr>
            </w:pPr>
            <w:r>
              <w:rPr>
                <w:rFonts w:ascii="Arial" w:hAnsi="Arial" w:cs="Arial"/>
                <w:b/>
                <w:color w:val="FF0000"/>
                <w:sz w:val="20"/>
                <w:szCs w:val="20"/>
              </w:rPr>
              <w:lastRenderedPageBreak/>
              <w:t>Příjem žádostí ukončen</w:t>
            </w:r>
            <w:r w:rsidR="00264C0A">
              <w:rPr>
                <w:rFonts w:ascii="Arial" w:hAnsi="Arial" w:cs="Arial"/>
                <w:b/>
                <w:color w:val="FF0000"/>
                <w:sz w:val="20"/>
                <w:szCs w:val="20"/>
              </w:rPr>
              <w:t xml:space="preserve"> 12. 2. 2021</w:t>
            </w:r>
          </w:p>
        </w:tc>
        <w:tc>
          <w:tcPr>
            <w:tcW w:w="9757" w:type="dxa"/>
            <w:shd w:val="clear" w:color="auto" w:fill="auto"/>
          </w:tcPr>
          <w:p w14:paraId="16C73942" w14:textId="77777777" w:rsidR="00350B1F" w:rsidRDefault="00350B1F" w:rsidP="00350B1F">
            <w:pPr>
              <w:pStyle w:val="Odstavecseseznamem"/>
              <w:numPr>
                <w:ilvl w:val="0"/>
                <w:numId w:val="9"/>
              </w:numPr>
              <w:spacing w:before="120" w:after="120" w:line="240" w:lineRule="auto"/>
              <w:rPr>
                <w:rFonts w:ascii="Arial" w:hAnsi="Arial" w:cs="Arial"/>
                <w:sz w:val="20"/>
                <w:szCs w:val="20"/>
              </w:rPr>
            </w:pPr>
            <w:r w:rsidRPr="00C003EA">
              <w:rPr>
                <w:rFonts w:ascii="Arial" w:hAnsi="Arial" w:cs="Arial"/>
                <w:sz w:val="20"/>
                <w:szCs w:val="20"/>
              </w:rPr>
              <w:lastRenderedPageBreak/>
              <w:t xml:space="preserve">Dotace je určena k podpoře ubytovacích zařízení, jmenovitě ubytovacích zařízení, která zajišťují pořádání škol v přírodě. Jedná se o zařízení, která i po ukončení vládou, přijatého krizového opatření, neměla možnost realizovat nasmlouvané pobyty, a to z důvodu vydání mimořádného opatření Ministerstva zdravotnictví č. j.: MZDR 20584/2020-2/MIN/KAN ze dne 19. 5. 2020.  </w:t>
            </w:r>
          </w:p>
          <w:p w14:paraId="73EC49D1" w14:textId="77777777" w:rsidR="00350B1F" w:rsidRPr="00C003EA" w:rsidRDefault="00350B1F" w:rsidP="00350B1F">
            <w:pPr>
              <w:pStyle w:val="Odstavecseseznamem"/>
              <w:numPr>
                <w:ilvl w:val="0"/>
                <w:numId w:val="9"/>
              </w:numPr>
              <w:spacing w:before="120" w:after="120" w:line="240" w:lineRule="auto"/>
              <w:rPr>
                <w:rFonts w:ascii="Arial" w:hAnsi="Arial" w:cs="Arial"/>
                <w:sz w:val="20"/>
                <w:szCs w:val="20"/>
              </w:rPr>
            </w:pPr>
            <w:r w:rsidRPr="00C003EA">
              <w:rPr>
                <w:rFonts w:ascii="Arial" w:hAnsi="Arial" w:cs="Arial"/>
                <w:sz w:val="20"/>
                <w:szCs w:val="20"/>
              </w:rPr>
              <w:t>Platnost výzvy: 30. 11. 2020 - 12. 02. 2021</w:t>
            </w:r>
          </w:p>
          <w:p w14:paraId="4AD8D85D" w14:textId="77777777" w:rsidR="00350B1F" w:rsidRPr="00C003EA" w:rsidRDefault="00350B1F" w:rsidP="00350B1F">
            <w:pPr>
              <w:pStyle w:val="Odstavecseseznamem"/>
              <w:numPr>
                <w:ilvl w:val="0"/>
                <w:numId w:val="9"/>
              </w:numPr>
              <w:spacing w:before="120" w:after="120" w:line="240" w:lineRule="auto"/>
              <w:rPr>
                <w:rFonts w:ascii="Arial" w:hAnsi="Arial" w:cs="Arial"/>
                <w:sz w:val="20"/>
                <w:szCs w:val="20"/>
              </w:rPr>
            </w:pPr>
            <w:r w:rsidRPr="00C003EA">
              <w:rPr>
                <w:rFonts w:ascii="Arial" w:hAnsi="Arial" w:cs="Arial"/>
                <w:sz w:val="20"/>
                <w:szCs w:val="20"/>
              </w:rPr>
              <w:lastRenderedPageBreak/>
              <w:t xml:space="preserve">Příjem žádostí o dotaci: 10. 12. 2020 - 12. 02. 2021 </w:t>
            </w:r>
          </w:p>
          <w:p w14:paraId="59E6F89F" w14:textId="7BF14C8F" w:rsidR="00350B1F" w:rsidRPr="0069724D" w:rsidRDefault="00350B1F" w:rsidP="00350B1F">
            <w:pPr>
              <w:pStyle w:val="Odstavecseseznamem"/>
              <w:numPr>
                <w:ilvl w:val="0"/>
                <w:numId w:val="9"/>
              </w:numPr>
              <w:spacing w:before="120" w:after="120" w:line="240" w:lineRule="auto"/>
              <w:rPr>
                <w:rFonts w:ascii="Arial" w:hAnsi="Arial" w:cs="Arial"/>
                <w:sz w:val="20"/>
                <w:szCs w:val="20"/>
              </w:rPr>
            </w:pPr>
            <w:r w:rsidRPr="00C003EA">
              <w:rPr>
                <w:rFonts w:ascii="Arial" w:hAnsi="Arial" w:cs="Arial"/>
                <w:sz w:val="20"/>
                <w:szCs w:val="20"/>
              </w:rPr>
              <w:t>Rozhodné období: 25. 5. 2020 - 29. 6. 2020</w:t>
            </w:r>
          </w:p>
        </w:tc>
        <w:tc>
          <w:tcPr>
            <w:tcW w:w="3630" w:type="dxa"/>
            <w:shd w:val="clear" w:color="auto" w:fill="auto"/>
          </w:tcPr>
          <w:p w14:paraId="731315EA" w14:textId="77777777" w:rsidR="00350B1F" w:rsidRDefault="00350B1F" w:rsidP="00350B1F">
            <w:pPr>
              <w:spacing w:before="120" w:after="120"/>
              <w:rPr>
                <w:rFonts w:ascii="Arial" w:hAnsi="Arial" w:cs="Arial"/>
                <w:sz w:val="20"/>
                <w:szCs w:val="20"/>
              </w:rPr>
            </w:pPr>
            <w:r>
              <w:rPr>
                <w:rFonts w:ascii="Arial" w:hAnsi="Arial" w:cs="Arial"/>
                <w:sz w:val="20"/>
                <w:szCs w:val="20"/>
              </w:rPr>
              <w:lastRenderedPageBreak/>
              <w:t>Ministerstvo pro místní rozvoj:</w:t>
            </w:r>
          </w:p>
          <w:p w14:paraId="3E3C9789" w14:textId="77777777" w:rsidR="00350B1F" w:rsidRDefault="00C5144B" w:rsidP="00350B1F">
            <w:pPr>
              <w:spacing w:before="120" w:after="120"/>
              <w:rPr>
                <w:rFonts w:ascii="Arial" w:hAnsi="Arial" w:cs="Arial"/>
                <w:sz w:val="20"/>
                <w:szCs w:val="20"/>
              </w:rPr>
            </w:pPr>
            <w:hyperlink r:id="rId33" w:history="1">
              <w:r w:rsidR="00350B1F" w:rsidRPr="00446DCB">
                <w:rPr>
                  <w:rStyle w:val="Hypertextovodkaz"/>
                  <w:rFonts w:ascii="Arial" w:hAnsi="Arial" w:cs="Arial"/>
                  <w:sz w:val="20"/>
                  <w:szCs w:val="20"/>
                </w:rPr>
                <w:t>https://mmr.cz/cs/narodni-dotace/covid-skoly-v-prirode</w:t>
              </w:r>
            </w:hyperlink>
          </w:p>
          <w:p w14:paraId="0CDCD963" w14:textId="77777777" w:rsidR="00350B1F" w:rsidRDefault="00350B1F" w:rsidP="00350B1F">
            <w:pPr>
              <w:spacing w:before="120" w:after="120"/>
              <w:rPr>
                <w:rFonts w:ascii="Arial" w:hAnsi="Arial" w:cs="Arial"/>
                <w:sz w:val="20"/>
                <w:szCs w:val="20"/>
              </w:rPr>
            </w:pPr>
          </w:p>
        </w:tc>
      </w:tr>
      <w:tr w:rsidR="00350B1F" w:rsidRPr="00565B06" w14:paraId="067113DE" w14:textId="77777777" w:rsidTr="007244AC">
        <w:trPr>
          <w:trHeight w:val="776"/>
        </w:trPr>
        <w:tc>
          <w:tcPr>
            <w:tcW w:w="1917" w:type="dxa"/>
            <w:shd w:val="clear" w:color="auto" w:fill="auto"/>
          </w:tcPr>
          <w:p w14:paraId="07094F5B" w14:textId="77777777" w:rsidR="00350B1F" w:rsidRPr="00641F62" w:rsidRDefault="00350B1F" w:rsidP="00350B1F">
            <w:pPr>
              <w:spacing w:before="120" w:after="120"/>
              <w:rPr>
                <w:rFonts w:ascii="Arial" w:hAnsi="Arial" w:cs="Arial"/>
                <w:b/>
                <w:sz w:val="20"/>
                <w:szCs w:val="20"/>
              </w:rPr>
            </w:pPr>
            <w:r w:rsidRPr="00641F62">
              <w:rPr>
                <w:rFonts w:ascii="Arial" w:hAnsi="Arial" w:cs="Arial"/>
                <w:b/>
                <w:sz w:val="20"/>
                <w:szCs w:val="20"/>
              </w:rPr>
              <w:lastRenderedPageBreak/>
              <w:t>Velký liberační balíček</w:t>
            </w:r>
          </w:p>
          <w:p w14:paraId="48013134" w14:textId="2F4A954D" w:rsidR="00350B1F" w:rsidRPr="00641F62" w:rsidRDefault="00350B1F" w:rsidP="00350B1F">
            <w:pPr>
              <w:spacing w:before="120" w:after="120"/>
              <w:rPr>
                <w:rFonts w:ascii="Arial" w:hAnsi="Arial" w:cs="Arial"/>
                <w:b/>
                <w:sz w:val="20"/>
                <w:szCs w:val="20"/>
              </w:rPr>
            </w:pPr>
          </w:p>
        </w:tc>
        <w:tc>
          <w:tcPr>
            <w:tcW w:w="9757" w:type="dxa"/>
            <w:shd w:val="clear" w:color="auto" w:fill="auto"/>
          </w:tcPr>
          <w:p w14:paraId="328BC4C8" w14:textId="0916C831" w:rsidR="00350B1F" w:rsidRDefault="00350B1F" w:rsidP="00350B1F">
            <w:pPr>
              <w:pStyle w:val="Odstavecseseznamem"/>
              <w:numPr>
                <w:ilvl w:val="0"/>
                <w:numId w:val="9"/>
              </w:numPr>
              <w:spacing w:before="120" w:after="120" w:line="240" w:lineRule="auto"/>
              <w:rPr>
                <w:rFonts w:ascii="Arial" w:hAnsi="Arial" w:cs="Arial"/>
                <w:sz w:val="20"/>
                <w:szCs w:val="20"/>
              </w:rPr>
            </w:pPr>
            <w:r w:rsidRPr="00641F62">
              <w:rPr>
                <w:rFonts w:ascii="Arial" w:hAnsi="Arial" w:cs="Arial"/>
                <w:sz w:val="20"/>
                <w:szCs w:val="20"/>
              </w:rPr>
              <w:t xml:space="preserve">Odložení daňových povinností těm podnikatelům, jejich činnost byla bezprostředně </w:t>
            </w:r>
            <w:proofErr w:type="gramStart"/>
            <w:r w:rsidRPr="00641F62">
              <w:rPr>
                <w:rFonts w:ascii="Arial" w:hAnsi="Arial" w:cs="Arial"/>
                <w:sz w:val="20"/>
                <w:szCs w:val="20"/>
              </w:rPr>
              <w:t>omezena - odložení</w:t>
            </w:r>
            <w:proofErr w:type="gramEnd"/>
            <w:r w:rsidRPr="00641F62">
              <w:rPr>
                <w:rFonts w:ascii="Arial" w:hAnsi="Arial" w:cs="Arial"/>
                <w:sz w:val="20"/>
                <w:szCs w:val="20"/>
              </w:rPr>
              <w:t xml:space="preserve"> všech plateb - DPH, zálohy na dani z příjmu a zálohy na dani silniční</w:t>
            </w:r>
          </w:p>
          <w:p w14:paraId="4A0AB779" w14:textId="3D0C5666" w:rsidR="00350B1F" w:rsidRPr="0083042E" w:rsidRDefault="00350B1F" w:rsidP="00350B1F">
            <w:pPr>
              <w:spacing w:before="120" w:after="120"/>
              <w:rPr>
                <w:rFonts w:ascii="Arial" w:hAnsi="Arial" w:cs="Arial"/>
                <w:b/>
                <w:bCs/>
                <w:sz w:val="20"/>
                <w:szCs w:val="20"/>
              </w:rPr>
            </w:pPr>
            <w:r w:rsidRPr="0083042E">
              <w:rPr>
                <w:rFonts w:ascii="Arial" w:hAnsi="Arial" w:cs="Arial"/>
                <w:b/>
                <w:bCs/>
                <w:sz w:val="20"/>
                <w:szCs w:val="20"/>
              </w:rPr>
              <w:t>DPH</w:t>
            </w:r>
          </w:p>
          <w:p w14:paraId="39EDA8D2" w14:textId="09B75775" w:rsidR="00350B1F" w:rsidRDefault="00350B1F" w:rsidP="00350B1F">
            <w:pPr>
              <w:pStyle w:val="Odstavecseseznamem"/>
              <w:numPr>
                <w:ilvl w:val="0"/>
                <w:numId w:val="9"/>
              </w:numPr>
              <w:spacing w:before="120" w:after="120"/>
              <w:rPr>
                <w:rFonts w:ascii="Arial" w:hAnsi="Arial" w:cs="Arial"/>
                <w:sz w:val="20"/>
                <w:szCs w:val="20"/>
              </w:rPr>
            </w:pPr>
            <w:r w:rsidRPr="00BC5D3F">
              <w:rPr>
                <w:rFonts w:ascii="Arial" w:hAnsi="Arial" w:cs="Arial"/>
                <w:sz w:val="20"/>
                <w:szCs w:val="20"/>
              </w:rPr>
              <w:t xml:space="preserve">plátcům DPH </w:t>
            </w:r>
            <w:r>
              <w:rPr>
                <w:rFonts w:ascii="Arial" w:hAnsi="Arial" w:cs="Arial"/>
                <w:sz w:val="20"/>
                <w:szCs w:val="20"/>
              </w:rPr>
              <w:t xml:space="preserve">se promíjí </w:t>
            </w:r>
            <w:r w:rsidRPr="00BC5D3F">
              <w:rPr>
                <w:rFonts w:ascii="Arial" w:hAnsi="Arial" w:cs="Arial"/>
                <w:sz w:val="20"/>
                <w:szCs w:val="20"/>
              </w:rPr>
              <w:t>úrok z prodlení vzniklý na dani z přidané hodnoty a dále je všem plátcům DPH prominuta v období od 1. 10. 2020 do 31. 12. 2020 daň z přidané hodnoty za bezúplatné dodání vyjmenovaného zboží a za bezúplatné dodání zboží nebo poskytnutí služby vybraným subjektům</w:t>
            </w:r>
          </w:p>
          <w:p w14:paraId="59A2EB22" w14:textId="1D5B6B9C" w:rsidR="00350B1F" w:rsidRDefault="00350B1F" w:rsidP="00350B1F">
            <w:pPr>
              <w:pStyle w:val="Odstavecseseznamem"/>
              <w:numPr>
                <w:ilvl w:val="0"/>
                <w:numId w:val="9"/>
              </w:numPr>
              <w:spacing w:before="120" w:after="120"/>
              <w:rPr>
                <w:rFonts w:ascii="Arial" w:hAnsi="Arial" w:cs="Arial"/>
                <w:sz w:val="20"/>
                <w:szCs w:val="20"/>
              </w:rPr>
            </w:pPr>
            <w:r w:rsidRPr="00112324">
              <w:rPr>
                <w:rFonts w:ascii="Arial" w:hAnsi="Arial" w:cs="Arial"/>
                <w:b/>
                <w:bCs/>
                <w:sz w:val="20"/>
                <w:szCs w:val="20"/>
              </w:rPr>
              <w:t>Plátcům DP</w:t>
            </w:r>
            <w:r>
              <w:rPr>
                <w:rFonts w:ascii="Arial" w:hAnsi="Arial" w:cs="Arial"/>
                <w:b/>
                <w:bCs/>
                <w:sz w:val="20"/>
                <w:szCs w:val="20"/>
              </w:rPr>
              <w:t xml:space="preserve">H, </w:t>
            </w:r>
            <w:r w:rsidRPr="00112324">
              <w:rPr>
                <w:rFonts w:ascii="Arial" w:hAnsi="Arial" w:cs="Arial"/>
                <w:b/>
                <w:bCs/>
                <w:sz w:val="20"/>
                <w:szCs w:val="20"/>
              </w:rPr>
              <w:t>jejichž činnost byla omezena nebo zakázána usnesením vlády ČR č. 1021 je prominut úrok z prodlení</w:t>
            </w:r>
            <w:r w:rsidRPr="00112324">
              <w:rPr>
                <w:rFonts w:ascii="Arial" w:hAnsi="Arial" w:cs="Arial"/>
                <w:sz w:val="20"/>
                <w:szCs w:val="20"/>
              </w:rPr>
              <w:t> vzniklý na dani z přidané hodnoty</w:t>
            </w:r>
            <w:r w:rsidRPr="00112324">
              <w:rPr>
                <w:rFonts w:ascii="Arial" w:hAnsi="Arial" w:cs="Arial"/>
                <w:b/>
                <w:bCs/>
                <w:sz w:val="20"/>
                <w:szCs w:val="20"/>
              </w:rPr>
              <w:t> u měsíčních plátců</w:t>
            </w:r>
            <w:r w:rsidRPr="00112324">
              <w:rPr>
                <w:rFonts w:ascii="Arial" w:hAnsi="Arial" w:cs="Arial"/>
                <w:sz w:val="20"/>
                <w:szCs w:val="20"/>
              </w:rPr>
              <w:t> za zdaňovací období září 2020, říjen 2020 a listopad 2020 a za III. čtvrtletí 2020 u čtvrtletních plátců, dojde-li k úhradě daně, k níž se úrok z prodlení váže, nejpozději dne 31. 12. 2020. Dotčeným subjektům je tedy prominut úrok z prodlení související s pozdní úhradou daně z přidané hodnoty. Nadále však platí, že daňová přiznání i kontrolní hlášení je nutno podat v zákonné lhůtě.</w:t>
            </w:r>
          </w:p>
          <w:p w14:paraId="56259FB2" w14:textId="0C07237A" w:rsidR="00350B1F" w:rsidRDefault="00350B1F" w:rsidP="00350B1F">
            <w:pPr>
              <w:spacing w:before="120" w:after="120"/>
              <w:rPr>
                <w:rFonts w:ascii="Arial" w:hAnsi="Arial" w:cs="Arial"/>
                <w:b/>
                <w:bCs/>
                <w:sz w:val="20"/>
                <w:szCs w:val="20"/>
              </w:rPr>
            </w:pPr>
            <w:r w:rsidRPr="0083042E">
              <w:rPr>
                <w:rFonts w:ascii="Arial" w:hAnsi="Arial" w:cs="Arial"/>
                <w:b/>
                <w:bCs/>
                <w:sz w:val="20"/>
                <w:szCs w:val="20"/>
              </w:rPr>
              <w:t>Daň z příjmu fyzických a právnických osob</w:t>
            </w:r>
          </w:p>
          <w:p w14:paraId="08E8BF17" w14:textId="7C4F3A7B" w:rsidR="00350B1F" w:rsidRPr="0083042E" w:rsidRDefault="00350B1F" w:rsidP="00350B1F">
            <w:pPr>
              <w:pStyle w:val="Odstavecseseznamem"/>
              <w:numPr>
                <w:ilvl w:val="0"/>
                <w:numId w:val="26"/>
              </w:numPr>
              <w:rPr>
                <w:rFonts w:ascii="Times New Roman" w:hAnsi="Times New Roman" w:cs="Times New Roman"/>
                <w:sz w:val="20"/>
                <w:szCs w:val="20"/>
              </w:rPr>
            </w:pPr>
            <w:r w:rsidRPr="0083042E">
              <w:rPr>
                <w:rFonts w:ascii="Arial" w:hAnsi="Arial" w:cs="Arial"/>
                <w:color w:val="555555"/>
                <w:sz w:val="20"/>
                <w:szCs w:val="20"/>
                <w:shd w:val="clear" w:color="auto" w:fill="FFFFFF"/>
              </w:rPr>
              <w:t>dochází k prominutí zálohy na dani z příjmů fyzických a právnických osob splatných v období od 15. 10. 2020 do 15. 12. 2020 respektive 15. 10. 2020, 16. 11. 2020 nebo 15. 12. 2020.</w:t>
            </w:r>
          </w:p>
          <w:p w14:paraId="4846254E" w14:textId="77777777" w:rsidR="00350B1F" w:rsidRPr="0083042E" w:rsidRDefault="00350B1F" w:rsidP="00350B1F">
            <w:pPr>
              <w:pStyle w:val="Odstavecseseznamem"/>
              <w:numPr>
                <w:ilvl w:val="0"/>
                <w:numId w:val="26"/>
              </w:numPr>
              <w:rPr>
                <w:rFonts w:ascii="Arial" w:hAnsi="Arial" w:cs="Arial"/>
                <w:sz w:val="20"/>
                <w:szCs w:val="20"/>
              </w:rPr>
            </w:pPr>
            <w:r w:rsidRPr="0083042E">
              <w:rPr>
                <w:rFonts w:ascii="Arial" w:hAnsi="Arial" w:cs="Arial"/>
                <w:sz w:val="20"/>
                <w:szCs w:val="20"/>
              </w:rPr>
              <w:t>Prominutím zálohy na daň z příjmů nedochází k prominutí daně samotné. V rozsahu, v němž na poplatníky toto rozhodnutí nedopadá, nebo této možnosti nevyužijí, mohou ke zmírnění dopadů přijímaných opatření využít ostatních institutů dle daňového řádu jako např. posečkání, individuální prominutí příslušenství daně, žádost o stanovení záloh jinak a další.</w:t>
            </w:r>
          </w:p>
          <w:p w14:paraId="4611EEBD" w14:textId="7967C57C" w:rsidR="00350B1F" w:rsidRPr="0083042E" w:rsidRDefault="00350B1F" w:rsidP="00350B1F">
            <w:pPr>
              <w:spacing w:before="120" w:after="120"/>
              <w:rPr>
                <w:rFonts w:ascii="Arial" w:hAnsi="Arial" w:cs="Arial"/>
                <w:b/>
                <w:bCs/>
                <w:sz w:val="20"/>
                <w:szCs w:val="20"/>
              </w:rPr>
            </w:pPr>
            <w:r w:rsidRPr="0083042E">
              <w:rPr>
                <w:rFonts w:ascii="Arial" w:hAnsi="Arial" w:cs="Arial"/>
                <w:b/>
                <w:bCs/>
                <w:sz w:val="20"/>
                <w:szCs w:val="20"/>
              </w:rPr>
              <w:t>Daň silniční</w:t>
            </w:r>
          </w:p>
          <w:p w14:paraId="068376ED" w14:textId="4A8C7E8F" w:rsidR="00350B1F" w:rsidRPr="00E82CDF" w:rsidRDefault="00350B1F" w:rsidP="00350B1F">
            <w:pPr>
              <w:pStyle w:val="Odstavecseseznamem"/>
              <w:numPr>
                <w:ilvl w:val="0"/>
                <w:numId w:val="26"/>
              </w:numPr>
              <w:rPr>
                <w:rFonts w:ascii="Arial" w:hAnsi="Arial" w:cs="Arial"/>
                <w:sz w:val="20"/>
                <w:szCs w:val="20"/>
              </w:rPr>
            </w:pPr>
            <w:r w:rsidRPr="0083042E">
              <w:rPr>
                <w:rFonts w:ascii="Arial" w:hAnsi="Arial" w:cs="Arial"/>
                <w:sz w:val="20"/>
                <w:szCs w:val="20"/>
              </w:rPr>
              <w:t>Daňovým subjektům patřícím mezi vybrané subjekty jsou prominuty všechny zálohy na rok 2020, přičemž daň za zdaňovací období 2020 mohou uhradit do konce ledna 2021 v rámci řádně podaného daňového přiznání. </w:t>
            </w:r>
          </w:p>
          <w:p w14:paraId="70C98210" w14:textId="27788026" w:rsidR="00350B1F" w:rsidRPr="0083042E" w:rsidRDefault="00350B1F" w:rsidP="00350B1F">
            <w:pPr>
              <w:pStyle w:val="Odstavecseseznamem"/>
              <w:numPr>
                <w:ilvl w:val="0"/>
                <w:numId w:val="9"/>
              </w:numPr>
              <w:spacing w:before="120" w:after="120"/>
              <w:rPr>
                <w:rFonts w:ascii="Arial" w:hAnsi="Arial" w:cs="Arial"/>
                <w:sz w:val="20"/>
                <w:szCs w:val="20"/>
              </w:rPr>
            </w:pPr>
            <w:r w:rsidRPr="00ED5594">
              <w:rPr>
                <w:rFonts w:ascii="Arial" w:hAnsi="Arial" w:cs="Arial"/>
                <w:sz w:val="20"/>
                <w:szCs w:val="20"/>
              </w:rPr>
              <w:t>Aby mohl být dotčeným daňovým subjektům prominut úrok z prodlení vzniklý na dani z přidané hodnoty nebo zálohy na daň z příjmů a daň silniční, musí oznámit splnění podmínky nadpoloviční části příjmů pocházející z činností, které byly zakázány či omezeny, příslušnému správci daně.</w:t>
            </w:r>
            <w:r>
              <w:rPr>
                <w:rFonts w:ascii="Arial" w:hAnsi="Arial" w:cs="Arial"/>
                <w:sz w:val="20"/>
                <w:szCs w:val="20"/>
              </w:rPr>
              <w:t xml:space="preserve"> </w:t>
            </w:r>
            <w:hyperlink r:id="rId34" w:history="1">
              <w:r w:rsidRPr="0083042E">
                <w:rPr>
                  <w:rStyle w:val="Hypertextovodkaz"/>
                  <w:rFonts w:ascii="Arial" w:hAnsi="Arial" w:cs="Arial"/>
                  <w:sz w:val="20"/>
                  <w:szCs w:val="20"/>
                </w:rPr>
                <w:t>Vzor oznámení</w:t>
              </w:r>
            </w:hyperlink>
            <w:r w:rsidRPr="0083042E">
              <w:rPr>
                <w:rFonts w:ascii="Arial" w:hAnsi="Arial" w:cs="Arial"/>
                <w:sz w:val="20"/>
                <w:szCs w:val="20"/>
              </w:rPr>
              <w:t xml:space="preserve"> je k dispozici na webových stránkách Finanční správy a lze jej podat i e-mailem stejně jako v případě kompenzačního bonusu, tj. vytištěné oznámení je potřeba podepsat, naskenovat a poslat na emailovou </w:t>
            </w:r>
            <w:r w:rsidRPr="0083042E">
              <w:rPr>
                <w:rFonts w:ascii="Arial" w:hAnsi="Arial" w:cs="Arial"/>
                <w:sz w:val="20"/>
                <w:szCs w:val="20"/>
              </w:rPr>
              <w:lastRenderedPageBreak/>
              <w:t>adresu Vašeho územního pracoviště, kde máte uložený daňový spis. V pokynech ke vzoru oznámení je podrobnější popis činností, kterých se rozhodnutí týká</w:t>
            </w:r>
            <w:r w:rsidRPr="002644EF">
              <w:rPr>
                <w:rFonts w:ascii="Arial" w:hAnsi="Arial" w:cs="Arial"/>
                <w:sz w:val="20"/>
                <w:szCs w:val="20"/>
              </w:rPr>
              <w:t>.</w:t>
            </w:r>
          </w:p>
        </w:tc>
        <w:tc>
          <w:tcPr>
            <w:tcW w:w="3630" w:type="dxa"/>
            <w:shd w:val="clear" w:color="auto" w:fill="auto"/>
          </w:tcPr>
          <w:p w14:paraId="6BFE1957" w14:textId="3D133ECC" w:rsidR="00350B1F" w:rsidRPr="00641F62" w:rsidRDefault="00350B1F" w:rsidP="00350B1F">
            <w:pPr>
              <w:spacing w:before="120" w:after="120"/>
              <w:rPr>
                <w:rFonts w:ascii="Arial" w:hAnsi="Arial" w:cs="Arial"/>
                <w:sz w:val="20"/>
                <w:szCs w:val="20"/>
              </w:rPr>
            </w:pPr>
            <w:r w:rsidRPr="00641F62">
              <w:rPr>
                <w:rFonts w:ascii="Arial" w:hAnsi="Arial" w:cs="Arial"/>
                <w:sz w:val="20"/>
                <w:szCs w:val="20"/>
              </w:rPr>
              <w:lastRenderedPageBreak/>
              <w:t>Finanční správa a Ministerstvo financí:</w:t>
            </w:r>
          </w:p>
          <w:p w14:paraId="6721CFF4" w14:textId="582D4142" w:rsidR="00350B1F" w:rsidRDefault="00C5144B" w:rsidP="00350B1F">
            <w:pPr>
              <w:spacing w:before="120" w:after="120"/>
              <w:rPr>
                <w:rFonts w:ascii="Arial" w:hAnsi="Arial" w:cs="Arial"/>
                <w:sz w:val="20"/>
                <w:szCs w:val="20"/>
              </w:rPr>
            </w:pPr>
            <w:hyperlink r:id="rId35" w:history="1">
              <w:r w:rsidR="00350B1F" w:rsidRPr="0083042E">
                <w:rPr>
                  <w:rStyle w:val="Hypertextovodkaz"/>
                  <w:rFonts w:ascii="Arial" w:hAnsi="Arial" w:cs="Arial"/>
                  <w:sz w:val="20"/>
                  <w:szCs w:val="20"/>
                </w:rPr>
                <w:t>https://www.financnisprava.cz/cs/financni-sprava/media-a-verejnost/nouzovy-stav/danove-informace/info-pro-verejnost/Informace-FS-k-prominuti-dane-10969</w:t>
              </w:r>
            </w:hyperlink>
          </w:p>
          <w:p w14:paraId="7D8F8869" w14:textId="77777777" w:rsidR="00350B1F" w:rsidRPr="00641F62" w:rsidRDefault="00350B1F" w:rsidP="00350B1F">
            <w:pPr>
              <w:spacing w:before="120" w:after="120"/>
              <w:rPr>
                <w:rFonts w:ascii="Arial" w:hAnsi="Arial" w:cs="Arial"/>
                <w:sz w:val="20"/>
                <w:szCs w:val="20"/>
              </w:rPr>
            </w:pPr>
          </w:p>
        </w:tc>
      </w:tr>
      <w:tr w:rsidR="00350B1F" w:rsidRPr="00565B06" w14:paraId="6A534131" w14:textId="77777777" w:rsidTr="007244AC">
        <w:trPr>
          <w:trHeight w:val="578"/>
        </w:trPr>
        <w:tc>
          <w:tcPr>
            <w:tcW w:w="1917" w:type="dxa"/>
            <w:shd w:val="clear" w:color="auto" w:fill="auto"/>
          </w:tcPr>
          <w:p w14:paraId="71AE2ED9" w14:textId="77777777" w:rsidR="00350B1F" w:rsidRPr="00874FFD" w:rsidRDefault="00350B1F" w:rsidP="00350B1F">
            <w:pPr>
              <w:spacing w:before="120" w:after="120"/>
              <w:rPr>
                <w:rFonts w:ascii="Arial" w:hAnsi="Arial" w:cs="Arial"/>
                <w:b/>
                <w:sz w:val="20"/>
                <w:szCs w:val="20"/>
              </w:rPr>
            </w:pPr>
            <w:r w:rsidRPr="00874FFD">
              <w:rPr>
                <w:rFonts w:ascii="Arial" w:hAnsi="Arial" w:cs="Arial"/>
                <w:b/>
                <w:sz w:val="20"/>
                <w:szCs w:val="20"/>
              </w:rPr>
              <w:t>Program Antivirus</w:t>
            </w:r>
          </w:p>
          <w:p w14:paraId="42483437" w14:textId="77777777" w:rsidR="00350B1F" w:rsidRPr="00874FFD" w:rsidRDefault="00350B1F" w:rsidP="00350B1F">
            <w:pPr>
              <w:spacing w:before="120" w:after="120"/>
              <w:rPr>
                <w:rFonts w:ascii="Arial" w:hAnsi="Arial" w:cs="Arial"/>
                <w:b/>
                <w:sz w:val="20"/>
                <w:szCs w:val="20"/>
              </w:rPr>
            </w:pPr>
            <w:r w:rsidRPr="00874FFD">
              <w:rPr>
                <w:rFonts w:ascii="Arial" w:hAnsi="Arial" w:cs="Arial"/>
                <w:b/>
                <w:sz w:val="20"/>
                <w:szCs w:val="20"/>
              </w:rPr>
              <w:t>Náhrada mezd a platů A, B</w:t>
            </w:r>
          </w:p>
          <w:p w14:paraId="670805B5" w14:textId="77777777" w:rsidR="00350B1F" w:rsidRPr="00874FFD" w:rsidRDefault="00350B1F" w:rsidP="00350B1F">
            <w:pPr>
              <w:spacing w:before="120" w:after="120"/>
              <w:rPr>
                <w:rFonts w:ascii="Arial" w:hAnsi="Arial" w:cs="Arial"/>
                <w:b/>
                <w:sz w:val="20"/>
                <w:szCs w:val="20"/>
              </w:rPr>
            </w:pPr>
          </w:p>
          <w:p w14:paraId="39CFE7E4" w14:textId="77777777" w:rsidR="00350B1F" w:rsidRPr="00874FFD" w:rsidRDefault="00350B1F" w:rsidP="00350B1F">
            <w:pPr>
              <w:spacing w:before="120" w:after="120"/>
              <w:rPr>
                <w:rFonts w:ascii="Arial" w:hAnsi="Arial" w:cs="Arial"/>
                <w:b/>
                <w:sz w:val="20"/>
                <w:szCs w:val="20"/>
              </w:rPr>
            </w:pPr>
          </w:p>
          <w:p w14:paraId="77FFE852" w14:textId="77777777" w:rsidR="00350B1F" w:rsidRPr="00874FFD" w:rsidRDefault="00350B1F" w:rsidP="00350B1F">
            <w:pPr>
              <w:spacing w:before="120" w:after="120"/>
              <w:rPr>
                <w:rFonts w:ascii="Arial" w:hAnsi="Arial" w:cs="Arial"/>
                <w:b/>
                <w:sz w:val="20"/>
                <w:szCs w:val="20"/>
              </w:rPr>
            </w:pPr>
          </w:p>
          <w:p w14:paraId="2F809178" w14:textId="77777777" w:rsidR="00350B1F" w:rsidRPr="00874FFD" w:rsidRDefault="00350B1F" w:rsidP="00350B1F">
            <w:pPr>
              <w:spacing w:before="120" w:after="120"/>
              <w:rPr>
                <w:rFonts w:ascii="Arial" w:hAnsi="Arial" w:cs="Arial"/>
                <w:b/>
                <w:sz w:val="20"/>
                <w:szCs w:val="20"/>
              </w:rPr>
            </w:pPr>
          </w:p>
          <w:p w14:paraId="72596FD9" w14:textId="77777777" w:rsidR="00350B1F" w:rsidRPr="00874FFD" w:rsidRDefault="00350B1F" w:rsidP="00350B1F">
            <w:pPr>
              <w:spacing w:before="120" w:after="120"/>
              <w:rPr>
                <w:rFonts w:ascii="Arial" w:hAnsi="Arial" w:cs="Arial"/>
                <w:b/>
                <w:sz w:val="20"/>
                <w:szCs w:val="20"/>
              </w:rPr>
            </w:pPr>
          </w:p>
          <w:p w14:paraId="6C24CE11" w14:textId="77777777" w:rsidR="00350B1F" w:rsidRPr="00874FFD" w:rsidRDefault="00350B1F" w:rsidP="00350B1F">
            <w:pPr>
              <w:spacing w:before="120" w:after="120"/>
              <w:rPr>
                <w:rFonts w:ascii="Arial" w:hAnsi="Arial" w:cs="Arial"/>
                <w:b/>
                <w:sz w:val="20"/>
                <w:szCs w:val="20"/>
              </w:rPr>
            </w:pPr>
          </w:p>
          <w:p w14:paraId="5B02544A" w14:textId="77777777" w:rsidR="00350B1F" w:rsidRPr="00874FFD" w:rsidRDefault="00350B1F" w:rsidP="00350B1F">
            <w:pPr>
              <w:spacing w:before="120" w:after="120"/>
              <w:rPr>
                <w:rFonts w:ascii="Arial" w:hAnsi="Arial" w:cs="Arial"/>
                <w:b/>
                <w:sz w:val="20"/>
                <w:szCs w:val="20"/>
              </w:rPr>
            </w:pPr>
          </w:p>
          <w:p w14:paraId="03688D4D" w14:textId="77777777" w:rsidR="00350B1F" w:rsidRPr="00874FFD" w:rsidRDefault="00350B1F" w:rsidP="00350B1F">
            <w:pPr>
              <w:spacing w:before="120" w:after="120"/>
              <w:rPr>
                <w:rFonts w:ascii="Arial" w:hAnsi="Arial" w:cs="Arial"/>
                <w:b/>
                <w:sz w:val="20"/>
                <w:szCs w:val="20"/>
              </w:rPr>
            </w:pPr>
          </w:p>
          <w:p w14:paraId="5D018475" w14:textId="77777777" w:rsidR="00350B1F" w:rsidRPr="00874FFD" w:rsidRDefault="00350B1F" w:rsidP="00350B1F">
            <w:pPr>
              <w:spacing w:before="120" w:after="120"/>
              <w:rPr>
                <w:rFonts w:ascii="Arial" w:hAnsi="Arial" w:cs="Arial"/>
                <w:b/>
                <w:sz w:val="20"/>
                <w:szCs w:val="20"/>
              </w:rPr>
            </w:pPr>
          </w:p>
          <w:p w14:paraId="1E437345" w14:textId="77777777" w:rsidR="00350B1F" w:rsidRPr="00874FFD" w:rsidRDefault="00350B1F" w:rsidP="00350B1F">
            <w:pPr>
              <w:spacing w:before="120" w:after="120"/>
              <w:rPr>
                <w:rFonts w:ascii="Arial" w:hAnsi="Arial" w:cs="Arial"/>
                <w:b/>
                <w:sz w:val="20"/>
                <w:szCs w:val="20"/>
              </w:rPr>
            </w:pPr>
          </w:p>
          <w:p w14:paraId="1CA9CDB9" w14:textId="77777777" w:rsidR="00350B1F" w:rsidRPr="00874FFD" w:rsidRDefault="00350B1F" w:rsidP="00350B1F">
            <w:pPr>
              <w:spacing w:before="120" w:after="120"/>
              <w:rPr>
                <w:rFonts w:ascii="Arial" w:hAnsi="Arial" w:cs="Arial"/>
                <w:b/>
                <w:sz w:val="20"/>
                <w:szCs w:val="20"/>
              </w:rPr>
            </w:pPr>
          </w:p>
          <w:p w14:paraId="3945F9C4" w14:textId="77777777" w:rsidR="00350B1F" w:rsidRPr="00874FFD" w:rsidRDefault="00350B1F" w:rsidP="00350B1F">
            <w:pPr>
              <w:spacing w:before="120" w:after="120"/>
              <w:rPr>
                <w:rFonts w:ascii="Arial" w:hAnsi="Arial" w:cs="Arial"/>
                <w:b/>
                <w:sz w:val="20"/>
                <w:szCs w:val="20"/>
              </w:rPr>
            </w:pPr>
          </w:p>
          <w:p w14:paraId="4C8B9996" w14:textId="77777777" w:rsidR="00350B1F" w:rsidRPr="00874FFD" w:rsidRDefault="00350B1F" w:rsidP="00350B1F">
            <w:pPr>
              <w:spacing w:before="120" w:after="120"/>
              <w:rPr>
                <w:rFonts w:ascii="Arial" w:hAnsi="Arial" w:cs="Arial"/>
                <w:b/>
                <w:sz w:val="20"/>
                <w:szCs w:val="20"/>
              </w:rPr>
            </w:pPr>
          </w:p>
          <w:p w14:paraId="228FF0FA" w14:textId="77777777" w:rsidR="00350B1F" w:rsidRPr="00874FFD" w:rsidRDefault="00350B1F" w:rsidP="00350B1F">
            <w:pPr>
              <w:spacing w:before="120" w:after="120"/>
              <w:rPr>
                <w:rFonts w:ascii="Arial" w:hAnsi="Arial" w:cs="Arial"/>
                <w:b/>
                <w:sz w:val="20"/>
                <w:szCs w:val="20"/>
              </w:rPr>
            </w:pPr>
          </w:p>
          <w:p w14:paraId="071C665D" w14:textId="77777777" w:rsidR="00350B1F" w:rsidRPr="00874FFD" w:rsidRDefault="00350B1F" w:rsidP="00350B1F">
            <w:pPr>
              <w:spacing w:before="120" w:after="120"/>
              <w:rPr>
                <w:rFonts w:ascii="Arial" w:hAnsi="Arial" w:cs="Arial"/>
                <w:b/>
                <w:sz w:val="20"/>
                <w:szCs w:val="20"/>
              </w:rPr>
            </w:pPr>
          </w:p>
          <w:p w14:paraId="678FB275" w14:textId="77777777" w:rsidR="00350B1F" w:rsidRPr="00874FFD" w:rsidRDefault="00350B1F" w:rsidP="00350B1F">
            <w:pPr>
              <w:spacing w:before="120" w:after="120"/>
              <w:rPr>
                <w:rFonts w:ascii="Arial" w:hAnsi="Arial" w:cs="Arial"/>
                <w:b/>
                <w:sz w:val="20"/>
                <w:szCs w:val="20"/>
              </w:rPr>
            </w:pPr>
          </w:p>
          <w:p w14:paraId="0EBE26F2" w14:textId="77777777" w:rsidR="00350B1F" w:rsidRPr="00874FFD" w:rsidRDefault="00350B1F" w:rsidP="00350B1F">
            <w:pPr>
              <w:spacing w:before="120" w:after="120"/>
              <w:rPr>
                <w:rFonts w:ascii="Arial" w:hAnsi="Arial" w:cs="Arial"/>
                <w:b/>
                <w:sz w:val="20"/>
                <w:szCs w:val="20"/>
              </w:rPr>
            </w:pPr>
          </w:p>
          <w:p w14:paraId="2FE8CFBB" w14:textId="77777777" w:rsidR="00350B1F" w:rsidRPr="00874FFD" w:rsidRDefault="00350B1F" w:rsidP="00350B1F">
            <w:pPr>
              <w:spacing w:before="120" w:after="120"/>
              <w:rPr>
                <w:rFonts w:ascii="Arial" w:hAnsi="Arial" w:cs="Arial"/>
                <w:b/>
                <w:sz w:val="20"/>
                <w:szCs w:val="20"/>
              </w:rPr>
            </w:pPr>
          </w:p>
          <w:p w14:paraId="11760D28" w14:textId="77777777" w:rsidR="00350B1F" w:rsidRPr="00874FFD" w:rsidRDefault="00350B1F" w:rsidP="00350B1F">
            <w:pPr>
              <w:spacing w:before="120" w:after="120"/>
              <w:rPr>
                <w:rFonts w:ascii="Arial" w:hAnsi="Arial" w:cs="Arial"/>
                <w:b/>
                <w:sz w:val="20"/>
                <w:szCs w:val="20"/>
              </w:rPr>
            </w:pPr>
          </w:p>
          <w:p w14:paraId="78E3714C" w14:textId="77777777" w:rsidR="00350B1F" w:rsidRPr="00874FFD" w:rsidRDefault="00350B1F" w:rsidP="00350B1F">
            <w:pPr>
              <w:spacing w:before="120" w:after="120"/>
              <w:rPr>
                <w:rFonts w:ascii="Arial" w:hAnsi="Arial" w:cs="Arial"/>
                <w:b/>
                <w:sz w:val="20"/>
                <w:szCs w:val="20"/>
              </w:rPr>
            </w:pPr>
          </w:p>
          <w:p w14:paraId="487E7289" w14:textId="77777777" w:rsidR="00350B1F" w:rsidRPr="00874FFD" w:rsidRDefault="00350B1F" w:rsidP="00350B1F">
            <w:pPr>
              <w:spacing w:before="120" w:after="120"/>
              <w:rPr>
                <w:rFonts w:ascii="Arial" w:hAnsi="Arial" w:cs="Arial"/>
                <w:b/>
                <w:sz w:val="20"/>
                <w:szCs w:val="20"/>
              </w:rPr>
            </w:pPr>
          </w:p>
          <w:p w14:paraId="5199E37F" w14:textId="6C8CDC1C" w:rsidR="00350B1F" w:rsidRPr="00565B06" w:rsidRDefault="00350B1F" w:rsidP="00350B1F">
            <w:pPr>
              <w:spacing w:before="120" w:after="120"/>
              <w:rPr>
                <w:rFonts w:ascii="Arial" w:hAnsi="Arial" w:cs="Arial"/>
                <w:b/>
                <w:sz w:val="20"/>
                <w:szCs w:val="20"/>
              </w:rPr>
            </w:pPr>
          </w:p>
        </w:tc>
        <w:tc>
          <w:tcPr>
            <w:tcW w:w="9757" w:type="dxa"/>
            <w:shd w:val="clear" w:color="auto" w:fill="auto"/>
          </w:tcPr>
          <w:p w14:paraId="3DEDF36A" w14:textId="77777777" w:rsidR="00350B1F" w:rsidRDefault="00350B1F" w:rsidP="00350B1F">
            <w:pPr>
              <w:pStyle w:val="Prosttext"/>
              <w:rPr>
                <w:rFonts w:ascii="Arial" w:hAnsi="Arial" w:cs="Arial"/>
                <w:bCs/>
                <w:sz w:val="20"/>
                <w:szCs w:val="20"/>
              </w:rPr>
            </w:pPr>
            <w:r w:rsidRPr="00C07178">
              <w:rPr>
                <w:rFonts w:ascii="Arial" w:hAnsi="Arial" w:cs="Arial"/>
                <w:bCs/>
                <w:sz w:val="20"/>
                <w:szCs w:val="20"/>
              </w:rPr>
              <w:lastRenderedPageBreak/>
              <w:t xml:space="preserve">Dne 22. února 2021 schválila vláda usnesením č. 186 prodloužení doby uznatelnosti výdajů programu Antivirus (režim A, režim B, režim A Plus) </w:t>
            </w:r>
            <w:r w:rsidRPr="00C07178">
              <w:rPr>
                <w:rFonts w:ascii="Arial" w:hAnsi="Arial" w:cs="Arial"/>
                <w:b/>
                <w:sz w:val="20"/>
                <w:szCs w:val="20"/>
              </w:rPr>
              <w:t>do 30. dubna 2021</w:t>
            </w:r>
            <w:r w:rsidRPr="00C07178">
              <w:rPr>
                <w:rFonts w:ascii="Arial" w:hAnsi="Arial" w:cs="Arial"/>
                <w:bCs/>
                <w:sz w:val="20"/>
                <w:szCs w:val="20"/>
              </w:rPr>
              <w:t xml:space="preserve">. Současně však došlo ke změně některých </w:t>
            </w:r>
            <w:proofErr w:type="gramStart"/>
            <w:r w:rsidRPr="00C07178">
              <w:rPr>
                <w:rFonts w:ascii="Arial" w:hAnsi="Arial" w:cs="Arial"/>
                <w:bCs/>
                <w:sz w:val="20"/>
                <w:szCs w:val="20"/>
              </w:rPr>
              <w:t>podmínek</w:t>
            </w:r>
            <w:proofErr w:type="gramEnd"/>
            <w:r w:rsidRPr="00C07178">
              <w:rPr>
                <w:rFonts w:ascii="Arial" w:hAnsi="Arial" w:cs="Arial"/>
                <w:bCs/>
                <w:sz w:val="20"/>
                <w:szCs w:val="20"/>
              </w:rPr>
              <w:t xml:space="preserve"> za kterých jsou příspěvky poskytovány. Tyto změny budou do dohod uzavřených do 28. února 2021 včleněny formou dodatku k dohodě. Ten bude generován příslušnou webovou aplikací. Předmětem změny je</w:t>
            </w:r>
            <w:r>
              <w:rPr>
                <w:rFonts w:ascii="Arial" w:hAnsi="Arial" w:cs="Arial"/>
                <w:bCs/>
                <w:sz w:val="20"/>
                <w:szCs w:val="20"/>
              </w:rPr>
              <w:t>:</w:t>
            </w:r>
            <w:r w:rsidRPr="00C07178">
              <w:rPr>
                <w:rFonts w:ascii="Arial" w:hAnsi="Arial" w:cs="Arial"/>
                <w:bCs/>
                <w:sz w:val="20"/>
                <w:szCs w:val="20"/>
              </w:rPr>
              <w:t xml:space="preserve"> </w:t>
            </w:r>
          </w:p>
          <w:p w14:paraId="6C9FF81B" w14:textId="77777777" w:rsidR="00350B1F" w:rsidRPr="00C07178" w:rsidRDefault="00350B1F" w:rsidP="00350B1F">
            <w:pPr>
              <w:pStyle w:val="Prosttext"/>
              <w:numPr>
                <w:ilvl w:val="0"/>
                <w:numId w:val="9"/>
              </w:numPr>
              <w:rPr>
                <w:rFonts w:ascii="Arial" w:hAnsi="Arial" w:cs="Arial"/>
                <w:b/>
                <w:sz w:val="20"/>
                <w:szCs w:val="20"/>
              </w:rPr>
            </w:pPr>
            <w:r w:rsidRPr="00C07178">
              <w:rPr>
                <w:rFonts w:ascii="Arial" w:hAnsi="Arial" w:cs="Arial"/>
                <w:b/>
                <w:sz w:val="20"/>
                <w:szCs w:val="20"/>
              </w:rPr>
              <w:t>navýšení limitu maximální výše podpory poskytované v rámci všech podpor dle bobu 3.1 Dočasného rámce (týká se režimu A Plus)</w:t>
            </w:r>
            <w:r w:rsidRPr="00C07178">
              <w:rPr>
                <w:rFonts w:ascii="Arial" w:hAnsi="Arial" w:cs="Arial"/>
                <w:bCs/>
                <w:sz w:val="20"/>
                <w:szCs w:val="20"/>
              </w:rPr>
              <w:t>, a to u příspěvků poskytovaných za měsíce únor a dále.</w:t>
            </w:r>
          </w:p>
          <w:p w14:paraId="4FFE1267" w14:textId="77777777" w:rsidR="00350B1F" w:rsidRPr="00C07178" w:rsidRDefault="00350B1F" w:rsidP="00350B1F">
            <w:pPr>
              <w:pStyle w:val="Prosttext"/>
              <w:numPr>
                <w:ilvl w:val="0"/>
                <w:numId w:val="9"/>
              </w:numPr>
              <w:rPr>
                <w:rFonts w:ascii="Arial" w:hAnsi="Arial" w:cs="Arial"/>
                <w:b/>
                <w:sz w:val="20"/>
                <w:szCs w:val="20"/>
              </w:rPr>
            </w:pPr>
            <w:r w:rsidRPr="00C07178">
              <w:rPr>
                <w:rFonts w:ascii="Arial" w:hAnsi="Arial" w:cs="Arial"/>
                <w:bCs/>
                <w:sz w:val="20"/>
                <w:szCs w:val="20"/>
              </w:rPr>
              <w:t xml:space="preserve">Druhou zásadní změnou je skutečnost, že v případě příspěvků poskytovaných za měsíce březen a dále, lze příspěvek poskytnout pouze na zaměstnance, jehož </w:t>
            </w:r>
            <w:r w:rsidRPr="00C07178">
              <w:rPr>
                <w:rFonts w:ascii="Arial" w:hAnsi="Arial" w:cs="Arial"/>
                <w:b/>
                <w:sz w:val="20"/>
                <w:szCs w:val="20"/>
              </w:rPr>
              <w:t>pracovní poměr trvá alespoň po dobu 3 měsíců ke dni podání vyúčtování.</w:t>
            </w:r>
          </w:p>
          <w:p w14:paraId="6114D727" w14:textId="77777777" w:rsidR="00350B1F" w:rsidRDefault="00350B1F" w:rsidP="00350B1F">
            <w:pPr>
              <w:pStyle w:val="Prosttext"/>
              <w:rPr>
                <w:rFonts w:ascii="Arial" w:hAnsi="Arial" w:cs="Arial"/>
                <w:b/>
                <w:sz w:val="20"/>
                <w:szCs w:val="20"/>
              </w:rPr>
            </w:pPr>
          </w:p>
          <w:p w14:paraId="778ED5EC" w14:textId="77777777" w:rsidR="00350B1F" w:rsidRPr="00C07178" w:rsidRDefault="00350B1F" w:rsidP="00350B1F">
            <w:pPr>
              <w:pStyle w:val="Prosttext"/>
              <w:rPr>
                <w:rFonts w:ascii="Arial" w:hAnsi="Arial" w:cs="Arial"/>
                <w:b/>
                <w:sz w:val="20"/>
                <w:szCs w:val="20"/>
              </w:rPr>
            </w:pPr>
            <w:r w:rsidRPr="00137ABE">
              <w:rPr>
                <w:rFonts w:ascii="Arial" w:hAnsi="Arial" w:cs="Arial"/>
                <w:b/>
                <w:sz w:val="20"/>
                <w:szCs w:val="20"/>
              </w:rPr>
              <w:t xml:space="preserve">Režim A </w:t>
            </w:r>
          </w:p>
          <w:p w14:paraId="3DB1A802" w14:textId="77777777" w:rsidR="00350B1F" w:rsidRPr="00137ABE" w:rsidRDefault="00350B1F" w:rsidP="00350B1F">
            <w:pPr>
              <w:pStyle w:val="Prosttext"/>
              <w:numPr>
                <w:ilvl w:val="0"/>
                <w:numId w:val="29"/>
              </w:numPr>
              <w:jc w:val="both"/>
              <w:rPr>
                <w:rFonts w:ascii="Arial" w:hAnsi="Arial" w:cs="Arial"/>
                <w:sz w:val="20"/>
                <w:szCs w:val="20"/>
              </w:rPr>
            </w:pPr>
            <w:r w:rsidRPr="00137ABE">
              <w:rPr>
                <w:rFonts w:ascii="Arial" w:hAnsi="Arial" w:cs="Arial"/>
                <w:sz w:val="20"/>
                <w:szCs w:val="20"/>
              </w:rPr>
              <w:t xml:space="preserve">Pro nařízenou karanténu (§ 191 a 192 ZP) </w:t>
            </w:r>
            <w:r w:rsidRPr="00137ABE">
              <w:rPr>
                <w:rFonts w:ascii="Arial" w:hAnsi="Arial" w:cs="Arial"/>
                <w:b/>
                <w:sz w:val="20"/>
                <w:szCs w:val="20"/>
              </w:rPr>
              <w:t>zůstává výše příspěvku 80 %</w:t>
            </w:r>
            <w:r w:rsidRPr="00137ABE">
              <w:rPr>
                <w:rFonts w:ascii="Arial" w:hAnsi="Arial" w:cs="Arial"/>
                <w:sz w:val="20"/>
                <w:szCs w:val="20"/>
              </w:rPr>
              <w:t xml:space="preserve"> mzdových nákladů, tedy vyplacené náhrady mzdy a odvodů. V tomto případě náleží zaměstnanci 60 % průměrného redukovaného výdělku za prvních 14 dní trvání karantény. </w:t>
            </w:r>
            <w:r w:rsidRPr="00137ABE">
              <w:rPr>
                <w:rFonts w:ascii="Arial" w:hAnsi="Arial" w:cs="Arial"/>
                <w:b/>
                <w:sz w:val="20"/>
                <w:szCs w:val="20"/>
              </w:rPr>
              <w:t>Maximálně 39 000 Kč</w:t>
            </w:r>
          </w:p>
          <w:p w14:paraId="63873682" w14:textId="77777777" w:rsidR="00350B1F" w:rsidRPr="00D918FC" w:rsidRDefault="00350B1F" w:rsidP="00350B1F">
            <w:pPr>
              <w:pStyle w:val="Prosttext"/>
              <w:numPr>
                <w:ilvl w:val="0"/>
                <w:numId w:val="29"/>
              </w:numPr>
              <w:jc w:val="both"/>
              <w:rPr>
                <w:rFonts w:ascii="Arial" w:hAnsi="Arial" w:cs="Arial"/>
                <w:sz w:val="20"/>
                <w:szCs w:val="20"/>
              </w:rPr>
            </w:pPr>
            <w:r w:rsidRPr="00137ABE">
              <w:rPr>
                <w:rFonts w:ascii="Arial" w:hAnsi="Arial" w:cs="Arial"/>
                <w:b/>
                <w:sz w:val="20"/>
                <w:szCs w:val="20"/>
              </w:rPr>
              <w:t>Antivirus A Plus – kompletně uzavřené provozy (neřízení vlády ze dne 14. 10. 2020)</w:t>
            </w:r>
            <w:r w:rsidRPr="00137ABE">
              <w:rPr>
                <w:rFonts w:ascii="Arial" w:hAnsi="Arial" w:cs="Arial"/>
                <w:sz w:val="20"/>
                <w:szCs w:val="20"/>
              </w:rPr>
              <w:t xml:space="preserve">, u nichž z tohoto důvodu vzniká jiná překážka v práci </w:t>
            </w:r>
            <w:r w:rsidRPr="00137ABE">
              <w:rPr>
                <w:rFonts w:ascii="Arial" w:hAnsi="Arial" w:cs="Arial"/>
                <w:b/>
                <w:sz w:val="20"/>
                <w:szCs w:val="20"/>
              </w:rPr>
              <w:t>podle § 208</w:t>
            </w:r>
            <w:r w:rsidRPr="00137ABE">
              <w:rPr>
                <w:rFonts w:ascii="Arial" w:hAnsi="Arial" w:cs="Arial"/>
                <w:sz w:val="20"/>
                <w:szCs w:val="20"/>
              </w:rPr>
              <w:t xml:space="preserve"> ZP, bude příspěvek </w:t>
            </w:r>
            <w:r w:rsidRPr="00137ABE">
              <w:rPr>
                <w:rFonts w:ascii="Arial" w:hAnsi="Arial" w:cs="Arial"/>
                <w:b/>
                <w:sz w:val="20"/>
                <w:szCs w:val="20"/>
              </w:rPr>
              <w:t>činit 100 %</w:t>
            </w:r>
            <w:r w:rsidRPr="00137ABE">
              <w:rPr>
                <w:rFonts w:ascii="Arial" w:hAnsi="Arial" w:cs="Arial"/>
                <w:sz w:val="20"/>
                <w:szCs w:val="20"/>
              </w:rPr>
              <w:t xml:space="preserve"> vyplacených mzdových nákladů, </w:t>
            </w:r>
            <w:r w:rsidRPr="00137ABE">
              <w:rPr>
                <w:rFonts w:ascii="Arial" w:hAnsi="Arial" w:cs="Arial"/>
                <w:b/>
                <w:sz w:val="20"/>
                <w:szCs w:val="20"/>
              </w:rPr>
              <w:t>max. 50 000 Kč</w:t>
            </w:r>
            <w:r w:rsidRPr="00137ABE">
              <w:rPr>
                <w:rFonts w:ascii="Arial" w:hAnsi="Arial" w:cs="Arial"/>
                <w:sz w:val="20"/>
                <w:szCs w:val="20"/>
              </w:rPr>
              <w:t xml:space="preserve"> na zaměstnance a měsíc, a to v případě nákladů, které vznikly po 1. říjnu 2020 (včetně). Zaměstnavatel musí vyplácet náhradu mzdy ve výši 100 %. Tomuto "</w:t>
            </w:r>
            <w:proofErr w:type="spellStart"/>
            <w:r w:rsidRPr="00137ABE">
              <w:rPr>
                <w:rFonts w:ascii="Arial" w:hAnsi="Arial" w:cs="Arial"/>
                <w:sz w:val="20"/>
                <w:szCs w:val="20"/>
              </w:rPr>
              <w:t>podrežimu</w:t>
            </w:r>
            <w:proofErr w:type="spellEnd"/>
            <w:r w:rsidRPr="00137ABE">
              <w:rPr>
                <w:rFonts w:ascii="Arial" w:hAnsi="Arial" w:cs="Arial"/>
                <w:sz w:val="20"/>
                <w:szCs w:val="20"/>
              </w:rPr>
              <w:t xml:space="preserve">" teď říkáme </w:t>
            </w:r>
            <w:r w:rsidRPr="00137ABE">
              <w:rPr>
                <w:rFonts w:ascii="Arial" w:hAnsi="Arial" w:cs="Arial"/>
                <w:b/>
                <w:sz w:val="20"/>
                <w:szCs w:val="20"/>
              </w:rPr>
              <w:t xml:space="preserve">Antivirus A Plus. </w:t>
            </w:r>
          </w:p>
          <w:p w14:paraId="5542F4A3" w14:textId="77777777" w:rsidR="00350B1F" w:rsidRPr="00D918FC" w:rsidRDefault="00350B1F" w:rsidP="00350B1F">
            <w:pPr>
              <w:pStyle w:val="Prosttext"/>
              <w:jc w:val="both"/>
              <w:rPr>
                <w:rFonts w:ascii="Arial" w:hAnsi="Arial" w:cs="Arial"/>
                <w:b/>
                <w:sz w:val="20"/>
                <w:szCs w:val="20"/>
                <w:u w:val="single"/>
              </w:rPr>
            </w:pPr>
            <w:r w:rsidRPr="00D918FC">
              <w:rPr>
                <w:rFonts w:ascii="Arial" w:hAnsi="Arial" w:cs="Arial"/>
                <w:b/>
                <w:sz w:val="20"/>
                <w:szCs w:val="20"/>
                <w:u w:val="single"/>
              </w:rPr>
              <w:t>Omezení Režimu Antivirus Plus – komu lze/nelze poskytnout</w:t>
            </w:r>
          </w:p>
          <w:p w14:paraId="04B00223" w14:textId="77777777" w:rsidR="00350B1F" w:rsidRPr="00D918FC" w:rsidRDefault="00350B1F" w:rsidP="00350B1F">
            <w:pPr>
              <w:pStyle w:val="Prosttext"/>
              <w:jc w:val="both"/>
              <w:rPr>
                <w:rFonts w:ascii="Arial" w:hAnsi="Arial" w:cs="Arial"/>
                <w:sz w:val="20"/>
                <w:szCs w:val="20"/>
              </w:rPr>
            </w:pPr>
            <w:r w:rsidRPr="00D918FC">
              <w:rPr>
                <w:rFonts w:ascii="Arial" w:hAnsi="Arial" w:cs="Arial"/>
                <w:sz w:val="20"/>
                <w:szCs w:val="20"/>
              </w:rPr>
              <w:t xml:space="preserve">Pro režim Antivirus Plus (Režim A Plus) budou platit některé dodatečné podmínky s ohledem na pravidla veřejné podpory, které se na Režim A </w:t>
            </w:r>
            <w:proofErr w:type="spellStart"/>
            <w:r w:rsidRPr="00D918FC">
              <w:rPr>
                <w:rFonts w:ascii="Arial" w:hAnsi="Arial" w:cs="Arial"/>
                <w:sz w:val="20"/>
                <w:szCs w:val="20"/>
              </w:rPr>
              <w:t>a</w:t>
            </w:r>
            <w:proofErr w:type="spellEnd"/>
            <w:r w:rsidRPr="00D918FC">
              <w:rPr>
                <w:rFonts w:ascii="Arial" w:hAnsi="Arial" w:cs="Arial"/>
                <w:sz w:val="20"/>
                <w:szCs w:val="20"/>
              </w:rPr>
              <w:t xml:space="preserve"> Režim B nevztahují. Pokud zaměstnavatel nebude moci z těchto důvodů žádat o příspěvek v rámci A Plus může nadále žádat i při uzavření provozu v Režimu A.</w:t>
            </w:r>
          </w:p>
          <w:p w14:paraId="6F4EA1EC" w14:textId="77777777" w:rsidR="00350B1F" w:rsidRPr="00D918FC" w:rsidRDefault="00350B1F" w:rsidP="00350B1F">
            <w:pPr>
              <w:pStyle w:val="Prosttext"/>
              <w:jc w:val="both"/>
              <w:rPr>
                <w:rFonts w:ascii="Arial" w:hAnsi="Arial" w:cs="Arial"/>
                <w:sz w:val="20"/>
                <w:szCs w:val="20"/>
              </w:rPr>
            </w:pPr>
            <w:r w:rsidRPr="00D918FC">
              <w:rPr>
                <w:rFonts w:ascii="Arial" w:hAnsi="Arial" w:cs="Arial"/>
                <w:b/>
                <w:sz w:val="20"/>
                <w:szCs w:val="20"/>
              </w:rPr>
              <w:t>1.</w:t>
            </w:r>
            <w:r w:rsidRPr="00D918FC">
              <w:rPr>
                <w:rFonts w:ascii="Arial" w:hAnsi="Arial" w:cs="Arial"/>
                <w:sz w:val="20"/>
                <w:szCs w:val="20"/>
              </w:rPr>
              <w:t xml:space="preserve">Příspěvek v Režimu </w:t>
            </w:r>
            <w:proofErr w:type="spellStart"/>
            <w:r w:rsidRPr="00D918FC">
              <w:rPr>
                <w:rFonts w:ascii="Arial" w:hAnsi="Arial" w:cs="Arial"/>
                <w:sz w:val="20"/>
                <w:szCs w:val="20"/>
              </w:rPr>
              <w:t>Amtivirus</w:t>
            </w:r>
            <w:proofErr w:type="spellEnd"/>
            <w:r w:rsidRPr="00D918FC">
              <w:rPr>
                <w:rFonts w:ascii="Arial" w:hAnsi="Arial" w:cs="Arial"/>
                <w:sz w:val="20"/>
                <w:szCs w:val="20"/>
              </w:rPr>
              <w:t xml:space="preserve"> Plus Nebude možné poskytnout zaměstnavateli, který obdržel veřejnou podporu poskytnutou podle bodu 3.1 Dočasného rámce v částce vyšší 800 000 </w:t>
            </w:r>
            <w:proofErr w:type="gramStart"/>
            <w:r w:rsidRPr="00D918FC">
              <w:rPr>
                <w:rFonts w:ascii="Arial" w:hAnsi="Arial" w:cs="Arial"/>
                <w:sz w:val="20"/>
                <w:szCs w:val="20"/>
              </w:rPr>
              <w:t>Eur</w:t>
            </w:r>
            <w:proofErr w:type="gramEnd"/>
            <w:r w:rsidRPr="00D918FC">
              <w:rPr>
                <w:rFonts w:ascii="Arial" w:hAnsi="Arial" w:cs="Arial"/>
                <w:sz w:val="20"/>
                <w:szCs w:val="20"/>
              </w:rPr>
              <w:t xml:space="preserve">. </w:t>
            </w:r>
          </w:p>
          <w:p w14:paraId="36A6D731" w14:textId="77777777" w:rsidR="00350B1F" w:rsidRPr="00D918FC" w:rsidRDefault="00350B1F" w:rsidP="00350B1F">
            <w:pPr>
              <w:pStyle w:val="Prosttext"/>
              <w:jc w:val="both"/>
              <w:rPr>
                <w:rFonts w:ascii="Arial" w:hAnsi="Arial" w:cs="Arial"/>
                <w:sz w:val="20"/>
                <w:szCs w:val="20"/>
              </w:rPr>
            </w:pPr>
            <w:r>
              <w:rPr>
                <w:rFonts w:ascii="Arial" w:hAnsi="Arial" w:cs="Arial"/>
                <w:sz w:val="20"/>
                <w:szCs w:val="20"/>
              </w:rPr>
              <w:t xml:space="preserve">- </w:t>
            </w:r>
            <w:r w:rsidRPr="00D918FC">
              <w:rPr>
                <w:rFonts w:ascii="Arial" w:hAnsi="Arial" w:cs="Arial"/>
                <w:sz w:val="20"/>
                <w:szCs w:val="20"/>
              </w:rPr>
              <w:t>Do tohoto limitu se započítávají všechny podpory poskytnuté dle tohoto bodu Dočasného rámce, přičemž je rozhodující částka, která je uvedena na právním aktu poskytnutí podpory (zpravidla rozhodnutí o poskytnutí dotace);</w:t>
            </w:r>
          </w:p>
          <w:p w14:paraId="399A4167" w14:textId="77777777" w:rsidR="00350B1F" w:rsidRPr="00D918FC" w:rsidRDefault="00350B1F" w:rsidP="00350B1F">
            <w:pPr>
              <w:pStyle w:val="Prosttext"/>
              <w:jc w:val="both"/>
              <w:rPr>
                <w:rFonts w:ascii="Arial" w:hAnsi="Arial" w:cs="Arial"/>
                <w:sz w:val="20"/>
                <w:szCs w:val="20"/>
              </w:rPr>
            </w:pPr>
            <w:r>
              <w:rPr>
                <w:rFonts w:ascii="Arial" w:hAnsi="Arial" w:cs="Arial"/>
                <w:sz w:val="20"/>
                <w:szCs w:val="20"/>
              </w:rPr>
              <w:t>-</w:t>
            </w:r>
            <w:r w:rsidRPr="00D918FC">
              <w:rPr>
                <w:rFonts w:ascii="Arial" w:hAnsi="Arial" w:cs="Arial"/>
                <w:sz w:val="20"/>
                <w:szCs w:val="20"/>
              </w:rPr>
              <w:t>Aktuálně je podle tohoto bodu Dočasného rámce v ČR poskytována podpora například v rámci programů: COVID-nájemné, COVID-lázně, COVID-kultura, některé projekty v rámci OP Zaměstnanost</w:t>
            </w:r>
          </w:p>
          <w:p w14:paraId="6DCBD4A5" w14:textId="77777777" w:rsidR="00350B1F" w:rsidRPr="00D918FC" w:rsidRDefault="00350B1F" w:rsidP="00350B1F">
            <w:pPr>
              <w:pStyle w:val="Prosttext"/>
              <w:jc w:val="both"/>
              <w:rPr>
                <w:rFonts w:ascii="Arial" w:hAnsi="Arial" w:cs="Arial"/>
                <w:sz w:val="20"/>
                <w:szCs w:val="20"/>
              </w:rPr>
            </w:pPr>
            <w:r>
              <w:rPr>
                <w:rFonts w:ascii="Arial" w:hAnsi="Arial" w:cs="Arial"/>
                <w:sz w:val="20"/>
                <w:szCs w:val="20"/>
              </w:rPr>
              <w:t>-</w:t>
            </w:r>
            <w:r w:rsidRPr="00D918FC">
              <w:rPr>
                <w:rFonts w:ascii="Arial" w:hAnsi="Arial" w:cs="Arial"/>
                <w:sz w:val="20"/>
                <w:szCs w:val="20"/>
              </w:rPr>
              <w:t xml:space="preserve">Příspěvek Antivirus Plus se bude započítávat do limitu 800 000 </w:t>
            </w:r>
            <w:proofErr w:type="gramStart"/>
            <w:r w:rsidRPr="00D918FC">
              <w:rPr>
                <w:rFonts w:ascii="Arial" w:hAnsi="Arial" w:cs="Arial"/>
                <w:sz w:val="20"/>
                <w:szCs w:val="20"/>
              </w:rPr>
              <w:t>Eur</w:t>
            </w:r>
            <w:proofErr w:type="gramEnd"/>
          </w:p>
          <w:p w14:paraId="3FA9C20A" w14:textId="77777777" w:rsidR="00350B1F" w:rsidRPr="00D918FC" w:rsidRDefault="00350B1F" w:rsidP="00350B1F">
            <w:pPr>
              <w:pStyle w:val="Prosttext"/>
              <w:jc w:val="both"/>
              <w:rPr>
                <w:rFonts w:ascii="Arial" w:hAnsi="Arial" w:cs="Arial"/>
                <w:sz w:val="20"/>
                <w:szCs w:val="20"/>
              </w:rPr>
            </w:pPr>
            <w:r w:rsidRPr="00D918FC">
              <w:rPr>
                <w:rFonts w:ascii="Arial" w:hAnsi="Arial" w:cs="Arial"/>
                <w:b/>
                <w:sz w:val="20"/>
                <w:szCs w:val="20"/>
              </w:rPr>
              <w:t>Příklad:</w:t>
            </w:r>
            <w:r w:rsidRPr="00D918FC">
              <w:rPr>
                <w:rFonts w:ascii="Arial" w:hAnsi="Arial" w:cs="Arial"/>
                <w:sz w:val="20"/>
                <w:szCs w:val="20"/>
              </w:rPr>
              <w:t xml:space="preserve"> Celostátní síť restaurací již čerpala COVID-nájemné v celkovém objemu 500 000 </w:t>
            </w:r>
            <w:proofErr w:type="gramStart"/>
            <w:r w:rsidRPr="00D918FC">
              <w:rPr>
                <w:rFonts w:ascii="Arial" w:hAnsi="Arial" w:cs="Arial"/>
                <w:sz w:val="20"/>
                <w:szCs w:val="20"/>
              </w:rPr>
              <w:t>Eur</w:t>
            </w:r>
            <w:proofErr w:type="gramEnd"/>
            <w:r w:rsidRPr="00D918FC">
              <w:rPr>
                <w:rFonts w:ascii="Arial" w:hAnsi="Arial" w:cs="Arial"/>
                <w:sz w:val="20"/>
                <w:szCs w:val="20"/>
              </w:rPr>
              <w:t xml:space="preserve">, její mzdové náklady na měsíce říjen až prosinec uznatelné pro Antivirus Plus budou však činit 500 000 Eur – zaměstnavatel však bude moci obdržet již jen 300 000 Eur. </w:t>
            </w:r>
          </w:p>
          <w:p w14:paraId="6E85DC76" w14:textId="77777777" w:rsidR="00350B1F" w:rsidRPr="00D918FC" w:rsidRDefault="00350B1F" w:rsidP="00350B1F">
            <w:pPr>
              <w:pStyle w:val="Prosttext"/>
              <w:jc w:val="both"/>
              <w:rPr>
                <w:rFonts w:ascii="Arial" w:hAnsi="Arial" w:cs="Arial"/>
                <w:sz w:val="20"/>
                <w:szCs w:val="20"/>
              </w:rPr>
            </w:pPr>
            <w:r w:rsidRPr="00D918FC">
              <w:rPr>
                <w:rFonts w:ascii="Arial" w:hAnsi="Arial" w:cs="Arial"/>
                <w:b/>
                <w:sz w:val="20"/>
                <w:szCs w:val="20"/>
              </w:rPr>
              <w:t>Příklad:</w:t>
            </w:r>
            <w:r w:rsidRPr="00D918FC">
              <w:rPr>
                <w:rFonts w:ascii="Arial" w:hAnsi="Arial" w:cs="Arial"/>
                <w:sz w:val="20"/>
                <w:szCs w:val="20"/>
              </w:rPr>
              <w:t xml:space="preserve"> Lázně obdržely v rámci COVID-nájemné podporu ve výši 500 000 </w:t>
            </w:r>
            <w:proofErr w:type="gramStart"/>
            <w:r w:rsidRPr="00D918FC">
              <w:rPr>
                <w:rFonts w:ascii="Arial" w:hAnsi="Arial" w:cs="Arial"/>
                <w:sz w:val="20"/>
                <w:szCs w:val="20"/>
              </w:rPr>
              <w:t>Eur</w:t>
            </w:r>
            <w:proofErr w:type="gramEnd"/>
            <w:r w:rsidRPr="00D918FC">
              <w:rPr>
                <w:rFonts w:ascii="Arial" w:hAnsi="Arial" w:cs="Arial"/>
                <w:sz w:val="20"/>
                <w:szCs w:val="20"/>
              </w:rPr>
              <w:t xml:space="preserve"> a v rámci COVID-lázně 300 000 Eur. V tomto případě již nebudou moci obdržet příspěvek v rámci Antivirus Plus.</w:t>
            </w:r>
          </w:p>
          <w:p w14:paraId="20678B1D" w14:textId="77777777" w:rsidR="00350B1F" w:rsidRPr="00D918FC" w:rsidRDefault="00350B1F" w:rsidP="00350B1F">
            <w:pPr>
              <w:pStyle w:val="Prosttext"/>
              <w:jc w:val="both"/>
              <w:rPr>
                <w:rFonts w:ascii="Arial" w:hAnsi="Arial" w:cs="Arial"/>
                <w:sz w:val="20"/>
                <w:szCs w:val="20"/>
              </w:rPr>
            </w:pPr>
            <w:r w:rsidRPr="00D918FC">
              <w:rPr>
                <w:rFonts w:ascii="Arial" w:hAnsi="Arial" w:cs="Arial"/>
                <w:b/>
                <w:sz w:val="20"/>
                <w:szCs w:val="20"/>
              </w:rPr>
              <w:lastRenderedPageBreak/>
              <w:t>2.</w:t>
            </w:r>
            <w:r w:rsidRPr="00D918FC">
              <w:rPr>
                <w:rFonts w:ascii="Arial" w:hAnsi="Arial" w:cs="Arial"/>
                <w:sz w:val="20"/>
                <w:szCs w:val="20"/>
              </w:rPr>
              <w:t>Nebude možné poskytnout zaměstnavatelům, kteří k 31. 12. 2019 byly podnikem v obtížích dle definice Evropské komise.</w:t>
            </w:r>
          </w:p>
          <w:p w14:paraId="3F508EE8" w14:textId="77777777" w:rsidR="00350B1F" w:rsidRPr="00D918FC" w:rsidRDefault="00350B1F" w:rsidP="00350B1F">
            <w:pPr>
              <w:pStyle w:val="Prosttext"/>
              <w:jc w:val="both"/>
              <w:rPr>
                <w:rFonts w:ascii="Arial" w:hAnsi="Arial" w:cs="Arial"/>
                <w:sz w:val="20"/>
                <w:szCs w:val="20"/>
              </w:rPr>
            </w:pPr>
            <w:r w:rsidRPr="00D918FC">
              <w:rPr>
                <w:rFonts w:ascii="Arial" w:hAnsi="Arial" w:cs="Arial"/>
                <w:b/>
                <w:sz w:val="20"/>
                <w:szCs w:val="20"/>
              </w:rPr>
              <w:t>3.</w:t>
            </w:r>
            <w:r w:rsidRPr="00D918FC">
              <w:rPr>
                <w:rFonts w:ascii="Arial" w:hAnsi="Arial" w:cs="Arial"/>
                <w:sz w:val="20"/>
                <w:szCs w:val="20"/>
              </w:rPr>
              <w:t>Podpora v rámci bodu 3.1 Dočasného rámce je určena na řešení nedostatku likvidity. Nedostatek či nedostupnost likvidity však bude presumován (předpokládaná) plošně u všech zaměstnavatelů, kteří vyplácejí náhradu mzdy z důvodu jiné překážky v práci na straně zaměstnavatele podle § 208 zákoníku práce a jejichž provoz byl uzavřen či významně omezen krizovými nebo mimořádnými opatřeními</w:t>
            </w:r>
          </w:p>
          <w:p w14:paraId="10873D0A" w14:textId="77777777" w:rsidR="00350B1F" w:rsidRPr="00137ABE" w:rsidRDefault="00350B1F" w:rsidP="00350B1F">
            <w:pPr>
              <w:pStyle w:val="Prosttext"/>
              <w:jc w:val="both"/>
              <w:rPr>
                <w:rFonts w:ascii="Arial" w:hAnsi="Arial" w:cs="Arial"/>
                <w:sz w:val="20"/>
                <w:szCs w:val="20"/>
              </w:rPr>
            </w:pPr>
            <w:r w:rsidRPr="00D918FC">
              <w:rPr>
                <w:rFonts w:ascii="Arial" w:hAnsi="Arial" w:cs="Arial"/>
                <w:sz w:val="20"/>
                <w:szCs w:val="20"/>
              </w:rPr>
              <w:t>Splnění uvedených podmínek bude stvrzovat zaměstnavatel formou čestného prohlášení, které bude součástí vyúčtování, popřípadě dodatku k</w:t>
            </w:r>
            <w:r>
              <w:rPr>
                <w:rFonts w:ascii="Arial" w:hAnsi="Arial" w:cs="Arial"/>
                <w:sz w:val="20"/>
                <w:szCs w:val="20"/>
              </w:rPr>
              <w:t> </w:t>
            </w:r>
            <w:r w:rsidRPr="00D918FC">
              <w:rPr>
                <w:rFonts w:ascii="Arial" w:hAnsi="Arial" w:cs="Arial"/>
                <w:sz w:val="20"/>
                <w:szCs w:val="20"/>
              </w:rPr>
              <w:t>dohodě</w:t>
            </w:r>
            <w:r>
              <w:rPr>
                <w:rFonts w:ascii="Arial" w:hAnsi="Arial" w:cs="Arial"/>
                <w:sz w:val="20"/>
                <w:szCs w:val="20"/>
              </w:rPr>
              <w:t>.</w:t>
            </w:r>
          </w:p>
          <w:p w14:paraId="2F3D6B8C" w14:textId="77777777" w:rsidR="00350B1F" w:rsidRPr="00137ABE" w:rsidRDefault="00350B1F" w:rsidP="00350B1F">
            <w:pPr>
              <w:spacing w:line="288" w:lineRule="auto"/>
              <w:jc w:val="both"/>
              <w:rPr>
                <w:rFonts w:ascii="Arial" w:hAnsi="Arial" w:cs="Arial"/>
                <w:i/>
                <w:sz w:val="20"/>
                <w:szCs w:val="20"/>
              </w:rPr>
            </w:pPr>
          </w:p>
          <w:p w14:paraId="62539533" w14:textId="77777777" w:rsidR="00350B1F" w:rsidRPr="00C07178" w:rsidRDefault="00350B1F" w:rsidP="00350B1F">
            <w:pPr>
              <w:spacing w:line="288" w:lineRule="auto"/>
              <w:jc w:val="both"/>
              <w:rPr>
                <w:rFonts w:ascii="Arial" w:hAnsi="Arial" w:cs="Arial"/>
                <w:b/>
                <w:sz w:val="20"/>
                <w:szCs w:val="20"/>
              </w:rPr>
            </w:pPr>
            <w:r w:rsidRPr="00137ABE">
              <w:rPr>
                <w:rFonts w:ascii="Arial" w:hAnsi="Arial" w:cs="Arial"/>
                <w:b/>
                <w:sz w:val="20"/>
                <w:szCs w:val="20"/>
              </w:rPr>
              <w:t>Režim B</w:t>
            </w:r>
          </w:p>
          <w:p w14:paraId="6C56FD9C" w14:textId="3B8FC056" w:rsidR="00350B1F" w:rsidRPr="006C33F4" w:rsidRDefault="00350B1F" w:rsidP="00350B1F">
            <w:pPr>
              <w:spacing w:before="120" w:after="120"/>
              <w:rPr>
                <w:rFonts w:ascii="Arial" w:hAnsi="Arial" w:cs="Arial"/>
                <w:sz w:val="20"/>
                <w:szCs w:val="20"/>
              </w:rPr>
            </w:pPr>
            <w:r w:rsidRPr="00137ABE">
              <w:rPr>
                <w:rFonts w:ascii="Arial" w:hAnsi="Arial" w:cs="Arial"/>
                <w:sz w:val="20"/>
                <w:szCs w:val="20"/>
              </w:rPr>
              <w:t xml:space="preserve">60 % mzdových nákladů zaměstnavatele. Mzdovým nákladem je míněna náhrada mzdy a související odvody vyplacené z důvodu trvání překážky v práci podle </w:t>
            </w:r>
            <w:r w:rsidRPr="00137ABE">
              <w:rPr>
                <w:rFonts w:ascii="Arial" w:hAnsi="Arial" w:cs="Arial"/>
                <w:b/>
                <w:sz w:val="20"/>
                <w:szCs w:val="20"/>
              </w:rPr>
              <w:t>§ 207</w:t>
            </w:r>
            <w:r w:rsidRPr="00137ABE">
              <w:rPr>
                <w:rFonts w:ascii="Arial" w:hAnsi="Arial" w:cs="Arial"/>
                <w:sz w:val="20"/>
                <w:szCs w:val="20"/>
              </w:rPr>
              <w:t xml:space="preserve"> ZP </w:t>
            </w:r>
            <w:proofErr w:type="spellStart"/>
            <w:r w:rsidRPr="00137ABE">
              <w:rPr>
                <w:rFonts w:ascii="Arial" w:hAnsi="Arial" w:cs="Arial"/>
                <w:sz w:val="20"/>
                <w:szCs w:val="20"/>
              </w:rPr>
              <w:t>písm</w:t>
            </w:r>
            <w:proofErr w:type="spellEnd"/>
            <w:r w:rsidRPr="00137ABE">
              <w:rPr>
                <w:rFonts w:ascii="Arial" w:hAnsi="Arial" w:cs="Arial"/>
                <w:sz w:val="20"/>
                <w:szCs w:val="20"/>
              </w:rPr>
              <w:t xml:space="preserve"> a), což je prostoj (výpadek na vstupech) a náhrada mzdy činí min. 80 % průměrného výdělku, § 208 ZP, což je jiná překážka v práci na straně zaměstnavatele (např. dobrovolné uzavření či absence významné části zaměstnanců) kdy náhrada mzdy činí 100 % průměrného výdělku, § 209 ZP, což je částečné nezaměstnanost z důvodu omezení poptávky a náhrada mzdy činí min 60 % průměrného výdělku. </w:t>
            </w:r>
            <w:r w:rsidRPr="00137ABE">
              <w:rPr>
                <w:rFonts w:ascii="Arial" w:hAnsi="Arial" w:cs="Arial"/>
                <w:b/>
                <w:sz w:val="20"/>
                <w:szCs w:val="20"/>
              </w:rPr>
              <w:t>Maximum je 29 tisíc na zaměstnance/měsíc</w:t>
            </w:r>
          </w:p>
        </w:tc>
        <w:tc>
          <w:tcPr>
            <w:tcW w:w="3630" w:type="dxa"/>
            <w:shd w:val="clear" w:color="auto" w:fill="auto"/>
          </w:tcPr>
          <w:p w14:paraId="14D271EB" w14:textId="77777777" w:rsidR="00350B1F" w:rsidRPr="00874FFD" w:rsidRDefault="00350B1F" w:rsidP="00350B1F">
            <w:pPr>
              <w:spacing w:before="120" w:after="120"/>
              <w:rPr>
                <w:rFonts w:ascii="Arial" w:hAnsi="Arial" w:cs="Arial"/>
                <w:sz w:val="20"/>
                <w:szCs w:val="20"/>
              </w:rPr>
            </w:pPr>
            <w:r w:rsidRPr="00874FFD">
              <w:rPr>
                <w:rFonts w:ascii="Arial" w:hAnsi="Arial" w:cs="Arial"/>
                <w:sz w:val="20"/>
                <w:szCs w:val="20"/>
              </w:rPr>
              <w:lastRenderedPageBreak/>
              <w:t>Ministerstv</w:t>
            </w:r>
            <w:r>
              <w:rPr>
                <w:rFonts w:ascii="Arial" w:hAnsi="Arial" w:cs="Arial"/>
                <w:sz w:val="20"/>
                <w:szCs w:val="20"/>
              </w:rPr>
              <w:t>o</w:t>
            </w:r>
            <w:r w:rsidRPr="00874FFD">
              <w:rPr>
                <w:rFonts w:ascii="Arial" w:hAnsi="Arial" w:cs="Arial"/>
                <w:sz w:val="20"/>
                <w:szCs w:val="20"/>
              </w:rPr>
              <w:t xml:space="preserve"> práce a sociálních věcí:</w:t>
            </w:r>
          </w:p>
          <w:p w14:paraId="68691391" w14:textId="77777777" w:rsidR="00350B1F" w:rsidRPr="00874FFD" w:rsidRDefault="00C5144B" w:rsidP="00350B1F">
            <w:pPr>
              <w:spacing w:before="120" w:after="120"/>
              <w:rPr>
                <w:rFonts w:ascii="Arial" w:hAnsi="Arial" w:cs="Arial"/>
                <w:sz w:val="20"/>
                <w:szCs w:val="20"/>
              </w:rPr>
            </w:pPr>
            <w:hyperlink r:id="rId36" w:history="1">
              <w:r w:rsidR="00350B1F" w:rsidRPr="00874FFD">
                <w:rPr>
                  <w:rStyle w:val="Hypertextovodkaz"/>
                  <w:rFonts w:ascii="Arial" w:hAnsi="Arial" w:cs="Arial"/>
                  <w:sz w:val="20"/>
                  <w:szCs w:val="20"/>
                </w:rPr>
                <w:t>https://www.mpsv.cz/antivirus</w:t>
              </w:r>
            </w:hyperlink>
          </w:p>
          <w:p w14:paraId="604C4DD8" w14:textId="53CC4E8A" w:rsidR="00350B1F" w:rsidRPr="00565B06" w:rsidRDefault="00350B1F" w:rsidP="00350B1F">
            <w:pPr>
              <w:spacing w:before="120" w:after="120"/>
              <w:rPr>
                <w:rFonts w:ascii="Arial" w:hAnsi="Arial" w:cs="Arial"/>
                <w:sz w:val="20"/>
                <w:szCs w:val="20"/>
              </w:rPr>
            </w:pPr>
          </w:p>
        </w:tc>
      </w:tr>
      <w:tr w:rsidR="00350B1F" w:rsidRPr="00565B06" w14:paraId="4DB3A98B" w14:textId="77777777" w:rsidTr="007244AC">
        <w:trPr>
          <w:trHeight w:val="578"/>
        </w:trPr>
        <w:tc>
          <w:tcPr>
            <w:tcW w:w="1917" w:type="dxa"/>
            <w:shd w:val="clear" w:color="auto" w:fill="auto"/>
          </w:tcPr>
          <w:p w14:paraId="68D98967" w14:textId="080AA7CF" w:rsidR="00350B1F" w:rsidRPr="00874FFD" w:rsidRDefault="00350B1F" w:rsidP="00350B1F">
            <w:pPr>
              <w:spacing w:before="120" w:after="120"/>
              <w:rPr>
                <w:rFonts w:ascii="Arial" w:hAnsi="Arial" w:cs="Arial"/>
                <w:b/>
                <w:sz w:val="20"/>
                <w:szCs w:val="20"/>
              </w:rPr>
            </w:pPr>
            <w:r>
              <w:rPr>
                <w:rFonts w:ascii="Arial" w:hAnsi="Arial" w:cs="Arial"/>
                <w:b/>
                <w:sz w:val="20"/>
                <w:szCs w:val="20"/>
              </w:rPr>
              <w:t>P</w:t>
            </w:r>
            <w:r w:rsidRPr="00D9112D">
              <w:rPr>
                <w:rFonts w:ascii="Arial" w:hAnsi="Arial" w:cs="Arial"/>
                <w:b/>
                <w:sz w:val="20"/>
                <w:szCs w:val="20"/>
              </w:rPr>
              <w:t>rominutí příslušenství</w:t>
            </w:r>
            <w:r>
              <w:rPr>
                <w:rFonts w:ascii="Arial" w:hAnsi="Arial" w:cs="Arial"/>
                <w:b/>
                <w:sz w:val="20"/>
                <w:szCs w:val="20"/>
              </w:rPr>
              <w:t xml:space="preserve"> DPH</w:t>
            </w:r>
            <w:r w:rsidRPr="00D9112D">
              <w:rPr>
                <w:rFonts w:ascii="Arial" w:hAnsi="Arial" w:cs="Arial"/>
                <w:b/>
                <w:sz w:val="20"/>
                <w:szCs w:val="20"/>
              </w:rPr>
              <w:t xml:space="preserve"> z důvodu mimořádné události</w:t>
            </w:r>
          </w:p>
        </w:tc>
        <w:tc>
          <w:tcPr>
            <w:tcW w:w="9757" w:type="dxa"/>
            <w:shd w:val="clear" w:color="auto" w:fill="auto"/>
          </w:tcPr>
          <w:p w14:paraId="1BD453B8" w14:textId="77777777" w:rsidR="00350B1F" w:rsidRDefault="00350B1F" w:rsidP="00350B1F">
            <w:pPr>
              <w:pStyle w:val="Odstavecseseznamem"/>
              <w:numPr>
                <w:ilvl w:val="0"/>
                <w:numId w:val="15"/>
              </w:numPr>
              <w:spacing w:before="120" w:after="120" w:line="240" w:lineRule="auto"/>
              <w:rPr>
                <w:rFonts w:ascii="Arial" w:hAnsi="Arial" w:cs="Arial"/>
                <w:sz w:val="20"/>
                <w:szCs w:val="20"/>
              </w:rPr>
            </w:pPr>
            <w:r w:rsidRPr="00D9112D">
              <w:rPr>
                <w:rFonts w:ascii="Arial" w:hAnsi="Arial" w:cs="Arial"/>
                <w:sz w:val="20"/>
                <w:szCs w:val="20"/>
              </w:rPr>
              <w:t>V souvislosti s krizovým opatřením o omezení volného pohybu v období 1. 3. až 21. 3. 2021 v návaznosti na šíření viru SARS-CoV-2 vydala Ministryně financí Rozhodnutí o prominutí příslušenství daně z přidané hodnoty z důvodu mimořádné události</w:t>
            </w:r>
          </w:p>
          <w:p w14:paraId="3B9C7111" w14:textId="77777777" w:rsidR="00350B1F" w:rsidRDefault="00350B1F" w:rsidP="00350B1F">
            <w:pPr>
              <w:pStyle w:val="Odstavecseseznamem"/>
              <w:numPr>
                <w:ilvl w:val="0"/>
                <w:numId w:val="15"/>
              </w:numPr>
              <w:spacing w:before="120" w:after="120" w:line="240" w:lineRule="auto"/>
              <w:rPr>
                <w:rFonts w:ascii="Arial" w:hAnsi="Arial" w:cs="Arial"/>
                <w:sz w:val="20"/>
                <w:szCs w:val="20"/>
              </w:rPr>
            </w:pPr>
            <w:r w:rsidRPr="00D9112D">
              <w:rPr>
                <w:rFonts w:ascii="Arial" w:hAnsi="Arial" w:cs="Arial"/>
                <w:sz w:val="20"/>
                <w:szCs w:val="20"/>
              </w:rPr>
              <w:t>Pokud plátce daně z přidané hodnoty (případně identifikovaná osoba) nepodá daňové přiznání k dani z přidané hodnoty za zdaňovací období únor 2021 nebo daň za toto zdaňovací období neuhradí v čas, pak je Rozhodnutím prominuta pokuta za pozdní podání, která by vznikla na základě ustanovení § 250 odst. 1 daňového řádu, a úrok z prodlení vzniklý podle ustanovení § 252 daňového řádu vážící se k této dani, a to automaticky bez žádosti za předpokladu, že ke splnění předmětných povinností dojde nejpozději do 15. 4. 2021.</w:t>
            </w:r>
          </w:p>
          <w:p w14:paraId="7BAA6DFE" w14:textId="77777777" w:rsidR="00350B1F" w:rsidRDefault="00350B1F" w:rsidP="00350B1F">
            <w:pPr>
              <w:pStyle w:val="Odstavecseseznamem"/>
              <w:numPr>
                <w:ilvl w:val="0"/>
                <w:numId w:val="15"/>
              </w:numPr>
              <w:spacing w:before="120" w:after="120" w:line="240" w:lineRule="auto"/>
              <w:rPr>
                <w:rFonts w:ascii="Arial" w:hAnsi="Arial" w:cs="Arial"/>
                <w:sz w:val="20"/>
                <w:szCs w:val="20"/>
              </w:rPr>
            </w:pPr>
            <w:r w:rsidRPr="00D9112D">
              <w:rPr>
                <w:rFonts w:ascii="Arial" w:hAnsi="Arial" w:cs="Arial"/>
                <w:sz w:val="20"/>
                <w:szCs w:val="20"/>
              </w:rPr>
              <w:t>Dále je prominuta i pokuta za pozdní podání vzniklá u dodatečného daňového přiznání k dani z přidané hodnoty, které je plátce daně (případně identifikovaná osoba) podle § 141 odst. 1 daňového řádu povinen podat do konce března 2021, a to v případě, že k jeho podání dojde nejpozději do 15. 4. 2021.</w:t>
            </w:r>
          </w:p>
          <w:p w14:paraId="544A9ACA" w14:textId="77777777" w:rsidR="00350B1F" w:rsidRDefault="00350B1F" w:rsidP="00350B1F">
            <w:pPr>
              <w:pStyle w:val="Odstavecseseznamem"/>
              <w:numPr>
                <w:ilvl w:val="0"/>
                <w:numId w:val="15"/>
              </w:numPr>
              <w:spacing w:before="120" w:after="120" w:line="240" w:lineRule="auto"/>
              <w:rPr>
                <w:rFonts w:ascii="Arial" w:hAnsi="Arial" w:cs="Arial"/>
                <w:sz w:val="20"/>
                <w:szCs w:val="20"/>
              </w:rPr>
            </w:pPr>
            <w:r w:rsidRPr="00D9112D">
              <w:rPr>
                <w:rFonts w:ascii="Arial" w:hAnsi="Arial" w:cs="Arial"/>
                <w:sz w:val="20"/>
                <w:szCs w:val="20"/>
              </w:rPr>
              <w:t>Plátcům daně z přidané hodnoty se automaticky na základě Rozhodnutí promíjí pokuta dle ustanovení § 101h odst. 1 písm. a), b) a d) zákona o DPH, pokud je kontrolní hlášení za kalendářní měsíc únor 2021 podáno nejpozději do 15. 4. 2021.</w:t>
            </w:r>
          </w:p>
          <w:p w14:paraId="7C7915E5" w14:textId="4D21186A" w:rsidR="00350B1F" w:rsidRPr="00C07178" w:rsidRDefault="00350B1F" w:rsidP="00350B1F">
            <w:pPr>
              <w:pStyle w:val="Prosttext"/>
              <w:rPr>
                <w:rFonts w:ascii="Arial" w:hAnsi="Arial" w:cs="Arial"/>
                <w:bCs/>
                <w:sz w:val="20"/>
                <w:szCs w:val="20"/>
              </w:rPr>
            </w:pPr>
            <w:r w:rsidRPr="00D9112D">
              <w:rPr>
                <w:rFonts w:ascii="Arial" w:hAnsi="Arial" w:cs="Arial"/>
                <w:sz w:val="20"/>
                <w:szCs w:val="20"/>
              </w:rPr>
              <w:t>Dále se plátcům daně promíjí i pokuta vzniklá dle ustanovení § 101h odst. 1 písm. a), b), c) a d) zákona o DPH a ustanovení § 101h odst. 2 zákona o DPH, a to v případě, kdy plátci daně z přidané hodnoty vznikla povinnost podat kontrolní hlášení za jiné období, než je únor 2021, za předpokladu, že lhůta pro splnění povinnosti běží i z části v období od 1. 3. 2021 do 21. 3. 2021 a povinnost bude splněna nejpozději do 15. 4. 2021.</w:t>
            </w:r>
          </w:p>
        </w:tc>
        <w:tc>
          <w:tcPr>
            <w:tcW w:w="3630" w:type="dxa"/>
            <w:shd w:val="clear" w:color="auto" w:fill="auto"/>
          </w:tcPr>
          <w:p w14:paraId="09B27CF8" w14:textId="77777777" w:rsidR="00350B1F" w:rsidRDefault="00350B1F" w:rsidP="00350B1F">
            <w:pPr>
              <w:spacing w:before="120" w:after="120"/>
              <w:rPr>
                <w:rFonts w:ascii="Arial" w:hAnsi="Arial" w:cs="Arial"/>
                <w:sz w:val="20"/>
                <w:szCs w:val="20"/>
              </w:rPr>
            </w:pPr>
            <w:r>
              <w:rPr>
                <w:rFonts w:ascii="Arial" w:hAnsi="Arial" w:cs="Arial"/>
                <w:sz w:val="20"/>
                <w:szCs w:val="20"/>
              </w:rPr>
              <w:t>Finanční správa</w:t>
            </w:r>
          </w:p>
          <w:p w14:paraId="1F70DD22" w14:textId="77777777" w:rsidR="00350B1F" w:rsidRDefault="00C5144B" w:rsidP="00350B1F">
            <w:pPr>
              <w:spacing w:before="120" w:after="120"/>
              <w:rPr>
                <w:rFonts w:ascii="Arial" w:hAnsi="Arial" w:cs="Arial"/>
                <w:sz w:val="20"/>
                <w:szCs w:val="20"/>
              </w:rPr>
            </w:pPr>
            <w:hyperlink r:id="rId37" w:history="1">
              <w:r w:rsidR="00350B1F" w:rsidRPr="008655A4">
                <w:rPr>
                  <w:rStyle w:val="Hypertextovodkaz"/>
                  <w:rFonts w:ascii="Arial" w:hAnsi="Arial" w:cs="Arial"/>
                  <w:sz w:val="20"/>
                  <w:szCs w:val="20"/>
                </w:rPr>
                <w:t>https://www.financnisprava.cz/cs/financni-sprava/media-a-verejnost/nouzovy-stav/danove-informace/info-pro-verejnost/inf-gfr-k-prominuti-prisl-dph-mimor-udalost-11326</w:t>
              </w:r>
            </w:hyperlink>
          </w:p>
          <w:p w14:paraId="4C49FE75" w14:textId="77777777" w:rsidR="00350B1F" w:rsidRPr="00874FFD" w:rsidRDefault="00350B1F" w:rsidP="00350B1F">
            <w:pPr>
              <w:spacing w:before="120" w:after="120"/>
              <w:rPr>
                <w:rFonts w:ascii="Arial" w:hAnsi="Arial" w:cs="Arial"/>
                <w:sz w:val="20"/>
                <w:szCs w:val="20"/>
              </w:rPr>
            </w:pPr>
          </w:p>
        </w:tc>
      </w:tr>
      <w:tr w:rsidR="00350B1F" w:rsidRPr="00565B06" w14:paraId="52105B04" w14:textId="77777777" w:rsidTr="007244AC">
        <w:trPr>
          <w:trHeight w:val="578"/>
        </w:trPr>
        <w:tc>
          <w:tcPr>
            <w:tcW w:w="1917" w:type="dxa"/>
            <w:shd w:val="clear" w:color="auto" w:fill="auto"/>
          </w:tcPr>
          <w:p w14:paraId="61AA1B06" w14:textId="77777777" w:rsidR="00350B1F" w:rsidRDefault="00350B1F" w:rsidP="00350B1F">
            <w:pPr>
              <w:spacing w:before="120" w:after="120"/>
              <w:rPr>
                <w:rFonts w:ascii="Arial" w:hAnsi="Arial" w:cs="Arial"/>
                <w:b/>
                <w:sz w:val="20"/>
                <w:szCs w:val="20"/>
              </w:rPr>
            </w:pPr>
            <w:r>
              <w:rPr>
                <w:rFonts w:ascii="Arial" w:hAnsi="Arial" w:cs="Arial"/>
                <w:b/>
                <w:sz w:val="20"/>
                <w:szCs w:val="20"/>
              </w:rPr>
              <w:lastRenderedPageBreak/>
              <w:t>Posečkání úhrady daně</w:t>
            </w:r>
          </w:p>
          <w:p w14:paraId="767653AF" w14:textId="617CFBD4" w:rsidR="00350B1F" w:rsidRDefault="00350B1F" w:rsidP="00350B1F">
            <w:pPr>
              <w:spacing w:before="120" w:after="120"/>
              <w:rPr>
                <w:rFonts w:ascii="Arial" w:hAnsi="Arial" w:cs="Arial"/>
                <w:b/>
                <w:sz w:val="20"/>
                <w:szCs w:val="20"/>
              </w:rPr>
            </w:pPr>
          </w:p>
        </w:tc>
        <w:tc>
          <w:tcPr>
            <w:tcW w:w="9757" w:type="dxa"/>
            <w:shd w:val="clear" w:color="auto" w:fill="auto"/>
          </w:tcPr>
          <w:p w14:paraId="2C898786" w14:textId="77777777" w:rsidR="00350B1F" w:rsidRDefault="00350B1F" w:rsidP="00350B1F">
            <w:pPr>
              <w:pStyle w:val="Odstavecseseznamem"/>
              <w:numPr>
                <w:ilvl w:val="0"/>
                <w:numId w:val="19"/>
              </w:numPr>
              <w:spacing w:before="120" w:after="120"/>
              <w:rPr>
                <w:rFonts w:ascii="Arial" w:hAnsi="Arial" w:cs="Arial"/>
                <w:sz w:val="20"/>
                <w:szCs w:val="20"/>
              </w:rPr>
            </w:pPr>
            <w:r w:rsidRPr="00947E0B">
              <w:rPr>
                <w:rFonts w:ascii="Arial" w:hAnsi="Arial" w:cs="Arial"/>
                <w:sz w:val="20"/>
                <w:szCs w:val="20"/>
              </w:rPr>
              <w:t>Daňový subjekt může z důvodu tíživé sociální či ekonomické situace požádat správce daně o posečkání úhrady daně, popř. její rozložení na splátky.</w:t>
            </w:r>
            <w:r>
              <w:rPr>
                <w:rFonts w:ascii="Arial" w:hAnsi="Arial" w:cs="Arial"/>
                <w:sz w:val="20"/>
                <w:szCs w:val="20"/>
              </w:rPr>
              <w:t xml:space="preserve"> D</w:t>
            </w:r>
            <w:r w:rsidRPr="00947E0B">
              <w:rPr>
                <w:rFonts w:ascii="Arial" w:hAnsi="Arial" w:cs="Arial"/>
                <w:sz w:val="20"/>
                <w:szCs w:val="20"/>
              </w:rPr>
              <w:t xml:space="preserve">le § 156 </w:t>
            </w:r>
            <w:r>
              <w:rPr>
                <w:rFonts w:ascii="Arial" w:hAnsi="Arial" w:cs="Arial"/>
                <w:sz w:val="20"/>
                <w:szCs w:val="20"/>
              </w:rPr>
              <w:t>zákona č. 280/2009 Sb., d</w:t>
            </w:r>
            <w:r w:rsidRPr="00947E0B">
              <w:rPr>
                <w:rFonts w:ascii="Arial" w:hAnsi="Arial" w:cs="Arial"/>
                <w:sz w:val="20"/>
                <w:szCs w:val="20"/>
              </w:rPr>
              <w:t>aňov</w:t>
            </w:r>
            <w:r>
              <w:rPr>
                <w:rFonts w:ascii="Arial" w:hAnsi="Arial" w:cs="Arial"/>
                <w:sz w:val="20"/>
                <w:szCs w:val="20"/>
              </w:rPr>
              <w:t>ý</w:t>
            </w:r>
            <w:r w:rsidRPr="00947E0B">
              <w:rPr>
                <w:rFonts w:ascii="Arial" w:hAnsi="Arial" w:cs="Arial"/>
                <w:sz w:val="20"/>
                <w:szCs w:val="20"/>
              </w:rPr>
              <w:t xml:space="preserve"> řád</w:t>
            </w:r>
            <w:r>
              <w:rPr>
                <w:rFonts w:ascii="Arial" w:hAnsi="Arial" w:cs="Arial"/>
                <w:sz w:val="20"/>
                <w:szCs w:val="20"/>
              </w:rPr>
              <w:t>,</w:t>
            </w:r>
            <w:r w:rsidRPr="00947E0B">
              <w:rPr>
                <w:rFonts w:ascii="Arial" w:hAnsi="Arial" w:cs="Arial"/>
                <w:sz w:val="20"/>
                <w:szCs w:val="20"/>
              </w:rPr>
              <w:t xml:space="preserve"> </w:t>
            </w:r>
            <w:r>
              <w:rPr>
                <w:rFonts w:ascii="Arial" w:hAnsi="Arial" w:cs="Arial"/>
                <w:sz w:val="20"/>
                <w:szCs w:val="20"/>
              </w:rPr>
              <w:t>s</w:t>
            </w:r>
            <w:r w:rsidRPr="00947E0B">
              <w:rPr>
                <w:rFonts w:ascii="Arial" w:hAnsi="Arial" w:cs="Arial"/>
                <w:sz w:val="20"/>
                <w:szCs w:val="20"/>
              </w:rPr>
              <w:t>právce daně může povolit posečkání z následujících důvodů:</w:t>
            </w:r>
          </w:p>
          <w:p w14:paraId="3320DDCC" w14:textId="77777777" w:rsidR="00350B1F" w:rsidRPr="00947E0B" w:rsidRDefault="00350B1F" w:rsidP="00350B1F">
            <w:pPr>
              <w:pStyle w:val="Odstavecseseznamem"/>
              <w:numPr>
                <w:ilvl w:val="1"/>
                <w:numId w:val="19"/>
              </w:numPr>
              <w:spacing w:before="120" w:after="120"/>
              <w:rPr>
                <w:rFonts w:ascii="Arial" w:hAnsi="Arial" w:cs="Arial"/>
                <w:sz w:val="20"/>
                <w:szCs w:val="20"/>
              </w:rPr>
            </w:pPr>
            <w:r w:rsidRPr="00947E0B">
              <w:rPr>
                <w:rFonts w:ascii="Arial" w:hAnsi="Arial" w:cs="Arial"/>
                <w:sz w:val="20"/>
                <w:szCs w:val="20"/>
              </w:rPr>
              <w:t>pokud by neprodlená úhrada znamenala pro daňový subjekt vážnou újmu dle § 156 odst. 1 písm. a) daňového řádu (např. ztráta klíčových zakázek či zaměstnanců, omezení provozuschopnosti apod.). Podnikatelé doloží např.  smlouvy s obchodními partnery, doklady o povinných platbách souvisejících s provozem podnikání,</w:t>
            </w:r>
          </w:p>
          <w:p w14:paraId="0EE9A4D8" w14:textId="77777777" w:rsidR="00350B1F" w:rsidRPr="00947E0B" w:rsidRDefault="00350B1F" w:rsidP="00350B1F">
            <w:pPr>
              <w:pStyle w:val="Odstavecseseznamem"/>
              <w:numPr>
                <w:ilvl w:val="1"/>
                <w:numId w:val="19"/>
              </w:numPr>
              <w:spacing w:before="120" w:after="120"/>
              <w:rPr>
                <w:rFonts w:ascii="Arial" w:hAnsi="Arial" w:cs="Arial"/>
                <w:sz w:val="20"/>
                <w:szCs w:val="20"/>
              </w:rPr>
            </w:pPr>
            <w:r w:rsidRPr="00947E0B">
              <w:rPr>
                <w:rFonts w:ascii="Arial" w:hAnsi="Arial" w:cs="Arial"/>
                <w:sz w:val="20"/>
                <w:szCs w:val="20"/>
              </w:rPr>
              <w:t>pokud by byla ohrožena výživa daňového subjektu nebo osob na jeho výživu odkázaných – pouze pro fyzické osoby dle § 156 odst. 1 písm. b) daňového řádu. Podnikatelé doloží stav pokladny, peněžní deník, aktuální rozvahu, výkaz zisku a ztráty apod.</w:t>
            </w:r>
          </w:p>
          <w:p w14:paraId="34659BC1" w14:textId="77777777" w:rsidR="00350B1F" w:rsidRPr="00947E0B" w:rsidRDefault="00350B1F" w:rsidP="00350B1F">
            <w:pPr>
              <w:pStyle w:val="Odstavecseseznamem"/>
              <w:numPr>
                <w:ilvl w:val="1"/>
                <w:numId w:val="19"/>
              </w:numPr>
              <w:spacing w:before="120" w:after="120"/>
              <w:rPr>
                <w:rFonts w:ascii="Arial" w:hAnsi="Arial" w:cs="Arial"/>
                <w:sz w:val="20"/>
                <w:szCs w:val="20"/>
              </w:rPr>
            </w:pPr>
            <w:r w:rsidRPr="00947E0B">
              <w:rPr>
                <w:rFonts w:ascii="Arial" w:hAnsi="Arial" w:cs="Arial"/>
                <w:sz w:val="20"/>
                <w:szCs w:val="20"/>
              </w:rPr>
              <w:t>pokud by neprodlená úhrada vedla k zániku podnikání daňového subjektu, přičemž výnos z ukončení podnikání by byl pravděpodobně nižší než jím vytvořená daň v příštím zdaňovacím období – pouze pro podnikatele, dle § 156 odst. 1 písm. c) daňového řádu. Bude řešeno individuálně dle komplexní ekonomické analýzy podnikání. Finančnímu úřadu podnikatelé doloží veškeré podklady, které podporují jejich tvrzení.</w:t>
            </w:r>
          </w:p>
          <w:p w14:paraId="3915182D" w14:textId="77777777" w:rsidR="00350B1F" w:rsidRPr="00947E0B" w:rsidRDefault="00350B1F" w:rsidP="00350B1F">
            <w:pPr>
              <w:pStyle w:val="Odstavecseseznamem"/>
              <w:numPr>
                <w:ilvl w:val="1"/>
                <w:numId w:val="19"/>
              </w:numPr>
              <w:spacing w:before="120" w:after="120"/>
              <w:rPr>
                <w:rFonts w:ascii="Arial" w:hAnsi="Arial" w:cs="Arial"/>
                <w:sz w:val="20"/>
                <w:szCs w:val="20"/>
              </w:rPr>
            </w:pPr>
            <w:r w:rsidRPr="00947E0B">
              <w:rPr>
                <w:rFonts w:ascii="Arial" w:hAnsi="Arial" w:cs="Arial"/>
                <w:sz w:val="20"/>
                <w:szCs w:val="20"/>
              </w:rPr>
              <w:t>není-li možné vybrat daň od daňového subjektu najednou dle § 156 odst. 1 písm. d) daňového řádu. Nejedná se jen o nedostatek peněz na účtu, ale o případ, kdy peníze nelze opatřit ani jinak (prodejem majetku, sjednáním úvěru). Podnikatelé doloží stav pokladny, peněžní deník, aktuální rozvahu, výkaz zisku a ztráty apod.</w:t>
            </w:r>
          </w:p>
          <w:p w14:paraId="794D40C0" w14:textId="77777777" w:rsidR="00350B1F" w:rsidRPr="00947E0B" w:rsidRDefault="00350B1F" w:rsidP="00350B1F">
            <w:pPr>
              <w:pStyle w:val="Odstavecseseznamem"/>
              <w:numPr>
                <w:ilvl w:val="1"/>
                <w:numId w:val="19"/>
              </w:numPr>
              <w:spacing w:before="120" w:after="120"/>
              <w:rPr>
                <w:rFonts w:ascii="Arial" w:hAnsi="Arial" w:cs="Arial"/>
                <w:sz w:val="20"/>
                <w:szCs w:val="20"/>
              </w:rPr>
            </w:pPr>
            <w:r w:rsidRPr="00947E0B">
              <w:rPr>
                <w:rFonts w:ascii="Arial" w:hAnsi="Arial" w:cs="Arial"/>
                <w:sz w:val="20"/>
                <w:szCs w:val="20"/>
              </w:rPr>
              <w:t>při důvodném očekávání částečného nebo úplného zániku povinnosti uhradit daň § 156 odst. 1 písm. e) daňového řádu. Jde zejména o případy, kdy podnikatel žádá zároveň o prominutí daně.</w:t>
            </w:r>
          </w:p>
          <w:p w14:paraId="347553BD" w14:textId="23B9EDC1" w:rsidR="00350B1F" w:rsidRPr="00947E0B" w:rsidRDefault="00350B1F" w:rsidP="00350B1F">
            <w:pPr>
              <w:pStyle w:val="Odstavecseseznamem"/>
              <w:numPr>
                <w:ilvl w:val="0"/>
                <w:numId w:val="19"/>
              </w:numPr>
              <w:spacing w:before="120" w:after="120"/>
              <w:rPr>
                <w:rFonts w:ascii="Arial" w:hAnsi="Arial" w:cs="Arial"/>
                <w:sz w:val="20"/>
                <w:szCs w:val="20"/>
              </w:rPr>
            </w:pPr>
            <w:r w:rsidRPr="00947E0B">
              <w:rPr>
                <w:rFonts w:ascii="Arial" w:hAnsi="Arial" w:cs="Arial"/>
                <w:sz w:val="20"/>
                <w:szCs w:val="20"/>
              </w:rPr>
              <w:t>Žádost se podává místně příslušnému finančnímu úřadu (listinnou formou, ústně do protokolu, datovou zprávou). Pro žádost neexistuje speciální tiskopis. Žádost musí obsahovat identifikaci žadatele, informaci, čeho se žádost týká, všechny relevantní skutečnosti mající vliv na neschopnost uhradit daň v dané výši najednou a doklady toto prokazující, návrh splátkového kalendáře a způsob a prostředky, ze kterých bude v budoucnu daň uhrazena</w:t>
            </w:r>
          </w:p>
        </w:tc>
        <w:tc>
          <w:tcPr>
            <w:tcW w:w="3630" w:type="dxa"/>
            <w:shd w:val="clear" w:color="auto" w:fill="auto"/>
          </w:tcPr>
          <w:p w14:paraId="141A5A8C" w14:textId="2EE2BD16" w:rsidR="00350B1F" w:rsidRPr="007244AC" w:rsidRDefault="00350B1F" w:rsidP="00350B1F">
            <w:pPr>
              <w:spacing w:before="120" w:after="120"/>
              <w:rPr>
                <w:rFonts w:ascii="Arial" w:hAnsi="Arial" w:cs="Arial"/>
                <w:sz w:val="20"/>
                <w:szCs w:val="20"/>
              </w:rPr>
            </w:pPr>
            <w:r w:rsidRPr="007244AC">
              <w:rPr>
                <w:rFonts w:ascii="Arial" w:hAnsi="Arial" w:cs="Arial"/>
                <w:sz w:val="20"/>
                <w:szCs w:val="20"/>
              </w:rPr>
              <w:t>Zákon č. 280/2009 Sb., daňový řád</w:t>
            </w:r>
          </w:p>
        </w:tc>
      </w:tr>
    </w:tbl>
    <w:p w14:paraId="559ECC64" w14:textId="16C6A3A1" w:rsidR="009D4A2E" w:rsidRPr="00565B06" w:rsidRDefault="009D4A2E" w:rsidP="00074C0D">
      <w:pPr>
        <w:spacing w:before="120" w:after="120"/>
        <w:rPr>
          <w:rFonts w:ascii="Arial" w:hAnsi="Arial" w:cs="Arial"/>
          <w:sz w:val="20"/>
          <w:szCs w:val="20"/>
        </w:rPr>
      </w:pPr>
    </w:p>
    <w:sectPr w:rsidR="009D4A2E" w:rsidRPr="00565B06" w:rsidSect="00565B06">
      <w:headerReference w:type="even" r:id="rId38"/>
      <w:headerReference w:type="default" r:id="rId39"/>
      <w:footerReference w:type="even" r:id="rId40"/>
      <w:footerReference w:type="default" r:id="rId41"/>
      <w:headerReference w:type="first" r:id="rId42"/>
      <w:footerReference w:type="first" r:id="rId43"/>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9A2F9" w14:textId="77777777" w:rsidR="00C5144B" w:rsidRDefault="00C5144B" w:rsidP="00677FE0">
      <w:r>
        <w:separator/>
      </w:r>
    </w:p>
  </w:endnote>
  <w:endnote w:type="continuationSeparator" w:id="0">
    <w:p w14:paraId="3DF484D8" w14:textId="77777777" w:rsidR="00C5144B" w:rsidRDefault="00C5144B" w:rsidP="0067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2D69B" w14:textId="77777777" w:rsidR="00F8451E" w:rsidRDefault="00F845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4395C" w14:textId="77777777" w:rsidR="00F8451E" w:rsidRDefault="00F8451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4BD7B" w14:textId="77777777" w:rsidR="00F8451E" w:rsidRDefault="00F845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863F7" w14:textId="77777777" w:rsidR="00C5144B" w:rsidRDefault="00C5144B" w:rsidP="00677FE0">
      <w:r>
        <w:separator/>
      </w:r>
    </w:p>
  </w:footnote>
  <w:footnote w:type="continuationSeparator" w:id="0">
    <w:p w14:paraId="6023E968" w14:textId="77777777" w:rsidR="00C5144B" w:rsidRDefault="00C5144B" w:rsidP="00677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A3AA6" w14:textId="77777777" w:rsidR="00F8451E" w:rsidRDefault="00F8451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5951A" w14:textId="77777777" w:rsidR="00F8451E" w:rsidRDefault="00F8451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E480F" w14:textId="77777777" w:rsidR="00F8451E" w:rsidRDefault="00F8451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w:pict>
  </w:numPicBullet>
  <w:abstractNum w:abstractNumId="0"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1" w15:restartNumberingAfterBreak="0">
    <w:nsid w:val="0A9C3EF1"/>
    <w:multiLevelType w:val="hybridMultilevel"/>
    <w:tmpl w:val="CF3CD28C"/>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C3E57AD"/>
    <w:multiLevelType w:val="hybridMultilevel"/>
    <w:tmpl w:val="BCF2FFA0"/>
    <w:lvl w:ilvl="0" w:tplc="9E72EC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C3855"/>
    <w:multiLevelType w:val="hybridMultilevel"/>
    <w:tmpl w:val="A30A4104"/>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30316F8"/>
    <w:multiLevelType w:val="multilevel"/>
    <w:tmpl w:val="3320A8B2"/>
    <w:numStyleLink w:val="VariantaB-odrky"/>
  </w:abstractNum>
  <w:abstractNum w:abstractNumId="5"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6" w15:restartNumberingAfterBreak="0">
    <w:nsid w:val="191872DA"/>
    <w:multiLevelType w:val="multilevel"/>
    <w:tmpl w:val="E8A48D7C"/>
    <w:numStyleLink w:val="VariantaA-sla"/>
  </w:abstractNum>
  <w:abstractNum w:abstractNumId="7" w15:restartNumberingAfterBreak="0">
    <w:nsid w:val="1BDD2BD0"/>
    <w:multiLevelType w:val="hybridMultilevel"/>
    <w:tmpl w:val="2628388E"/>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22A665B6"/>
    <w:multiLevelType w:val="hybridMultilevel"/>
    <w:tmpl w:val="C7F6A3B0"/>
    <w:lvl w:ilvl="0" w:tplc="9E72ECA8">
      <w:numFmt w:val="bullet"/>
      <w:lvlText w:val="-"/>
      <w:lvlJc w:val="left"/>
      <w:pPr>
        <w:ind w:left="360" w:hanging="360"/>
      </w:pPr>
      <w:rPr>
        <w:rFonts w:ascii="Arial" w:eastAsiaTheme="minorHAnsi"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274E0CC5"/>
    <w:multiLevelType w:val="multilevel"/>
    <w:tmpl w:val="04FE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9A5EA2"/>
    <w:multiLevelType w:val="multilevel"/>
    <w:tmpl w:val="E8BAE50A"/>
    <w:numStyleLink w:val="VariantaA-odrky"/>
  </w:abstractNum>
  <w:abstractNum w:abstractNumId="11" w15:restartNumberingAfterBreak="0">
    <w:nsid w:val="2B604841"/>
    <w:multiLevelType w:val="multilevel"/>
    <w:tmpl w:val="7DE6818C"/>
    <w:lvl w:ilvl="0">
      <w:numFmt w:val="bullet"/>
      <w:lvlText w:val="-"/>
      <w:lvlJc w:val="left"/>
      <w:pPr>
        <w:ind w:left="360" w:hanging="360"/>
      </w:pPr>
      <w:rPr>
        <w:rFonts w:ascii="Arial" w:eastAsiaTheme="minorHAnsi" w:hAnsi="Arial" w:cs="Aria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237179C"/>
    <w:multiLevelType w:val="hybridMultilevel"/>
    <w:tmpl w:val="B38458AC"/>
    <w:lvl w:ilvl="0" w:tplc="9E72ECA8">
      <w:numFmt w:val="bullet"/>
      <w:lvlText w:val="-"/>
      <w:lvlJc w:val="left"/>
      <w:pPr>
        <w:ind w:left="360" w:hanging="360"/>
      </w:pPr>
      <w:rPr>
        <w:rFonts w:ascii="Arial" w:eastAsiaTheme="minorHAnsi"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6FF007C"/>
    <w:multiLevelType w:val="hybridMultilevel"/>
    <w:tmpl w:val="727A0C50"/>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3D8D0849"/>
    <w:multiLevelType w:val="hybridMultilevel"/>
    <w:tmpl w:val="C0CE3D36"/>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3EDB1ADF"/>
    <w:multiLevelType w:val="multilevel"/>
    <w:tmpl w:val="3F4CD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DD3605"/>
    <w:multiLevelType w:val="hybridMultilevel"/>
    <w:tmpl w:val="2B745F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21685"/>
    <w:multiLevelType w:val="hybridMultilevel"/>
    <w:tmpl w:val="64A465AC"/>
    <w:lvl w:ilvl="0" w:tplc="9E72ECA8">
      <w:numFmt w:val="bullet"/>
      <w:lvlText w:val="-"/>
      <w:lvlJc w:val="left"/>
      <w:pPr>
        <w:ind w:left="360" w:hanging="360"/>
      </w:pPr>
      <w:rPr>
        <w:rFonts w:ascii="Arial" w:eastAsiaTheme="minorHAnsi"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4879183E"/>
    <w:multiLevelType w:val="multilevel"/>
    <w:tmpl w:val="5642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AF1FD9"/>
    <w:multiLevelType w:val="hybridMultilevel"/>
    <w:tmpl w:val="13D41670"/>
    <w:lvl w:ilvl="0" w:tplc="9E72ECA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24C62E0"/>
    <w:multiLevelType w:val="multilevel"/>
    <w:tmpl w:val="04F0EE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23" w15:restartNumberingAfterBreak="0">
    <w:nsid w:val="5AA95BE9"/>
    <w:multiLevelType w:val="hybridMultilevel"/>
    <w:tmpl w:val="6916DEF4"/>
    <w:lvl w:ilvl="0" w:tplc="9E72ECA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AF35F43"/>
    <w:multiLevelType w:val="multilevel"/>
    <w:tmpl w:val="0D8ABE32"/>
    <w:numStyleLink w:val="VariantaB-sla"/>
  </w:abstractNum>
  <w:abstractNum w:abstractNumId="25" w15:restartNumberingAfterBreak="0">
    <w:nsid w:val="5C336591"/>
    <w:multiLevelType w:val="hybridMultilevel"/>
    <w:tmpl w:val="B2DC2C06"/>
    <w:lvl w:ilvl="0" w:tplc="3B84923C">
      <w:numFmt w:val="bullet"/>
      <w:lvlText w:val="-"/>
      <w:lvlJc w:val="left"/>
      <w:pPr>
        <w:ind w:left="360" w:hanging="360"/>
      </w:pPr>
      <w:rPr>
        <w:rFonts w:ascii="Arial" w:eastAsiaTheme="minorHAnsi"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5E0B0E80"/>
    <w:multiLevelType w:val="hybridMultilevel"/>
    <w:tmpl w:val="0D605EEC"/>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633772C3"/>
    <w:multiLevelType w:val="hybridMultilevel"/>
    <w:tmpl w:val="015A2F28"/>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666D3980"/>
    <w:multiLevelType w:val="hybridMultilevel"/>
    <w:tmpl w:val="AF7CD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CA96ECE"/>
    <w:multiLevelType w:val="hybridMultilevel"/>
    <w:tmpl w:val="2E9A2AB6"/>
    <w:lvl w:ilvl="0" w:tplc="9E72ECA8">
      <w:numFmt w:val="bullet"/>
      <w:lvlText w:val="-"/>
      <w:lvlJc w:val="left"/>
      <w:pPr>
        <w:ind w:left="315" w:hanging="360"/>
      </w:pPr>
      <w:rPr>
        <w:rFonts w:ascii="Arial" w:eastAsiaTheme="minorHAnsi" w:hAnsi="Arial" w:cs="Arial" w:hint="default"/>
      </w:rPr>
    </w:lvl>
    <w:lvl w:ilvl="1" w:tplc="04050003">
      <w:start w:val="1"/>
      <w:numFmt w:val="bullet"/>
      <w:lvlText w:val="o"/>
      <w:lvlJc w:val="left"/>
      <w:pPr>
        <w:ind w:left="1035" w:hanging="360"/>
      </w:pPr>
      <w:rPr>
        <w:rFonts w:ascii="Courier New" w:hAnsi="Courier New" w:cs="Courier New" w:hint="default"/>
      </w:rPr>
    </w:lvl>
    <w:lvl w:ilvl="2" w:tplc="04050005" w:tentative="1">
      <w:start w:val="1"/>
      <w:numFmt w:val="bullet"/>
      <w:lvlText w:val=""/>
      <w:lvlJc w:val="left"/>
      <w:pPr>
        <w:ind w:left="1755" w:hanging="360"/>
      </w:pPr>
      <w:rPr>
        <w:rFonts w:ascii="Wingdings" w:hAnsi="Wingdings" w:hint="default"/>
      </w:rPr>
    </w:lvl>
    <w:lvl w:ilvl="3" w:tplc="04050001" w:tentative="1">
      <w:start w:val="1"/>
      <w:numFmt w:val="bullet"/>
      <w:lvlText w:val=""/>
      <w:lvlJc w:val="left"/>
      <w:pPr>
        <w:ind w:left="2475" w:hanging="360"/>
      </w:pPr>
      <w:rPr>
        <w:rFonts w:ascii="Symbol" w:hAnsi="Symbol" w:hint="default"/>
      </w:rPr>
    </w:lvl>
    <w:lvl w:ilvl="4" w:tplc="04050003" w:tentative="1">
      <w:start w:val="1"/>
      <w:numFmt w:val="bullet"/>
      <w:lvlText w:val="o"/>
      <w:lvlJc w:val="left"/>
      <w:pPr>
        <w:ind w:left="3195" w:hanging="360"/>
      </w:pPr>
      <w:rPr>
        <w:rFonts w:ascii="Courier New" w:hAnsi="Courier New" w:cs="Courier New" w:hint="default"/>
      </w:rPr>
    </w:lvl>
    <w:lvl w:ilvl="5" w:tplc="04050005" w:tentative="1">
      <w:start w:val="1"/>
      <w:numFmt w:val="bullet"/>
      <w:lvlText w:val=""/>
      <w:lvlJc w:val="left"/>
      <w:pPr>
        <w:ind w:left="3915" w:hanging="360"/>
      </w:pPr>
      <w:rPr>
        <w:rFonts w:ascii="Wingdings" w:hAnsi="Wingdings" w:hint="default"/>
      </w:rPr>
    </w:lvl>
    <w:lvl w:ilvl="6" w:tplc="04050001" w:tentative="1">
      <w:start w:val="1"/>
      <w:numFmt w:val="bullet"/>
      <w:lvlText w:val=""/>
      <w:lvlJc w:val="left"/>
      <w:pPr>
        <w:ind w:left="4635" w:hanging="360"/>
      </w:pPr>
      <w:rPr>
        <w:rFonts w:ascii="Symbol" w:hAnsi="Symbol" w:hint="default"/>
      </w:rPr>
    </w:lvl>
    <w:lvl w:ilvl="7" w:tplc="04050003" w:tentative="1">
      <w:start w:val="1"/>
      <w:numFmt w:val="bullet"/>
      <w:lvlText w:val="o"/>
      <w:lvlJc w:val="left"/>
      <w:pPr>
        <w:ind w:left="5355" w:hanging="360"/>
      </w:pPr>
      <w:rPr>
        <w:rFonts w:ascii="Courier New" w:hAnsi="Courier New" w:cs="Courier New" w:hint="default"/>
      </w:rPr>
    </w:lvl>
    <w:lvl w:ilvl="8" w:tplc="04050005" w:tentative="1">
      <w:start w:val="1"/>
      <w:numFmt w:val="bullet"/>
      <w:lvlText w:val=""/>
      <w:lvlJc w:val="left"/>
      <w:pPr>
        <w:ind w:left="6075" w:hanging="360"/>
      </w:pPr>
      <w:rPr>
        <w:rFonts w:ascii="Wingdings" w:hAnsi="Wingdings" w:hint="default"/>
      </w:rPr>
    </w:lvl>
  </w:abstractNum>
  <w:abstractNum w:abstractNumId="30" w15:restartNumberingAfterBreak="0">
    <w:nsid w:val="6FFE44D1"/>
    <w:multiLevelType w:val="multilevel"/>
    <w:tmpl w:val="8226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AD706E"/>
    <w:multiLevelType w:val="hybridMultilevel"/>
    <w:tmpl w:val="B686D1E2"/>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71911560"/>
    <w:multiLevelType w:val="hybridMultilevel"/>
    <w:tmpl w:val="82AA3F7A"/>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78286D7A"/>
    <w:multiLevelType w:val="multilevel"/>
    <w:tmpl w:val="780E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8971F2"/>
    <w:multiLevelType w:val="multilevel"/>
    <w:tmpl w:val="262A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2"/>
  </w:num>
  <w:num w:numId="3">
    <w:abstractNumId w:val="20"/>
  </w:num>
  <w:num w:numId="4">
    <w:abstractNumId w:val="0"/>
  </w:num>
  <w:num w:numId="5">
    <w:abstractNumId w:val="24"/>
  </w:num>
  <w:num w:numId="6">
    <w:abstractNumId w:val="10"/>
  </w:num>
  <w:num w:numId="7">
    <w:abstractNumId w:val="6"/>
  </w:num>
  <w:num w:numId="8">
    <w:abstractNumId w:val="4"/>
  </w:num>
  <w:num w:numId="9">
    <w:abstractNumId w:val="29"/>
  </w:num>
  <w:num w:numId="10">
    <w:abstractNumId w:val="25"/>
  </w:num>
  <w:num w:numId="11">
    <w:abstractNumId w:val="26"/>
  </w:num>
  <w:num w:numId="12">
    <w:abstractNumId w:val="32"/>
  </w:num>
  <w:num w:numId="13">
    <w:abstractNumId w:val="17"/>
  </w:num>
  <w:num w:numId="14">
    <w:abstractNumId w:val="31"/>
  </w:num>
  <w:num w:numId="15">
    <w:abstractNumId w:val="27"/>
  </w:num>
  <w:num w:numId="16">
    <w:abstractNumId w:val="12"/>
  </w:num>
  <w:num w:numId="17">
    <w:abstractNumId w:val="8"/>
  </w:num>
  <w:num w:numId="18">
    <w:abstractNumId w:val="13"/>
  </w:num>
  <w:num w:numId="19">
    <w:abstractNumId w:val="11"/>
  </w:num>
  <w:num w:numId="20">
    <w:abstractNumId w:val="7"/>
  </w:num>
  <w:num w:numId="21">
    <w:abstractNumId w:val="1"/>
  </w:num>
  <w:num w:numId="22">
    <w:abstractNumId w:val="33"/>
  </w:num>
  <w:num w:numId="23">
    <w:abstractNumId w:val="15"/>
  </w:num>
  <w:num w:numId="24">
    <w:abstractNumId w:val="14"/>
  </w:num>
  <w:num w:numId="25">
    <w:abstractNumId w:val="2"/>
  </w:num>
  <w:num w:numId="26">
    <w:abstractNumId w:val="19"/>
  </w:num>
  <w:num w:numId="27">
    <w:abstractNumId w:val="21"/>
  </w:num>
  <w:num w:numId="28">
    <w:abstractNumId w:val="3"/>
  </w:num>
  <w:num w:numId="29">
    <w:abstractNumId w:val="23"/>
  </w:num>
  <w:num w:numId="30">
    <w:abstractNumId w:val="28"/>
  </w:num>
  <w:num w:numId="31">
    <w:abstractNumId w:val="16"/>
  </w:num>
  <w:num w:numId="32">
    <w:abstractNumId w:val="34"/>
  </w:num>
  <w:num w:numId="33">
    <w:abstractNumId w:val="18"/>
  </w:num>
  <w:num w:numId="34">
    <w:abstractNumId w:val="30"/>
  </w:num>
  <w:num w:numId="3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863"/>
    <w:rsid w:val="0001379E"/>
    <w:rsid w:val="00013FFF"/>
    <w:rsid w:val="00015306"/>
    <w:rsid w:val="00023528"/>
    <w:rsid w:val="000244B9"/>
    <w:rsid w:val="00024535"/>
    <w:rsid w:val="0002674B"/>
    <w:rsid w:val="00037B20"/>
    <w:rsid w:val="0004162E"/>
    <w:rsid w:val="0004786B"/>
    <w:rsid w:val="000618FA"/>
    <w:rsid w:val="00063405"/>
    <w:rsid w:val="00064039"/>
    <w:rsid w:val="0006631C"/>
    <w:rsid w:val="00067D2E"/>
    <w:rsid w:val="00070AE7"/>
    <w:rsid w:val="00074B90"/>
    <w:rsid w:val="00074C0D"/>
    <w:rsid w:val="00075C10"/>
    <w:rsid w:val="000764B7"/>
    <w:rsid w:val="000809B9"/>
    <w:rsid w:val="000824D8"/>
    <w:rsid w:val="00090B40"/>
    <w:rsid w:val="00095A0A"/>
    <w:rsid w:val="00095D18"/>
    <w:rsid w:val="000A6EE8"/>
    <w:rsid w:val="000B1B3D"/>
    <w:rsid w:val="000B2B4E"/>
    <w:rsid w:val="000C108E"/>
    <w:rsid w:val="000C46F5"/>
    <w:rsid w:val="000C4CAF"/>
    <w:rsid w:val="000D0D76"/>
    <w:rsid w:val="000D3158"/>
    <w:rsid w:val="000D59E1"/>
    <w:rsid w:val="000D5CD6"/>
    <w:rsid w:val="000D712A"/>
    <w:rsid w:val="000D7468"/>
    <w:rsid w:val="000E59DE"/>
    <w:rsid w:val="000E5AA4"/>
    <w:rsid w:val="000F4208"/>
    <w:rsid w:val="000F511F"/>
    <w:rsid w:val="001002C6"/>
    <w:rsid w:val="001041CE"/>
    <w:rsid w:val="00105482"/>
    <w:rsid w:val="00106AB2"/>
    <w:rsid w:val="001070AB"/>
    <w:rsid w:val="00111B81"/>
    <w:rsid w:val="00112324"/>
    <w:rsid w:val="00112446"/>
    <w:rsid w:val="00113467"/>
    <w:rsid w:val="00117833"/>
    <w:rsid w:val="00121485"/>
    <w:rsid w:val="00123B07"/>
    <w:rsid w:val="00123D25"/>
    <w:rsid w:val="001268B0"/>
    <w:rsid w:val="00131218"/>
    <w:rsid w:val="00136935"/>
    <w:rsid w:val="00147CA4"/>
    <w:rsid w:val="001536E8"/>
    <w:rsid w:val="00154A68"/>
    <w:rsid w:val="001701D7"/>
    <w:rsid w:val="00171A65"/>
    <w:rsid w:val="001726D2"/>
    <w:rsid w:val="00175789"/>
    <w:rsid w:val="00175BEF"/>
    <w:rsid w:val="0018051B"/>
    <w:rsid w:val="001821DE"/>
    <w:rsid w:val="0018386E"/>
    <w:rsid w:val="00187B38"/>
    <w:rsid w:val="00187C1C"/>
    <w:rsid w:val="00197FB9"/>
    <w:rsid w:val="001A0D55"/>
    <w:rsid w:val="001B1E4A"/>
    <w:rsid w:val="001B64CB"/>
    <w:rsid w:val="001B72AA"/>
    <w:rsid w:val="001C21FB"/>
    <w:rsid w:val="001D035B"/>
    <w:rsid w:val="001D27C0"/>
    <w:rsid w:val="001D3B02"/>
    <w:rsid w:val="001D6D24"/>
    <w:rsid w:val="001E0208"/>
    <w:rsid w:val="001E3996"/>
    <w:rsid w:val="001E56ED"/>
    <w:rsid w:val="001E74C3"/>
    <w:rsid w:val="001F4437"/>
    <w:rsid w:val="001F6937"/>
    <w:rsid w:val="001F697A"/>
    <w:rsid w:val="00200125"/>
    <w:rsid w:val="002006C3"/>
    <w:rsid w:val="002021E9"/>
    <w:rsid w:val="0020255B"/>
    <w:rsid w:val="002045FF"/>
    <w:rsid w:val="00211362"/>
    <w:rsid w:val="00216CF3"/>
    <w:rsid w:val="00220DE3"/>
    <w:rsid w:val="002211A9"/>
    <w:rsid w:val="002340E9"/>
    <w:rsid w:val="0023579A"/>
    <w:rsid w:val="00240078"/>
    <w:rsid w:val="002407AC"/>
    <w:rsid w:val="00240820"/>
    <w:rsid w:val="002461C5"/>
    <w:rsid w:val="0025290D"/>
    <w:rsid w:val="00255C5A"/>
    <w:rsid w:val="00257E4C"/>
    <w:rsid w:val="00260372"/>
    <w:rsid w:val="00262DAF"/>
    <w:rsid w:val="002644EF"/>
    <w:rsid w:val="00264C0A"/>
    <w:rsid w:val="00285AED"/>
    <w:rsid w:val="00296384"/>
    <w:rsid w:val="002A4DD0"/>
    <w:rsid w:val="002A6642"/>
    <w:rsid w:val="002E2442"/>
    <w:rsid w:val="002E72A1"/>
    <w:rsid w:val="002E7870"/>
    <w:rsid w:val="002F0E8C"/>
    <w:rsid w:val="002F1828"/>
    <w:rsid w:val="002F5305"/>
    <w:rsid w:val="002F595A"/>
    <w:rsid w:val="00302E54"/>
    <w:rsid w:val="00302FEA"/>
    <w:rsid w:val="00310FA0"/>
    <w:rsid w:val="00320481"/>
    <w:rsid w:val="003250CB"/>
    <w:rsid w:val="003372FE"/>
    <w:rsid w:val="00337618"/>
    <w:rsid w:val="00337858"/>
    <w:rsid w:val="00341705"/>
    <w:rsid w:val="0034402D"/>
    <w:rsid w:val="003470DE"/>
    <w:rsid w:val="00350B1F"/>
    <w:rsid w:val="0035614E"/>
    <w:rsid w:val="00357C80"/>
    <w:rsid w:val="00363201"/>
    <w:rsid w:val="0036799A"/>
    <w:rsid w:val="00376E7D"/>
    <w:rsid w:val="00386E04"/>
    <w:rsid w:val="00387A1C"/>
    <w:rsid w:val="0039063C"/>
    <w:rsid w:val="00394313"/>
    <w:rsid w:val="00394863"/>
    <w:rsid w:val="003A24EE"/>
    <w:rsid w:val="003A3866"/>
    <w:rsid w:val="003A46A8"/>
    <w:rsid w:val="003A51AA"/>
    <w:rsid w:val="003A7383"/>
    <w:rsid w:val="003B2066"/>
    <w:rsid w:val="003B30C5"/>
    <w:rsid w:val="003B565A"/>
    <w:rsid w:val="003C1CF2"/>
    <w:rsid w:val="003C5738"/>
    <w:rsid w:val="003C70F3"/>
    <w:rsid w:val="003D00A1"/>
    <w:rsid w:val="003D3BF6"/>
    <w:rsid w:val="003E199F"/>
    <w:rsid w:val="003E28B6"/>
    <w:rsid w:val="003F2119"/>
    <w:rsid w:val="00405202"/>
    <w:rsid w:val="0041427F"/>
    <w:rsid w:val="004175E8"/>
    <w:rsid w:val="0042361F"/>
    <w:rsid w:val="00425CA4"/>
    <w:rsid w:val="00430953"/>
    <w:rsid w:val="00442EE2"/>
    <w:rsid w:val="0044645D"/>
    <w:rsid w:val="00446FA8"/>
    <w:rsid w:val="004509E5"/>
    <w:rsid w:val="0046033A"/>
    <w:rsid w:val="00460B6B"/>
    <w:rsid w:val="00461B49"/>
    <w:rsid w:val="00467BD7"/>
    <w:rsid w:val="004728E1"/>
    <w:rsid w:val="00473D85"/>
    <w:rsid w:val="0047776F"/>
    <w:rsid w:val="0048580B"/>
    <w:rsid w:val="00486FB9"/>
    <w:rsid w:val="004948E2"/>
    <w:rsid w:val="004957EC"/>
    <w:rsid w:val="00495EA9"/>
    <w:rsid w:val="004A342C"/>
    <w:rsid w:val="004B1755"/>
    <w:rsid w:val="004C212A"/>
    <w:rsid w:val="004C35A9"/>
    <w:rsid w:val="004C6ACC"/>
    <w:rsid w:val="004E00C5"/>
    <w:rsid w:val="004E4D02"/>
    <w:rsid w:val="004E76BB"/>
    <w:rsid w:val="004F7066"/>
    <w:rsid w:val="005000BB"/>
    <w:rsid w:val="00500232"/>
    <w:rsid w:val="00503B69"/>
    <w:rsid w:val="00504668"/>
    <w:rsid w:val="00507415"/>
    <w:rsid w:val="00510C94"/>
    <w:rsid w:val="005170C5"/>
    <w:rsid w:val="0052124E"/>
    <w:rsid w:val="005260AD"/>
    <w:rsid w:val="00542EC6"/>
    <w:rsid w:val="005455E1"/>
    <w:rsid w:val="00545ED0"/>
    <w:rsid w:val="005502BD"/>
    <w:rsid w:val="0055044F"/>
    <w:rsid w:val="00556787"/>
    <w:rsid w:val="0055764A"/>
    <w:rsid w:val="00565B06"/>
    <w:rsid w:val="0057154F"/>
    <w:rsid w:val="0057324B"/>
    <w:rsid w:val="00580864"/>
    <w:rsid w:val="00582276"/>
    <w:rsid w:val="00582DA3"/>
    <w:rsid w:val="005905DB"/>
    <w:rsid w:val="00595077"/>
    <w:rsid w:val="00595886"/>
    <w:rsid w:val="005A1BAB"/>
    <w:rsid w:val="005C0C67"/>
    <w:rsid w:val="005C2560"/>
    <w:rsid w:val="005C520E"/>
    <w:rsid w:val="005D1431"/>
    <w:rsid w:val="005E0858"/>
    <w:rsid w:val="005F0763"/>
    <w:rsid w:val="005F7585"/>
    <w:rsid w:val="006039F9"/>
    <w:rsid w:val="00605759"/>
    <w:rsid w:val="006060A9"/>
    <w:rsid w:val="0061602C"/>
    <w:rsid w:val="00631891"/>
    <w:rsid w:val="00633402"/>
    <w:rsid w:val="00641F62"/>
    <w:rsid w:val="00647C82"/>
    <w:rsid w:val="00650C6C"/>
    <w:rsid w:val="0065236C"/>
    <w:rsid w:val="00652FE6"/>
    <w:rsid w:val="006530EF"/>
    <w:rsid w:val="0065567B"/>
    <w:rsid w:val="00664010"/>
    <w:rsid w:val="00667898"/>
    <w:rsid w:val="00677D32"/>
    <w:rsid w:val="00677FE0"/>
    <w:rsid w:val="0068064E"/>
    <w:rsid w:val="0068088A"/>
    <w:rsid w:val="00681D15"/>
    <w:rsid w:val="00681E05"/>
    <w:rsid w:val="006821DC"/>
    <w:rsid w:val="00682646"/>
    <w:rsid w:val="00686C43"/>
    <w:rsid w:val="006920EC"/>
    <w:rsid w:val="0069438F"/>
    <w:rsid w:val="0069724D"/>
    <w:rsid w:val="006A3E42"/>
    <w:rsid w:val="006A6ACC"/>
    <w:rsid w:val="006B3B49"/>
    <w:rsid w:val="006B407C"/>
    <w:rsid w:val="006C2A53"/>
    <w:rsid w:val="006C30FC"/>
    <w:rsid w:val="006C33F4"/>
    <w:rsid w:val="006C7643"/>
    <w:rsid w:val="006D04EF"/>
    <w:rsid w:val="006D060B"/>
    <w:rsid w:val="006D59B5"/>
    <w:rsid w:val="006D7563"/>
    <w:rsid w:val="006E0D60"/>
    <w:rsid w:val="006E2FB0"/>
    <w:rsid w:val="006E7B78"/>
    <w:rsid w:val="00701C78"/>
    <w:rsid w:val="007051A8"/>
    <w:rsid w:val="007071F9"/>
    <w:rsid w:val="007102D2"/>
    <w:rsid w:val="00711CBF"/>
    <w:rsid w:val="00713948"/>
    <w:rsid w:val="00713E14"/>
    <w:rsid w:val="00716959"/>
    <w:rsid w:val="007244AC"/>
    <w:rsid w:val="00726A56"/>
    <w:rsid w:val="00726C54"/>
    <w:rsid w:val="007323A4"/>
    <w:rsid w:val="00743761"/>
    <w:rsid w:val="0074432D"/>
    <w:rsid w:val="00753A27"/>
    <w:rsid w:val="00755286"/>
    <w:rsid w:val="007657F6"/>
    <w:rsid w:val="00765B49"/>
    <w:rsid w:val="00774F7A"/>
    <w:rsid w:val="0078283E"/>
    <w:rsid w:val="0079016B"/>
    <w:rsid w:val="0079342A"/>
    <w:rsid w:val="007A71A6"/>
    <w:rsid w:val="007B260E"/>
    <w:rsid w:val="007B4949"/>
    <w:rsid w:val="007D0A19"/>
    <w:rsid w:val="007D6847"/>
    <w:rsid w:val="007D6BCE"/>
    <w:rsid w:val="007D7E76"/>
    <w:rsid w:val="007E6A75"/>
    <w:rsid w:val="007F0BC6"/>
    <w:rsid w:val="007F3A1C"/>
    <w:rsid w:val="007F6E83"/>
    <w:rsid w:val="008101D7"/>
    <w:rsid w:val="008107D4"/>
    <w:rsid w:val="00814BB2"/>
    <w:rsid w:val="00815DDE"/>
    <w:rsid w:val="00817E4A"/>
    <w:rsid w:val="00823DB0"/>
    <w:rsid w:val="008273F0"/>
    <w:rsid w:val="0083042E"/>
    <w:rsid w:val="00831374"/>
    <w:rsid w:val="00834B33"/>
    <w:rsid w:val="00836CE0"/>
    <w:rsid w:val="00854EBC"/>
    <w:rsid w:val="00857580"/>
    <w:rsid w:val="0085770D"/>
    <w:rsid w:val="008607A8"/>
    <w:rsid w:val="00862E00"/>
    <w:rsid w:val="00863339"/>
    <w:rsid w:val="0086405C"/>
    <w:rsid w:val="00865238"/>
    <w:rsid w:val="008663E9"/>
    <w:rsid w:val="008667BF"/>
    <w:rsid w:val="00872D57"/>
    <w:rsid w:val="008835CF"/>
    <w:rsid w:val="00891EF5"/>
    <w:rsid w:val="00892B98"/>
    <w:rsid w:val="00895645"/>
    <w:rsid w:val="008A0561"/>
    <w:rsid w:val="008A0864"/>
    <w:rsid w:val="008A5E36"/>
    <w:rsid w:val="008A7851"/>
    <w:rsid w:val="008B401E"/>
    <w:rsid w:val="008B479A"/>
    <w:rsid w:val="008B70DD"/>
    <w:rsid w:val="008C0593"/>
    <w:rsid w:val="008C3782"/>
    <w:rsid w:val="008D21A5"/>
    <w:rsid w:val="008D225F"/>
    <w:rsid w:val="008D4A32"/>
    <w:rsid w:val="008D593A"/>
    <w:rsid w:val="008E098B"/>
    <w:rsid w:val="008E1529"/>
    <w:rsid w:val="008E2CC1"/>
    <w:rsid w:val="008E7760"/>
    <w:rsid w:val="008F2A08"/>
    <w:rsid w:val="008F49C7"/>
    <w:rsid w:val="008F715F"/>
    <w:rsid w:val="00902876"/>
    <w:rsid w:val="00906DA1"/>
    <w:rsid w:val="00921160"/>
    <w:rsid w:val="00922001"/>
    <w:rsid w:val="00922C17"/>
    <w:rsid w:val="0092467E"/>
    <w:rsid w:val="00934B23"/>
    <w:rsid w:val="00934C2A"/>
    <w:rsid w:val="00937CD2"/>
    <w:rsid w:val="00942DDD"/>
    <w:rsid w:val="00947E0B"/>
    <w:rsid w:val="009516A8"/>
    <w:rsid w:val="009564A1"/>
    <w:rsid w:val="00962282"/>
    <w:rsid w:val="009719DD"/>
    <w:rsid w:val="00971FC1"/>
    <w:rsid w:val="0097705C"/>
    <w:rsid w:val="00992487"/>
    <w:rsid w:val="009A3C95"/>
    <w:rsid w:val="009A6D30"/>
    <w:rsid w:val="009C36EB"/>
    <w:rsid w:val="009C6C74"/>
    <w:rsid w:val="009C7D59"/>
    <w:rsid w:val="009D4A2E"/>
    <w:rsid w:val="009D7062"/>
    <w:rsid w:val="009E59FB"/>
    <w:rsid w:val="009F393D"/>
    <w:rsid w:val="009F492D"/>
    <w:rsid w:val="009F7EAF"/>
    <w:rsid w:val="009F7F46"/>
    <w:rsid w:val="00A000BF"/>
    <w:rsid w:val="00A03C96"/>
    <w:rsid w:val="00A0587E"/>
    <w:rsid w:val="00A21901"/>
    <w:rsid w:val="00A275BC"/>
    <w:rsid w:val="00A31561"/>
    <w:rsid w:val="00A41969"/>
    <w:rsid w:val="00A454BB"/>
    <w:rsid w:val="00A4583D"/>
    <w:rsid w:val="00A464B4"/>
    <w:rsid w:val="00A50044"/>
    <w:rsid w:val="00A616D2"/>
    <w:rsid w:val="00A634A8"/>
    <w:rsid w:val="00A63D6B"/>
    <w:rsid w:val="00A67BE1"/>
    <w:rsid w:val="00A84B52"/>
    <w:rsid w:val="00A85821"/>
    <w:rsid w:val="00A8660F"/>
    <w:rsid w:val="00A95C48"/>
    <w:rsid w:val="00AA380E"/>
    <w:rsid w:val="00AA7056"/>
    <w:rsid w:val="00AB31C6"/>
    <w:rsid w:val="00AB41BF"/>
    <w:rsid w:val="00AB4C3A"/>
    <w:rsid w:val="00AB523B"/>
    <w:rsid w:val="00AB7578"/>
    <w:rsid w:val="00AC1379"/>
    <w:rsid w:val="00AC19E2"/>
    <w:rsid w:val="00AC6653"/>
    <w:rsid w:val="00AD15CB"/>
    <w:rsid w:val="00AD77F4"/>
    <w:rsid w:val="00AD7E40"/>
    <w:rsid w:val="00AE3D05"/>
    <w:rsid w:val="00AF1837"/>
    <w:rsid w:val="00AF62EE"/>
    <w:rsid w:val="00AF6EA8"/>
    <w:rsid w:val="00B04184"/>
    <w:rsid w:val="00B11290"/>
    <w:rsid w:val="00B13E3F"/>
    <w:rsid w:val="00B1477A"/>
    <w:rsid w:val="00B15184"/>
    <w:rsid w:val="00B162F9"/>
    <w:rsid w:val="00B1635C"/>
    <w:rsid w:val="00B20993"/>
    <w:rsid w:val="00B218B7"/>
    <w:rsid w:val="00B222A7"/>
    <w:rsid w:val="00B263FA"/>
    <w:rsid w:val="00B267A2"/>
    <w:rsid w:val="00B340FE"/>
    <w:rsid w:val="00B35CEF"/>
    <w:rsid w:val="00B42E96"/>
    <w:rsid w:val="00B44AA0"/>
    <w:rsid w:val="00B45272"/>
    <w:rsid w:val="00B47766"/>
    <w:rsid w:val="00B50EE6"/>
    <w:rsid w:val="00B52185"/>
    <w:rsid w:val="00B61342"/>
    <w:rsid w:val="00B629D1"/>
    <w:rsid w:val="00B720FD"/>
    <w:rsid w:val="00B83FC4"/>
    <w:rsid w:val="00B927A4"/>
    <w:rsid w:val="00B94F81"/>
    <w:rsid w:val="00B9753A"/>
    <w:rsid w:val="00BA03F4"/>
    <w:rsid w:val="00BA2E9D"/>
    <w:rsid w:val="00BB3A14"/>
    <w:rsid w:val="00BB479C"/>
    <w:rsid w:val="00BB7CDC"/>
    <w:rsid w:val="00BC4720"/>
    <w:rsid w:val="00BC5D3F"/>
    <w:rsid w:val="00BD35C7"/>
    <w:rsid w:val="00BD75A2"/>
    <w:rsid w:val="00BE0CAE"/>
    <w:rsid w:val="00BE6A3C"/>
    <w:rsid w:val="00BE7320"/>
    <w:rsid w:val="00BF4610"/>
    <w:rsid w:val="00BF4C4B"/>
    <w:rsid w:val="00BF6B14"/>
    <w:rsid w:val="00C027C5"/>
    <w:rsid w:val="00C03A48"/>
    <w:rsid w:val="00C11088"/>
    <w:rsid w:val="00C2017A"/>
    <w:rsid w:val="00C2026B"/>
    <w:rsid w:val="00C20470"/>
    <w:rsid w:val="00C20DD7"/>
    <w:rsid w:val="00C22037"/>
    <w:rsid w:val="00C2667E"/>
    <w:rsid w:val="00C349B7"/>
    <w:rsid w:val="00C34B2F"/>
    <w:rsid w:val="00C37669"/>
    <w:rsid w:val="00C44D5F"/>
    <w:rsid w:val="00C45425"/>
    <w:rsid w:val="00C4641B"/>
    <w:rsid w:val="00C5144B"/>
    <w:rsid w:val="00C54EBD"/>
    <w:rsid w:val="00C567FC"/>
    <w:rsid w:val="00C65F80"/>
    <w:rsid w:val="00C6690E"/>
    <w:rsid w:val="00C66DD1"/>
    <w:rsid w:val="00C703C5"/>
    <w:rsid w:val="00C805F2"/>
    <w:rsid w:val="00C96EFE"/>
    <w:rsid w:val="00CB54C4"/>
    <w:rsid w:val="00CB56B8"/>
    <w:rsid w:val="00CC5807"/>
    <w:rsid w:val="00CC5E40"/>
    <w:rsid w:val="00CC7F65"/>
    <w:rsid w:val="00CD1E0D"/>
    <w:rsid w:val="00CD4E9A"/>
    <w:rsid w:val="00CD6538"/>
    <w:rsid w:val="00CD7C13"/>
    <w:rsid w:val="00CE18CB"/>
    <w:rsid w:val="00CE3E5A"/>
    <w:rsid w:val="00CE52D2"/>
    <w:rsid w:val="00D02985"/>
    <w:rsid w:val="00D03C08"/>
    <w:rsid w:val="00D117FE"/>
    <w:rsid w:val="00D14506"/>
    <w:rsid w:val="00D1569F"/>
    <w:rsid w:val="00D20B1E"/>
    <w:rsid w:val="00D22462"/>
    <w:rsid w:val="00D230AC"/>
    <w:rsid w:val="00D24283"/>
    <w:rsid w:val="00D32489"/>
    <w:rsid w:val="00D3349E"/>
    <w:rsid w:val="00D37536"/>
    <w:rsid w:val="00D37C3A"/>
    <w:rsid w:val="00D56815"/>
    <w:rsid w:val="00D72677"/>
    <w:rsid w:val="00D73CB8"/>
    <w:rsid w:val="00D75A23"/>
    <w:rsid w:val="00D922BD"/>
    <w:rsid w:val="00D92AB6"/>
    <w:rsid w:val="00DA20CB"/>
    <w:rsid w:val="00DA7591"/>
    <w:rsid w:val="00DC0BDC"/>
    <w:rsid w:val="00DC1650"/>
    <w:rsid w:val="00DC47ED"/>
    <w:rsid w:val="00DC55A2"/>
    <w:rsid w:val="00DD0EC7"/>
    <w:rsid w:val="00DD1C24"/>
    <w:rsid w:val="00DD509A"/>
    <w:rsid w:val="00DE6B60"/>
    <w:rsid w:val="00DF61FA"/>
    <w:rsid w:val="00E05317"/>
    <w:rsid w:val="00E10C62"/>
    <w:rsid w:val="00E17D8D"/>
    <w:rsid w:val="00E21691"/>
    <w:rsid w:val="00E26F11"/>
    <w:rsid w:val="00E31951"/>
    <w:rsid w:val="00E3223B"/>
    <w:rsid w:val="00E32798"/>
    <w:rsid w:val="00E33CC8"/>
    <w:rsid w:val="00E42AF2"/>
    <w:rsid w:val="00E51C91"/>
    <w:rsid w:val="00E54DCF"/>
    <w:rsid w:val="00E644B6"/>
    <w:rsid w:val="00E658DF"/>
    <w:rsid w:val="00E664B7"/>
    <w:rsid w:val="00E667C1"/>
    <w:rsid w:val="00E7305D"/>
    <w:rsid w:val="00E7624E"/>
    <w:rsid w:val="00E82CDF"/>
    <w:rsid w:val="00E9350F"/>
    <w:rsid w:val="00E97066"/>
    <w:rsid w:val="00EB1BE9"/>
    <w:rsid w:val="00EC3F88"/>
    <w:rsid w:val="00EC434C"/>
    <w:rsid w:val="00ED258C"/>
    <w:rsid w:val="00ED36D8"/>
    <w:rsid w:val="00ED4190"/>
    <w:rsid w:val="00ED4C28"/>
    <w:rsid w:val="00ED5594"/>
    <w:rsid w:val="00ED5CBF"/>
    <w:rsid w:val="00EE1957"/>
    <w:rsid w:val="00EE6BD7"/>
    <w:rsid w:val="00EF38D0"/>
    <w:rsid w:val="00F03004"/>
    <w:rsid w:val="00F05CF1"/>
    <w:rsid w:val="00F0689D"/>
    <w:rsid w:val="00F0799E"/>
    <w:rsid w:val="00F13270"/>
    <w:rsid w:val="00F14E9C"/>
    <w:rsid w:val="00F24159"/>
    <w:rsid w:val="00F33506"/>
    <w:rsid w:val="00F3403B"/>
    <w:rsid w:val="00F530EC"/>
    <w:rsid w:val="00F5600E"/>
    <w:rsid w:val="00F6455E"/>
    <w:rsid w:val="00F7739C"/>
    <w:rsid w:val="00F8451E"/>
    <w:rsid w:val="00F91C68"/>
    <w:rsid w:val="00F94DB4"/>
    <w:rsid w:val="00FA2D46"/>
    <w:rsid w:val="00FA6D37"/>
    <w:rsid w:val="00FB01B5"/>
    <w:rsid w:val="00FB4294"/>
    <w:rsid w:val="00FB7AC9"/>
    <w:rsid w:val="00FC06F1"/>
    <w:rsid w:val="00FC10BB"/>
    <w:rsid w:val="00FD0CC0"/>
    <w:rsid w:val="00FD2C3B"/>
    <w:rsid w:val="00FD4BB0"/>
    <w:rsid w:val="00FD4BC6"/>
    <w:rsid w:val="00FD7EB1"/>
    <w:rsid w:val="00FE3439"/>
    <w:rsid w:val="00FF3A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615C9"/>
  <w15:chartTrackingRefBased/>
  <w15:docId w15:val="{EF5F159F-EB25-45E1-8600-1BFB8432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509A"/>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
    <w:next w:val="Normln"/>
    <w:link w:val="Nadpis1Char"/>
    <w:uiPriority w:val="7"/>
    <w:qFormat/>
    <w:rsid w:val="00831374"/>
    <w:pPr>
      <w:keepNext/>
      <w:keepLines/>
      <w:spacing w:before="160" w:line="293" w:lineRule="auto"/>
      <w:outlineLvl w:val="0"/>
    </w:pPr>
    <w:rPr>
      <w:rFonts w:asciiTheme="majorHAnsi" w:eastAsiaTheme="majorEastAsia" w:hAnsiTheme="majorHAnsi" w:cstheme="majorBidi"/>
      <w:b/>
      <w:color w:val="000000" w:themeColor="text1"/>
      <w:sz w:val="28"/>
      <w:szCs w:val="32"/>
      <w:lang w:eastAsia="en-US"/>
    </w:rPr>
  </w:style>
  <w:style w:type="paragraph" w:styleId="Nadpis2">
    <w:name w:val="heading 2"/>
    <w:basedOn w:val="Normln"/>
    <w:next w:val="Normln"/>
    <w:link w:val="Nadpis2Char"/>
    <w:uiPriority w:val="7"/>
    <w:unhideWhenUsed/>
    <w:qFormat/>
    <w:rsid w:val="00063405"/>
    <w:pPr>
      <w:keepNext/>
      <w:keepLines/>
      <w:spacing w:before="80" w:line="293" w:lineRule="auto"/>
      <w:outlineLvl w:val="1"/>
    </w:pPr>
    <w:rPr>
      <w:rFonts w:asciiTheme="majorHAnsi" w:eastAsiaTheme="majorEastAsia" w:hAnsiTheme="majorHAnsi" w:cstheme="majorBidi"/>
      <w:b/>
      <w:color w:val="000000" w:themeColor="text1"/>
      <w:sz w:val="26"/>
      <w:szCs w:val="26"/>
      <w:lang w:eastAsia="en-US"/>
    </w:rPr>
  </w:style>
  <w:style w:type="paragraph" w:styleId="Nadpis3">
    <w:name w:val="heading 3"/>
    <w:basedOn w:val="Normln"/>
    <w:next w:val="Normln"/>
    <w:link w:val="Nadpis3Char"/>
    <w:uiPriority w:val="7"/>
    <w:unhideWhenUsed/>
    <w:qFormat/>
    <w:rsid w:val="00504668"/>
    <w:pPr>
      <w:keepNext/>
      <w:keepLines/>
      <w:spacing w:before="40" w:line="293" w:lineRule="auto"/>
      <w:outlineLvl w:val="2"/>
    </w:pPr>
    <w:rPr>
      <w:rFonts w:asciiTheme="majorHAnsi" w:eastAsiaTheme="majorEastAsia" w:hAnsiTheme="majorHAnsi" w:cstheme="majorBidi"/>
      <w:b/>
      <w:color w:val="000000" w:themeColor="text1"/>
      <w:lang w:eastAsia="en-US"/>
    </w:rPr>
  </w:style>
  <w:style w:type="paragraph" w:styleId="Nadpis4">
    <w:name w:val="heading 4"/>
    <w:basedOn w:val="Normln"/>
    <w:next w:val="Normln"/>
    <w:link w:val="Nadpis4Char"/>
    <w:uiPriority w:val="7"/>
    <w:unhideWhenUsed/>
    <w:qFormat/>
    <w:rsid w:val="00C6690E"/>
    <w:pPr>
      <w:keepNext/>
      <w:keepLines/>
      <w:spacing w:before="40" w:line="293" w:lineRule="auto"/>
      <w:outlineLvl w:val="3"/>
    </w:pPr>
    <w:rPr>
      <w:rFonts w:asciiTheme="majorHAnsi" w:eastAsiaTheme="majorEastAsia" w:hAnsiTheme="majorHAnsi" w:cstheme="majorBidi"/>
      <w:i/>
      <w:iCs/>
      <w:color w:val="000000" w:themeColor="text1"/>
      <w:szCs w:val="22"/>
      <w:lang w:eastAsia="en-US"/>
    </w:rPr>
  </w:style>
  <w:style w:type="paragraph" w:styleId="Nadpis5">
    <w:name w:val="heading 5"/>
    <w:basedOn w:val="Normln"/>
    <w:next w:val="Normln"/>
    <w:link w:val="Nadpis5Char"/>
    <w:uiPriority w:val="7"/>
    <w:unhideWhenUsed/>
    <w:qFormat/>
    <w:rsid w:val="00C6690E"/>
    <w:pPr>
      <w:keepNext/>
      <w:keepLines/>
      <w:spacing w:before="40" w:line="293" w:lineRule="auto"/>
      <w:outlineLvl w:val="4"/>
    </w:pPr>
    <w:rPr>
      <w:rFonts w:asciiTheme="majorHAnsi" w:eastAsiaTheme="majorEastAsia" w:hAnsiTheme="majorHAnsi" w:cstheme="majorBidi"/>
      <w:b/>
      <w:color w:val="000000" w:themeColor="text1"/>
      <w:sz w:val="22"/>
      <w:szCs w:val="22"/>
      <w:lang w:eastAsia="en-US"/>
    </w:rPr>
  </w:style>
  <w:style w:type="paragraph" w:styleId="Nadpis6">
    <w:name w:val="heading 6"/>
    <w:basedOn w:val="Normln"/>
    <w:next w:val="Normln"/>
    <w:link w:val="Nadpis6Char"/>
    <w:uiPriority w:val="7"/>
    <w:unhideWhenUsed/>
    <w:qFormat/>
    <w:rsid w:val="00C6690E"/>
    <w:pPr>
      <w:keepNext/>
      <w:keepLines/>
      <w:spacing w:before="40" w:line="293" w:lineRule="auto"/>
      <w:outlineLvl w:val="5"/>
    </w:pPr>
    <w:rPr>
      <w:rFonts w:asciiTheme="majorHAnsi" w:eastAsiaTheme="majorEastAsia" w:hAnsiTheme="majorHAnsi" w:cstheme="majorBidi"/>
      <w:i/>
      <w:color w:val="000000" w:themeColor="text1"/>
      <w:sz w:val="22"/>
      <w:szCs w:val="22"/>
      <w:lang w:eastAsia="en-US"/>
    </w:rPr>
  </w:style>
  <w:style w:type="paragraph" w:styleId="Nadpis7">
    <w:name w:val="heading 7"/>
    <w:basedOn w:val="Normln"/>
    <w:next w:val="Normln"/>
    <w:link w:val="Nadpis7Char"/>
    <w:uiPriority w:val="7"/>
    <w:unhideWhenUsed/>
    <w:qFormat/>
    <w:rsid w:val="00C6690E"/>
    <w:pPr>
      <w:keepNext/>
      <w:keepLines/>
      <w:spacing w:before="40" w:line="293" w:lineRule="auto"/>
      <w:outlineLvl w:val="6"/>
    </w:pPr>
    <w:rPr>
      <w:rFonts w:asciiTheme="majorHAnsi" w:eastAsiaTheme="majorEastAsia" w:hAnsiTheme="majorHAnsi" w:cstheme="majorBidi"/>
      <w:iCs/>
      <w:color w:val="000000" w:themeColor="text1"/>
      <w:sz w:val="22"/>
      <w:szCs w:val="22"/>
      <w:lang w:eastAsia="en-US"/>
    </w:rPr>
  </w:style>
  <w:style w:type="paragraph" w:styleId="Nadpis8">
    <w:name w:val="heading 8"/>
    <w:basedOn w:val="Normln"/>
    <w:next w:val="Normln"/>
    <w:link w:val="Nadpis8Char"/>
    <w:uiPriority w:val="7"/>
    <w:unhideWhenUsed/>
    <w:qFormat/>
    <w:rsid w:val="00A95C48"/>
    <w:pPr>
      <w:keepNext/>
      <w:keepLines/>
      <w:spacing w:before="40" w:line="293" w:lineRule="auto"/>
      <w:outlineLvl w:val="7"/>
    </w:pPr>
    <w:rPr>
      <w:rFonts w:asciiTheme="majorHAnsi" w:eastAsiaTheme="majorEastAsia" w:hAnsiTheme="majorHAnsi" w:cstheme="majorBidi"/>
      <w:b/>
      <w:color w:val="272727" w:themeColor="text1" w:themeTint="D8"/>
      <w:sz w:val="22"/>
      <w:szCs w:val="21"/>
      <w:lang w:eastAsia="en-US"/>
    </w:rPr>
  </w:style>
  <w:style w:type="paragraph" w:styleId="Nadpis9">
    <w:name w:val="heading 9"/>
    <w:basedOn w:val="Normln"/>
    <w:next w:val="Normln"/>
    <w:link w:val="Nadpis9Char"/>
    <w:uiPriority w:val="7"/>
    <w:unhideWhenUsed/>
    <w:qFormat/>
    <w:rsid w:val="00A95C48"/>
    <w:pPr>
      <w:keepNext/>
      <w:keepLines/>
      <w:spacing w:before="40" w:line="293"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5"/>
    <w:unhideWhenUsed/>
    <w:qFormat/>
    <w:rsid w:val="009F7F46"/>
    <w:pPr>
      <w:spacing w:after="160" w:line="293" w:lineRule="auto"/>
      <w:ind w:left="720"/>
      <w:contextualSpacing/>
    </w:pPr>
    <w:rPr>
      <w:rFonts w:asciiTheme="minorHAnsi" w:eastAsiaTheme="minorHAnsi" w:hAnsiTheme="minorHAnsi" w:cstheme="minorBidi"/>
      <w:color w:val="000000" w:themeColor="text1"/>
      <w:sz w:val="22"/>
      <w:szCs w:val="22"/>
      <w:lang w:eastAsia="en-US"/>
    </w:r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contextualSpacing/>
    </w:pPr>
    <w:rPr>
      <w:rFonts w:asciiTheme="majorHAnsi" w:eastAsiaTheme="majorEastAsia" w:hAnsiTheme="majorHAnsi" w:cstheme="majorBidi"/>
      <w:color w:val="000000" w:themeColor="text1"/>
      <w:spacing w:val="-10"/>
      <w:kern w:val="28"/>
      <w:sz w:val="48"/>
      <w:szCs w:val="56"/>
      <w:lang w:eastAsia="en-US"/>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line="293" w:lineRule="auto"/>
      <w:ind w:left="357" w:right="357"/>
    </w:pPr>
    <w:rPr>
      <w:rFonts w:asciiTheme="minorHAnsi" w:eastAsiaTheme="minorHAnsi" w:hAnsiTheme="minorHAnsi" w:cstheme="minorBidi"/>
      <w:i/>
      <w:iCs/>
      <w:color w:val="000000" w:themeColor="text1"/>
      <w:sz w:val="22"/>
      <w:szCs w:val="22"/>
      <w:lang w:eastAsia="en-U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spacing w:line="293" w:lineRule="auto"/>
    </w:pPr>
    <w:rPr>
      <w:rFonts w:asciiTheme="minorHAnsi" w:eastAsiaTheme="minorHAnsi" w:hAnsiTheme="minorHAnsi" w:cstheme="minorBidi"/>
      <w:color w:val="000000" w:themeColor="text1"/>
      <w:sz w:val="22"/>
      <w:szCs w:val="22"/>
      <w:lang w:eastAsia="en-US"/>
    </w:rPr>
  </w:style>
  <w:style w:type="paragraph" w:styleId="slovanseznam2">
    <w:name w:val="List Number 2"/>
    <w:aliases w:val="Číslovaný seznam A 2"/>
    <w:basedOn w:val="Normln"/>
    <w:uiPriority w:val="15"/>
    <w:qFormat/>
    <w:rsid w:val="001B1E4A"/>
    <w:pPr>
      <w:numPr>
        <w:ilvl w:val="1"/>
        <w:numId w:val="7"/>
      </w:numPr>
      <w:spacing w:line="293" w:lineRule="auto"/>
      <w:contextualSpacing/>
    </w:pPr>
    <w:rPr>
      <w:rFonts w:asciiTheme="minorHAnsi" w:eastAsiaTheme="minorHAnsi" w:hAnsiTheme="minorHAnsi" w:cstheme="minorBidi"/>
      <w:color w:val="000000" w:themeColor="text1"/>
      <w:sz w:val="22"/>
      <w:szCs w:val="22"/>
      <w:lang w:eastAsia="en-US"/>
    </w:rPr>
  </w:style>
  <w:style w:type="paragraph" w:styleId="slovanseznam3">
    <w:name w:val="List Number 3"/>
    <w:aliases w:val="Číslovaný seznam A 3"/>
    <w:basedOn w:val="Normln"/>
    <w:uiPriority w:val="15"/>
    <w:qFormat/>
    <w:rsid w:val="001B1E4A"/>
    <w:pPr>
      <w:numPr>
        <w:ilvl w:val="2"/>
        <w:numId w:val="7"/>
      </w:numPr>
      <w:spacing w:line="293" w:lineRule="auto"/>
      <w:contextualSpacing/>
    </w:pPr>
    <w:rPr>
      <w:rFonts w:asciiTheme="minorHAnsi" w:eastAsiaTheme="minorHAnsi" w:hAnsiTheme="minorHAnsi" w:cstheme="minorBidi"/>
      <w:color w:val="000000" w:themeColor="text1"/>
      <w:sz w:val="22"/>
      <w:szCs w:val="22"/>
      <w:lang w:eastAsia="en-US"/>
    </w:rPr>
  </w:style>
  <w:style w:type="paragraph" w:styleId="slovanseznam4">
    <w:name w:val="List Number 4"/>
    <w:aliases w:val="Číslovaný seznam A 4"/>
    <w:basedOn w:val="Normln"/>
    <w:uiPriority w:val="15"/>
    <w:qFormat/>
    <w:rsid w:val="001B1E4A"/>
    <w:pPr>
      <w:numPr>
        <w:ilvl w:val="3"/>
        <w:numId w:val="7"/>
      </w:numPr>
      <w:spacing w:line="293" w:lineRule="auto"/>
      <w:contextualSpacing/>
    </w:pPr>
    <w:rPr>
      <w:rFonts w:asciiTheme="minorHAnsi" w:eastAsiaTheme="minorHAnsi" w:hAnsiTheme="minorHAnsi" w:cstheme="minorBidi"/>
      <w:color w:val="000000" w:themeColor="text1"/>
      <w:sz w:val="22"/>
      <w:szCs w:val="22"/>
      <w:lang w:eastAsia="en-US"/>
    </w:rPr>
  </w:style>
  <w:style w:type="paragraph" w:styleId="slovanseznam5">
    <w:name w:val="List Number 5"/>
    <w:aliases w:val="Číslovaný seznam A 5"/>
    <w:basedOn w:val="Normln"/>
    <w:uiPriority w:val="15"/>
    <w:qFormat/>
    <w:rsid w:val="001B1E4A"/>
    <w:pPr>
      <w:numPr>
        <w:ilvl w:val="4"/>
        <w:numId w:val="7"/>
      </w:numPr>
      <w:spacing w:line="293" w:lineRule="auto"/>
      <w:contextualSpacing/>
    </w:pPr>
    <w:rPr>
      <w:rFonts w:asciiTheme="minorHAnsi" w:eastAsiaTheme="minorHAnsi" w:hAnsiTheme="minorHAnsi" w:cstheme="minorBidi"/>
      <w:color w:val="000000" w:themeColor="text1"/>
      <w:sz w:val="22"/>
      <w:szCs w:val="22"/>
      <w:lang w:eastAsia="en-US"/>
    </w:rPr>
  </w:style>
  <w:style w:type="paragraph" w:customStyle="1" w:styleId="slovanseznamB">
    <w:name w:val="Číslovaný seznam B"/>
    <w:basedOn w:val="Normln"/>
    <w:uiPriority w:val="16"/>
    <w:qFormat/>
    <w:rsid w:val="009F7F46"/>
    <w:pPr>
      <w:numPr>
        <w:numId w:val="5"/>
      </w:numPr>
      <w:spacing w:line="293" w:lineRule="auto"/>
    </w:pPr>
    <w:rPr>
      <w:rFonts w:asciiTheme="minorHAnsi" w:eastAsiaTheme="minorHAnsi" w:hAnsiTheme="minorHAnsi" w:cstheme="minorBidi"/>
      <w:color w:val="000000" w:themeColor="text1"/>
      <w:sz w:val="22"/>
      <w:szCs w:val="22"/>
      <w:lang w:eastAsia="en-US"/>
    </w:rPr>
  </w:style>
  <w:style w:type="paragraph" w:customStyle="1" w:styleId="slovanseznamB2">
    <w:name w:val="Číslovaný seznam B 2"/>
    <w:basedOn w:val="Normln"/>
    <w:uiPriority w:val="16"/>
    <w:qFormat/>
    <w:rsid w:val="009F7F46"/>
    <w:pPr>
      <w:numPr>
        <w:ilvl w:val="1"/>
        <w:numId w:val="5"/>
      </w:numPr>
      <w:spacing w:line="293" w:lineRule="auto"/>
    </w:pPr>
    <w:rPr>
      <w:rFonts w:asciiTheme="minorHAnsi" w:eastAsiaTheme="minorHAnsi" w:hAnsiTheme="minorHAnsi" w:cstheme="minorBidi"/>
      <w:color w:val="000000" w:themeColor="text1"/>
      <w:sz w:val="22"/>
      <w:szCs w:val="22"/>
      <w:lang w:eastAsia="en-US"/>
    </w:rPr>
  </w:style>
  <w:style w:type="paragraph" w:customStyle="1" w:styleId="slovanseznamB3">
    <w:name w:val="Číslovaný seznam B 3"/>
    <w:basedOn w:val="Normln"/>
    <w:uiPriority w:val="16"/>
    <w:qFormat/>
    <w:rsid w:val="009F7F46"/>
    <w:pPr>
      <w:numPr>
        <w:ilvl w:val="2"/>
        <w:numId w:val="5"/>
      </w:numPr>
      <w:spacing w:line="293" w:lineRule="auto"/>
    </w:pPr>
    <w:rPr>
      <w:rFonts w:asciiTheme="minorHAnsi" w:eastAsiaTheme="minorHAnsi" w:hAnsiTheme="minorHAnsi" w:cstheme="minorBidi"/>
      <w:color w:val="000000" w:themeColor="text1"/>
      <w:sz w:val="22"/>
      <w:szCs w:val="22"/>
      <w:lang w:eastAsia="en-US"/>
    </w:rPr>
  </w:style>
  <w:style w:type="paragraph" w:customStyle="1" w:styleId="slovanseznamB4">
    <w:name w:val="Číslovaný seznam B 4"/>
    <w:basedOn w:val="Normln"/>
    <w:uiPriority w:val="16"/>
    <w:qFormat/>
    <w:rsid w:val="009F7F46"/>
    <w:pPr>
      <w:numPr>
        <w:ilvl w:val="3"/>
        <w:numId w:val="5"/>
      </w:numPr>
      <w:spacing w:line="293" w:lineRule="auto"/>
    </w:pPr>
    <w:rPr>
      <w:rFonts w:asciiTheme="minorHAnsi" w:eastAsiaTheme="minorHAnsi" w:hAnsiTheme="minorHAnsi" w:cstheme="minorBidi"/>
      <w:color w:val="000000" w:themeColor="text1"/>
      <w:sz w:val="22"/>
      <w:szCs w:val="22"/>
      <w:lang w:eastAsia="en-US"/>
    </w:rPr>
  </w:style>
  <w:style w:type="paragraph" w:customStyle="1" w:styleId="slovanseznamB5">
    <w:name w:val="Číslovaný seznam B 5"/>
    <w:basedOn w:val="Normln"/>
    <w:uiPriority w:val="16"/>
    <w:qFormat/>
    <w:rsid w:val="009F7F46"/>
    <w:pPr>
      <w:numPr>
        <w:ilvl w:val="4"/>
        <w:numId w:val="5"/>
      </w:numPr>
      <w:spacing w:line="293" w:lineRule="auto"/>
    </w:pPr>
    <w:rPr>
      <w:rFonts w:asciiTheme="minorHAnsi" w:eastAsiaTheme="minorHAnsi" w:hAnsiTheme="minorHAnsi" w:cstheme="minorBidi"/>
      <w:color w:val="000000" w:themeColor="text1"/>
      <w:sz w:val="22"/>
      <w:szCs w:val="22"/>
      <w:lang w:eastAsia="en-US"/>
    </w:rPr>
  </w:style>
  <w:style w:type="paragraph" w:styleId="Seznamsodrkami3">
    <w:name w:val="List Bullet 3"/>
    <w:aliases w:val="Seznam s odrážkami A 3"/>
    <w:basedOn w:val="Normln"/>
    <w:uiPriority w:val="10"/>
    <w:qFormat/>
    <w:rsid w:val="00262DAF"/>
    <w:pPr>
      <w:numPr>
        <w:ilvl w:val="2"/>
        <w:numId w:val="6"/>
      </w:numPr>
      <w:spacing w:line="293" w:lineRule="auto"/>
      <w:contextualSpacing/>
    </w:pPr>
    <w:rPr>
      <w:rFonts w:asciiTheme="minorHAnsi" w:eastAsiaTheme="minorHAnsi" w:hAnsiTheme="minorHAnsi" w:cstheme="minorBidi"/>
      <w:color w:val="000000" w:themeColor="text1"/>
      <w:sz w:val="22"/>
      <w:szCs w:val="22"/>
      <w:lang w:eastAsia="en-US"/>
    </w:rPr>
  </w:style>
  <w:style w:type="paragraph" w:styleId="Seznamsodrkami4">
    <w:name w:val="List Bullet 4"/>
    <w:aliases w:val="Seznam s odrážkami A 4"/>
    <w:basedOn w:val="Normln"/>
    <w:uiPriority w:val="10"/>
    <w:qFormat/>
    <w:rsid w:val="00262DAF"/>
    <w:pPr>
      <w:numPr>
        <w:ilvl w:val="3"/>
        <w:numId w:val="6"/>
      </w:numPr>
      <w:spacing w:line="293" w:lineRule="auto"/>
      <w:contextualSpacing/>
    </w:pPr>
    <w:rPr>
      <w:rFonts w:asciiTheme="minorHAnsi" w:eastAsiaTheme="minorHAnsi" w:hAnsiTheme="minorHAnsi" w:cstheme="minorBidi"/>
      <w:color w:val="000000" w:themeColor="text1"/>
      <w:sz w:val="22"/>
      <w:szCs w:val="22"/>
      <w:lang w:eastAsia="en-US"/>
    </w:rPr>
  </w:style>
  <w:style w:type="paragraph" w:styleId="Seznamsodrkami5">
    <w:name w:val="List Bullet 5"/>
    <w:aliases w:val="Seznam s odrážkami A 5"/>
    <w:basedOn w:val="Normln"/>
    <w:uiPriority w:val="10"/>
    <w:qFormat/>
    <w:rsid w:val="00262DAF"/>
    <w:pPr>
      <w:numPr>
        <w:ilvl w:val="4"/>
        <w:numId w:val="6"/>
      </w:numPr>
      <w:spacing w:line="293" w:lineRule="auto"/>
    </w:pPr>
    <w:rPr>
      <w:rFonts w:asciiTheme="minorHAnsi" w:eastAsiaTheme="minorHAnsi" w:hAnsiTheme="minorHAnsi" w:cstheme="minorBidi"/>
      <w:color w:val="000000" w:themeColor="text1"/>
      <w:sz w:val="22"/>
      <w:szCs w:val="22"/>
      <w:lang w:eastAsia="en-US"/>
    </w:rPr>
  </w:style>
  <w:style w:type="paragraph" w:styleId="Seznamsodrkami">
    <w:name w:val="List Bullet"/>
    <w:aliases w:val="Seznam s odrážkami A"/>
    <w:basedOn w:val="Normln"/>
    <w:uiPriority w:val="10"/>
    <w:qFormat/>
    <w:rsid w:val="00262DAF"/>
    <w:pPr>
      <w:numPr>
        <w:numId w:val="6"/>
      </w:numPr>
      <w:spacing w:line="293" w:lineRule="auto"/>
      <w:contextualSpacing/>
    </w:pPr>
    <w:rPr>
      <w:rFonts w:asciiTheme="minorHAnsi" w:eastAsiaTheme="minorHAnsi" w:hAnsiTheme="minorHAnsi" w:cstheme="minorBidi"/>
      <w:color w:val="000000" w:themeColor="text1"/>
      <w:sz w:val="22"/>
      <w:szCs w:val="22"/>
      <w:lang w:eastAsia="en-US"/>
    </w:rPr>
  </w:style>
  <w:style w:type="paragraph" w:styleId="Seznamsodrkami2">
    <w:name w:val="List Bullet 2"/>
    <w:aliases w:val="Seznam s odrážkami A 2"/>
    <w:basedOn w:val="Normln"/>
    <w:uiPriority w:val="10"/>
    <w:qFormat/>
    <w:rsid w:val="00262DAF"/>
    <w:pPr>
      <w:numPr>
        <w:ilvl w:val="1"/>
        <w:numId w:val="6"/>
      </w:numPr>
      <w:spacing w:line="293" w:lineRule="auto"/>
      <w:contextualSpacing/>
    </w:pPr>
    <w:rPr>
      <w:rFonts w:asciiTheme="minorHAnsi" w:eastAsiaTheme="minorHAnsi" w:hAnsiTheme="minorHAnsi" w:cstheme="minorBidi"/>
      <w:color w:val="000000" w:themeColor="text1"/>
      <w:sz w:val="22"/>
      <w:szCs w:val="22"/>
      <w:lang w:eastAsia="en-US"/>
    </w:rPr>
  </w:style>
  <w:style w:type="paragraph" w:customStyle="1" w:styleId="Nadpis1-mimoobsah">
    <w:name w:val="Nadpis 1 - mimo obsah"/>
    <w:basedOn w:val="Normln"/>
    <w:next w:val="Normln"/>
    <w:uiPriority w:val="8"/>
    <w:qFormat/>
    <w:rsid w:val="00831374"/>
    <w:pPr>
      <w:keepNext/>
      <w:keepLines/>
      <w:spacing w:before="160" w:line="293" w:lineRule="auto"/>
    </w:pPr>
    <w:rPr>
      <w:rFonts w:asciiTheme="majorHAnsi" w:eastAsiaTheme="minorHAnsi" w:hAnsiTheme="majorHAnsi" w:cstheme="minorBidi"/>
      <w:b/>
      <w:color w:val="000000" w:themeColor="text1"/>
      <w:sz w:val="28"/>
      <w:szCs w:val="22"/>
      <w:lang w:eastAsia="en-US"/>
    </w:rPr>
  </w:style>
  <w:style w:type="paragraph" w:customStyle="1" w:styleId="Nadpis2-mimoobsah">
    <w:name w:val="Nadpis 2 - mimo obsah"/>
    <w:basedOn w:val="Normln"/>
    <w:next w:val="Normln"/>
    <w:uiPriority w:val="8"/>
    <w:qFormat/>
    <w:rsid w:val="00AB523B"/>
    <w:pPr>
      <w:keepNext/>
      <w:keepLines/>
      <w:spacing w:before="80" w:line="293" w:lineRule="auto"/>
    </w:pPr>
    <w:rPr>
      <w:rFonts w:asciiTheme="majorHAnsi" w:eastAsiaTheme="minorHAnsi" w:hAnsiTheme="majorHAnsi" w:cstheme="minorBidi"/>
      <w:b/>
      <w:color w:val="000000" w:themeColor="text1"/>
      <w:sz w:val="26"/>
      <w:szCs w:val="22"/>
      <w:lang w:eastAsia="en-US"/>
    </w:rPr>
  </w:style>
  <w:style w:type="paragraph" w:customStyle="1" w:styleId="Nadpis3-mimoobsah">
    <w:name w:val="Nadpis 3 - mimo obsah"/>
    <w:basedOn w:val="Normln"/>
    <w:next w:val="Normln"/>
    <w:uiPriority w:val="8"/>
    <w:qFormat/>
    <w:rsid w:val="00BB479C"/>
    <w:pPr>
      <w:keepNext/>
      <w:keepLines/>
      <w:spacing w:before="40" w:line="293" w:lineRule="auto"/>
    </w:pPr>
    <w:rPr>
      <w:rFonts w:asciiTheme="majorHAnsi" w:eastAsiaTheme="minorHAnsi" w:hAnsiTheme="majorHAnsi" w:cstheme="minorBidi"/>
      <w:b/>
      <w:color w:val="000000" w:themeColor="text1"/>
      <w:szCs w:val="22"/>
      <w:lang w:eastAsia="en-US"/>
    </w:rPr>
  </w:style>
  <w:style w:type="paragraph" w:customStyle="1" w:styleId="Nadpis4-mimoobsah">
    <w:name w:val="Nadpis 4 - mimo obsah"/>
    <w:basedOn w:val="Normln"/>
    <w:next w:val="Normln"/>
    <w:uiPriority w:val="8"/>
    <w:qFormat/>
    <w:rsid w:val="00BB479C"/>
    <w:pPr>
      <w:keepNext/>
      <w:keepLines/>
      <w:spacing w:before="40" w:line="293" w:lineRule="auto"/>
    </w:pPr>
    <w:rPr>
      <w:rFonts w:asciiTheme="majorHAnsi" w:eastAsiaTheme="minorHAnsi" w:hAnsiTheme="majorHAnsi" w:cstheme="minorBidi"/>
      <w:i/>
      <w:color w:val="000000" w:themeColor="text1"/>
      <w:szCs w:val="22"/>
      <w:lang w:eastAsia="en-US"/>
    </w:rPr>
  </w:style>
  <w:style w:type="paragraph" w:customStyle="1" w:styleId="Nadpis5-mimoobsah">
    <w:name w:val="Nadpis 5 - mimo obsah"/>
    <w:basedOn w:val="Normln"/>
    <w:next w:val="Normln"/>
    <w:uiPriority w:val="8"/>
    <w:qFormat/>
    <w:rsid w:val="00BB479C"/>
    <w:pPr>
      <w:keepNext/>
      <w:keepLines/>
      <w:spacing w:before="40" w:line="293" w:lineRule="auto"/>
    </w:pPr>
    <w:rPr>
      <w:rFonts w:asciiTheme="majorHAnsi" w:eastAsiaTheme="minorHAnsi" w:hAnsiTheme="majorHAnsi" w:cstheme="minorBidi"/>
      <w:b/>
      <w:color w:val="000000" w:themeColor="text1"/>
      <w:sz w:val="22"/>
      <w:szCs w:val="22"/>
      <w:lang w:eastAsia="en-US"/>
    </w:rPr>
  </w:style>
  <w:style w:type="paragraph" w:customStyle="1" w:styleId="Nadpis7mimoobsah">
    <w:name w:val="Nadpis 7 mimo obsah"/>
    <w:basedOn w:val="Normln"/>
    <w:next w:val="Normln"/>
    <w:uiPriority w:val="8"/>
    <w:qFormat/>
    <w:rsid w:val="00BB479C"/>
    <w:pPr>
      <w:keepNext/>
      <w:keepLines/>
      <w:spacing w:before="40" w:line="293" w:lineRule="auto"/>
    </w:pPr>
    <w:rPr>
      <w:rFonts w:asciiTheme="majorHAnsi" w:eastAsiaTheme="minorHAnsi" w:hAnsiTheme="majorHAnsi" w:cstheme="minorBidi"/>
      <w:color w:val="000000" w:themeColor="text1"/>
      <w:sz w:val="22"/>
      <w:szCs w:val="22"/>
      <w:lang w:eastAsia="en-US"/>
    </w:rPr>
  </w:style>
  <w:style w:type="paragraph" w:customStyle="1" w:styleId="Nadpis6mimoobsah">
    <w:name w:val="Nadpis 6 mimo obsah"/>
    <w:basedOn w:val="Normln"/>
    <w:next w:val="Normln"/>
    <w:uiPriority w:val="8"/>
    <w:qFormat/>
    <w:rsid w:val="00A95C48"/>
    <w:pPr>
      <w:keepNext/>
      <w:keepLines/>
      <w:spacing w:before="40" w:line="293" w:lineRule="auto"/>
    </w:pPr>
    <w:rPr>
      <w:rFonts w:asciiTheme="majorHAnsi" w:eastAsiaTheme="minorHAnsi" w:hAnsiTheme="majorHAnsi" w:cstheme="minorBidi"/>
      <w:i/>
      <w:color w:val="000000" w:themeColor="text1"/>
      <w:sz w:val="22"/>
      <w:szCs w:val="22"/>
      <w:lang w:eastAsia="en-US"/>
    </w:rPr>
  </w:style>
  <w:style w:type="paragraph" w:customStyle="1" w:styleId="Nadpis8mimoobsah">
    <w:name w:val="Nadpis 8 mimo obsah"/>
    <w:basedOn w:val="Normln"/>
    <w:next w:val="Normln"/>
    <w:uiPriority w:val="8"/>
    <w:qFormat/>
    <w:rsid w:val="00A95C48"/>
    <w:pPr>
      <w:keepNext/>
      <w:keepLines/>
      <w:spacing w:before="40" w:line="293" w:lineRule="auto"/>
    </w:pPr>
    <w:rPr>
      <w:rFonts w:asciiTheme="majorHAnsi" w:eastAsiaTheme="minorHAnsi" w:hAnsiTheme="majorHAnsi" w:cstheme="minorBidi"/>
      <w:b/>
      <w:color w:val="000000" w:themeColor="text1"/>
      <w:sz w:val="21"/>
      <w:szCs w:val="21"/>
      <w:lang w:eastAsia="en-US"/>
    </w:rPr>
  </w:style>
  <w:style w:type="paragraph" w:customStyle="1" w:styleId="Nadpis9mimoobsah">
    <w:name w:val="Nadpis 9 mimo obsah"/>
    <w:basedOn w:val="Normln"/>
    <w:next w:val="Normln"/>
    <w:uiPriority w:val="8"/>
    <w:qFormat/>
    <w:rsid w:val="00A95C48"/>
    <w:pPr>
      <w:keepNext/>
      <w:keepLines/>
      <w:spacing w:before="40" w:line="293" w:lineRule="auto"/>
    </w:pPr>
    <w:rPr>
      <w:rFonts w:asciiTheme="majorHAnsi" w:eastAsiaTheme="minorHAnsi" w:hAnsiTheme="majorHAnsi" w:cstheme="minorBidi"/>
      <w:i/>
      <w:color w:val="000000" w:themeColor="text1"/>
      <w:sz w:val="21"/>
      <w:szCs w:val="21"/>
      <w:lang w:eastAsia="en-US"/>
    </w:rPr>
  </w:style>
  <w:style w:type="paragraph" w:styleId="Podnadpis">
    <w:name w:val="Subtitle"/>
    <w:basedOn w:val="Normln"/>
    <w:next w:val="Normln"/>
    <w:link w:val="PodnadpisChar"/>
    <w:uiPriority w:val="5"/>
    <w:qFormat/>
    <w:rsid w:val="008D4A32"/>
    <w:pPr>
      <w:numPr>
        <w:ilvl w:val="1"/>
      </w:numPr>
      <w:spacing w:after="160" w:line="293" w:lineRule="auto"/>
    </w:pPr>
    <w:rPr>
      <w:rFonts w:asciiTheme="minorHAnsi" w:eastAsiaTheme="minorEastAsia" w:hAnsiTheme="minorHAnsi" w:cstheme="minorBidi"/>
      <w:color w:val="595959" w:themeColor="text1" w:themeTint="A6"/>
      <w:spacing w:val="15"/>
      <w:sz w:val="28"/>
      <w:szCs w:val="22"/>
      <w:lang w:eastAsia="en-US"/>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line="293" w:lineRule="auto"/>
    </w:pPr>
    <w:rPr>
      <w:rFonts w:asciiTheme="minorHAnsi" w:eastAsiaTheme="minorHAnsi" w:hAnsiTheme="minorHAnsi" w:cstheme="minorBidi"/>
      <w:color w:val="000000" w:themeColor="text1"/>
      <w:sz w:val="22"/>
      <w:szCs w:val="22"/>
      <w:lang w:eastAsia="en-US"/>
    </w:rPr>
  </w:style>
  <w:style w:type="paragraph" w:styleId="Obsah2">
    <w:name w:val="toc 2"/>
    <w:basedOn w:val="Normln"/>
    <w:next w:val="Normln"/>
    <w:autoRedefine/>
    <w:uiPriority w:val="39"/>
    <w:unhideWhenUsed/>
    <w:rsid w:val="00D22462"/>
    <w:pPr>
      <w:spacing w:after="100" w:line="293" w:lineRule="auto"/>
      <w:ind w:left="220"/>
    </w:pPr>
    <w:rPr>
      <w:rFonts w:asciiTheme="minorHAnsi" w:eastAsiaTheme="minorHAnsi" w:hAnsiTheme="minorHAnsi" w:cstheme="minorBidi"/>
      <w:color w:val="000000" w:themeColor="text1"/>
      <w:sz w:val="22"/>
      <w:szCs w:val="22"/>
      <w:lang w:eastAsia="en-US"/>
    </w:rPr>
  </w:style>
  <w:style w:type="paragraph" w:styleId="Obsah3">
    <w:name w:val="toc 3"/>
    <w:basedOn w:val="Normln"/>
    <w:next w:val="Normln"/>
    <w:autoRedefine/>
    <w:uiPriority w:val="39"/>
    <w:unhideWhenUsed/>
    <w:rsid w:val="00D22462"/>
    <w:pPr>
      <w:spacing w:after="100" w:line="293" w:lineRule="auto"/>
      <w:ind w:left="440"/>
    </w:pPr>
    <w:rPr>
      <w:rFonts w:asciiTheme="minorHAnsi" w:eastAsiaTheme="minorHAnsi" w:hAnsiTheme="minorHAnsi" w:cstheme="minorBidi"/>
      <w:color w:val="000000" w:themeColor="text1"/>
      <w:sz w:val="22"/>
      <w:szCs w:val="22"/>
      <w:lang w:eastAsia="en-US"/>
    </w:rPr>
  </w:style>
  <w:style w:type="paragraph" w:styleId="Obsah4">
    <w:name w:val="toc 4"/>
    <w:basedOn w:val="Normln"/>
    <w:next w:val="Normln"/>
    <w:autoRedefine/>
    <w:uiPriority w:val="39"/>
    <w:unhideWhenUsed/>
    <w:rsid w:val="00D22462"/>
    <w:pPr>
      <w:spacing w:after="100" w:line="293" w:lineRule="auto"/>
      <w:ind w:left="660"/>
    </w:pPr>
    <w:rPr>
      <w:rFonts w:asciiTheme="minorHAnsi" w:eastAsiaTheme="minorHAnsi" w:hAnsiTheme="minorHAnsi" w:cstheme="minorBidi"/>
      <w:color w:val="000000" w:themeColor="text1"/>
      <w:sz w:val="22"/>
      <w:szCs w:val="22"/>
      <w:lang w:eastAsia="en-US"/>
    </w:rPr>
  </w:style>
  <w:style w:type="paragraph" w:styleId="Obsah5">
    <w:name w:val="toc 5"/>
    <w:basedOn w:val="Normln"/>
    <w:next w:val="Normln"/>
    <w:autoRedefine/>
    <w:uiPriority w:val="39"/>
    <w:unhideWhenUsed/>
    <w:rsid w:val="00D22462"/>
    <w:pPr>
      <w:spacing w:after="100" w:line="293" w:lineRule="auto"/>
      <w:ind w:left="880"/>
    </w:pPr>
    <w:rPr>
      <w:rFonts w:asciiTheme="minorHAnsi" w:eastAsiaTheme="minorHAnsi" w:hAnsiTheme="minorHAnsi" w:cstheme="minorBidi"/>
      <w:color w:val="000000" w:themeColor="text1"/>
      <w:sz w:val="22"/>
      <w:szCs w:val="22"/>
      <w:lang w:eastAsia="en-US"/>
    </w:rPr>
  </w:style>
  <w:style w:type="paragraph" w:styleId="Obsah6">
    <w:name w:val="toc 6"/>
    <w:basedOn w:val="Normln"/>
    <w:next w:val="Normln"/>
    <w:autoRedefine/>
    <w:uiPriority w:val="39"/>
    <w:unhideWhenUsed/>
    <w:rsid w:val="00D22462"/>
    <w:pPr>
      <w:spacing w:after="100" w:line="293" w:lineRule="auto"/>
      <w:ind w:left="1100"/>
    </w:pPr>
    <w:rPr>
      <w:rFonts w:asciiTheme="minorHAnsi" w:eastAsiaTheme="minorHAnsi" w:hAnsiTheme="minorHAnsi" w:cstheme="minorBidi"/>
      <w:color w:val="000000" w:themeColor="text1"/>
      <w:sz w:val="22"/>
      <w:szCs w:val="22"/>
      <w:lang w:eastAsia="en-US"/>
    </w:rPr>
  </w:style>
  <w:style w:type="paragraph" w:styleId="Obsah7">
    <w:name w:val="toc 7"/>
    <w:basedOn w:val="Normln"/>
    <w:next w:val="Normln"/>
    <w:autoRedefine/>
    <w:uiPriority w:val="39"/>
    <w:unhideWhenUsed/>
    <w:rsid w:val="00D22462"/>
    <w:pPr>
      <w:spacing w:after="100" w:line="293" w:lineRule="auto"/>
      <w:ind w:left="1320"/>
    </w:pPr>
    <w:rPr>
      <w:rFonts w:asciiTheme="minorHAnsi" w:eastAsiaTheme="minorHAnsi" w:hAnsiTheme="minorHAnsi" w:cstheme="minorBidi"/>
      <w:color w:val="000000" w:themeColor="text1"/>
      <w:sz w:val="22"/>
      <w:szCs w:val="22"/>
      <w:lang w:eastAsia="en-US"/>
    </w:rPr>
  </w:style>
  <w:style w:type="paragraph" w:styleId="Obsah8">
    <w:name w:val="toc 8"/>
    <w:basedOn w:val="Normln"/>
    <w:next w:val="Normln"/>
    <w:autoRedefine/>
    <w:uiPriority w:val="39"/>
    <w:unhideWhenUsed/>
    <w:rsid w:val="00D22462"/>
    <w:pPr>
      <w:spacing w:after="100" w:line="293" w:lineRule="auto"/>
      <w:ind w:left="1540"/>
    </w:pPr>
    <w:rPr>
      <w:rFonts w:asciiTheme="minorHAnsi" w:eastAsiaTheme="minorHAnsi" w:hAnsiTheme="minorHAnsi" w:cstheme="minorBidi"/>
      <w:color w:val="000000" w:themeColor="text1"/>
      <w:sz w:val="22"/>
      <w:szCs w:val="22"/>
      <w:lang w:eastAsia="en-US"/>
    </w:rPr>
  </w:style>
  <w:style w:type="paragraph" w:styleId="Obsah9">
    <w:name w:val="toc 9"/>
    <w:basedOn w:val="Normln"/>
    <w:next w:val="Normln"/>
    <w:autoRedefine/>
    <w:uiPriority w:val="39"/>
    <w:unhideWhenUsed/>
    <w:rsid w:val="00D22462"/>
    <w:pPr>
      <w:spacing w:after="100" w:line="293" w:lineRule="auto"/>
      <w:ind w:left="1760"/>
    </w:pPr>
    <w:rPr>
      <w:rFonts w:asciiTheme="minorHAnsi" w:eastAsiaTheme="minorHAnsi" w:hAnsiTheme="minorHAnsi" w:cstheme="minorBidi"/>
      <w:color w:val="000000" w:themeColor="text1"/>
      <w:sz w:val="22"/>
      <w:szCs w:val="22"/>
      <w:lang w:eastAsia="en-US"/>
    </w:r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after="160" w:line="293" w:lineRule="auto"/>
      <w:ind w:left="357" w:right="357"/>
    </w:pPr>
    <w:rPr>
      <w:rFonts w:asciiTheme="minorHAnsi" w:eastAsiaTheme="minorHAnsi" w:hAnsiTheme="minorHAnsi" w:cstheme="minorBidi"/>
      <w:i/>
      <w:iCs/>
      <w:color w:val="595959" w:themeColor="text1" w:themeTint="A6"/>
      <w:sz w:val="22"/>
      <w:szCs w:val="22"/>
      <w:lang w:eastAsia="en-US"/>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pPr>
      <w:spacing w:after="160" w:line="293" w:lineRule="auto"/>
    </w:pPr>
    <w:rPr>
      <w:rFonts w:asciiTheme="minorHAnsi" w:eastAsiaTheme="minorHAnsi" w:hAnsiTheme="minorHAnsi" w:cstheme="minorBidi"/>
      <w:color w:val="000000" w:themeColor="text1"/>
      <w:sz w:val="22"/>
      <w:szCs w:val="22"/>
      <w:lang w:eastAsia="en-US"/>
    </w:rPr>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spacing w:after="160" w:line="293" w:lineRule="auto"/>
      <w:ind w:left="357" w:right="357"/>
    </w:pPr>
    <w:rPr>
      <w:rFonts w:asciiTheme="minorHAnsi" w:eastAsiaTheme="minorEastAsia" w:hAnsiTheme="minorHAnsi" w:cstheme="minorBidi"/>
      <w:i/>
      <w:iCs/>
      <w:color w:val="000000" w:themeColor="text1"/>
      <w:sz w:val="22"/>
      <w:szCs w:val="22"/>
      <w:lang w:eastAsia="en-U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pPr>
      <w:spacing w:after="160" w:line="293" w:lineRule="auto"/>
    </w:pPr>
    <w:rPr>
      <w:rFonts w:asciiTheme="minorHAnsi" w:eastAsiaTheme="minorHAnsi" w:hAnsiTheme="minorHAnsi" w:cstheme="minorBidi"/>
      <w:color w:val="000000" w:themeColor="text1"/>
      <w:sz w:val="22"/>
      <w:szCs w:val="22"/>
      <w:lang w:eastAsia="en-US"/>
    </w:rPr>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spacing w:after="160" w:line="293" w:lineRule="auto"/>
      <w:ind w:left="357"/>
    </w:pPr>
    <w:rPr>
      <w:rFonts w:asciiTheme="minorHAnsi" w:eastAsiaTheme="minorHAnsi" w:hAnsiTheme="minorHAnsi" w:cstheme="minorBidi"/>
      <w:color w:val="000000" w:themeColor="text1"/>
      <w:sz w:val="22"/>
      <w:szCs w:val="22"/>
      <w:lang w:eastAsia="en-US"/>
    </w:r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spacing w:line="293" w:lineRule="auto"/>
    </w:pPr>
    <w:rPr>
      <w:rFonts w:asciiTheme="minorHAnsi" w:eastAsiaTheme="minorHAnsi" w:hAnsiTheme="minorHAnsi" w:cstheme="minorBidi"/>
      <w:color w:val="000000" w:themeColor="text1"/>
      <w:sz w:val="22"/>
      <w:szCs w:val="22"/>
      <w:lang w:eastAsia="en-US"/>
    </w:rPr>
  </w:style>
  <w:style w:type="paragraph" w:customStyle="1" w:styleId="SeznamsodrkamiB2">
    <w:name w:val="Seznam s odrážkami B 2"/>
    <w:basedOn w:val="Normln"/>
    <w:uiPriority w:val="11"/>
    <w:qFormat/>
    <w:rsid w:val="007102D2"/>
    <w:pPr>
      <w:numPr>
        <w:ilvl w:val="1"/>
        <w:numId w:val="8"/>
      </w:numPr>
      <w:spacing w:line="293" w:lineRule="auto"/>
    </w:pPr>
    <w:rPr>
      <w:rFonts w:asciiTheme="minorHAnsi" w:eastAsiaTheme="minorHAnsi" w:hAnsiTheme="minorHAnsi" w:cstheme="minorBidi"/>
      <w:color w:val="000000" w:themeColor="text1"/>
      <w:sz w:val="22"/>
      <w:szCs w:val="22"/>
      <w:lang w:eastAsia="en-US"/>
    </w:rPr>
  </w:style>
  <w:style w:type="paragraph" w:customStyle="1" w:styleId="SeznamsodrkamiB3">
    <w:name w:val="Seznam s odrážkami B 3"/>
    <w:basedOn w:val="Normln"/>
    <w:uiPriority w:val="11"/>
    <w:qFormat/>
    <w:rsid w:val="007102D2"/>
    <w:pPr>
      <w:numPr>
        <w:ilvl w:val="2"/>
        <w:numId w:val="8"/>
      </w:numPr>
      <w:spacing w:line="293" w:lineRule="auto"/>
    </w:pPr>
    <w:rPr>
      <w:rFonts w:asciiTheme="minorHAnsi" w:eastAsiaTheme="minorHAnsi" w:hAnsiTheme="minorHAnsi" w:cstheme="minorBidi"/>
      <w:color w:val="000000" w:themeColor="text1"/>
      <w:sz w:val="22"/>
      <w:szCs w:val="22"/>
      <w:lang w:eastAsia="en-US"/>
    </w:rPr>
  </w:style>
  <w:style w:type="paragraph" w:customStyle="1" w:styleId="SeznamsodrkamiB4">
    <w:name w:val="Seznam s odrážkami B 4"/>
    <w:basedOn w:val="Normln"/>
    <w:uiPriority w:val="11"/>
    <w:qFormat/>
    <w:rsid w:val="007102D2"/>
    <w:pPr>
      <w:numPr>
        <w:ilvl w:val="3"/>
        <w:numId w:val="8"/>
      </w:numPr>
      <w:spacing w:line="293" w:lineRule="auto"/>
    </w:pPr>
    <w:rPr>
      <w:rFonts w:asciiTheme="minorHAnsi" w:eastAsiaTheme="minorHAnsi" w:hAnsiTheme="minorHAnsi" w:cstheme="minorBidi"/>
      <w:color w:val="000000" w:themeColor="text1"/>
      <w:sz w:val="22"/>
      <w:szCs w:val="22"/>
      <w:lang w:eastAsia="en-US"/>
    </w:rPr>
  </w:style>
  <w:style w:type="paragraph" w:customStyle="1" w:styleId="SeznamsodrkamiB5">
    <w:name w:val="Seznam s odrážkami B 5"/>
    <w:basedOn w:val="Normln"/>
    <w:uiPriority w:val="11"/>
    <w:qFormat/>
    <w:rsid w:val="007102D2"/>
    <w:pPr>
      <w:numPr>
        <w:ilvl w:val="4"/>
        <w:numId w:val="8"/>
      </w:numPr>
      <w:spacing w:line="293" w:lineRule="auto"/>
    </w:pPr>
    <w:rPr>
      <w:rFonts w:asciiTheme="minorHAnsi" w:eastAsiaTheme="minorHAnsi" w:hAnsiTheme="minorHAnsi" w:cstheme="minorBidi"/>
      <w:color w:val="000000" w:themeColor="text1"/>
      <w:sz w:val="22"/>
      <w:szCs w:val="22"/>
      <w:lang w:eastAsia="en-US"/>
    </w:rPr>
  </w:style>
  <w:style w:type="paragraph" w:styleId="Zhlav">
    <w:name w:val="header"/>
    <w:basedOn w:val="Normln"/>
    <w:link w:val="ZhlavChar"/>
    <w:uiPriority w:val="99"/>
    <w:unhideWhenUsed/>
    <w:rsid w:val="00677FE0"/>
    <w:pPr>
      <w:tabs>
        <w:tab w:val="center" w:pos="4536"/>
        <w:tab w:val="right" w:pos="9072"/>
      </w:tabs>
    </w:pPr>
    <w:rPr>
      <w:rFonts w:asciiTheme="minorHAnsi" w:eastAsiaTheme="minorHAnsi" w:hAnsiTheme="minorHAnsi" w:cstheme="minorBidi"/>
      <w:color w:val="000000" w:themeColor="text1"/>
      <w:sz w:val="22"/>
      <w:szCs w:val="22"/>
      <w:lang w:eastAsia="en-US"/>
    </w:r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pPr>
    <w:rPr>
      <w:rFonts w:asciiTheme="minorHAnsi" w:eastAsiaTheme="minorHAnsi" w:hAnsiTheme="minorHAnsi" w:cstheme="minorBidi"/>
      <w:color w:val="000000" w:themeColor="text1"/>
      <w:sz w:val="22"/>
      <w:szCs w:val="22"/>
      <w:lang w:eastAsia="en-US"/>
    </w:rPr>
  </w:style>
  <w:style w:type="character" w:customStyle="1" w:styleId="ZpatChar">
    <w:name w:val="Zápatí Char"/>
    <w:basedOn w:val="Standardnpsmoodstavce"/>
    <w:link w:val="Zpat"/>
    <w:uiPriority w:val="99"/>
    <w:rsid w:val="00677FE0"/>
    <w:rPr>
      <w:color w:val="000000" w:themeColor="text1"/>
    </w:rPr>
  </w:style>
  <w:style w:type="table" w:styleId="Mkatabulky">
    <w:name w:val="Table Grid"/>
    <w:basedOn w:val="Normlntabulka"/>
    <w:uiPriority w:val="39"/>
    <w:rsid w:val="009D4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65B06"/>
    <w:rPr>
      <w:rFonts w:ascii="Segoe UI" w:eastAsiaTheme="minorHAnsi" w:hAnsi="Segoe UI" w:cs="Segoe UI"/>
      <w:color w:val="000000" w:themeColor="text1"/>
      <w:sz w:val="18"/>
      <w:szCs w:val="18"/>
      <w:lang w:eastAsia="en-US"/>
    </w:rPr>
  </w:style>
  <w:style w:type="character" w:customStyle="1" w:styleId="TextbublinyChar">
    <w:name w:val="Text bubliny Char"/>
    <w:basedOn w:val="Standardnpsmoodstavce"/>
    <w:link w:val="Textbubliny"/>
    <w:uiPriority w:val="99"/>
    <w:semiHidden/>
    <w:rsid w:val="00565B06"/>
    <w:rPr>
      <w:rFonts w:ascii="Segoe UI" w:hAnsi="Segoe UI" w:cs="Segoe UI"/>
      <w:color w:val="000000" w:themeColor="text1"/>
      <w:sz w:val="18"/>
      <w:szCs w:val="18"/>
    </w:rPr>
  </w:style>
  <w:style w:type="character" w:styleId="Odkaznakoment">
    <w:name w:val="annotation reference"/>
    <w:basedOn w:val="Standardnpsmoodstavce"/>
    <w:uiPriority w:val="99"/>
    <w:semiHidden/>
    <w:unhideWhenUsed/>
    <w:rsid w:val="0065567B"/>
    <w:rPr>
      <w:sz w:val="16"/>
      <w:szCs w:val="16"/>
    </w:rPr>
  </w:style>
  <w:style w:type="paragraph" w:styleId="Textkomente">
    <w:name w:val="annotation text"/>
    <w:basedOn w:val="Normln"/>
    <w:link w:val="TextkomenteChar"/>
    <w:uiPriority w:val="99"/>
    <w:semiHidden/>
    <w:unhideWhenUsed/>
    <w:rsid w:val="0065567B"/>
    <w:pPr>
      <w:spacing w:after="160"/>
    </w:pPr>
    <w:rPr>
      <w:rFonts w:asciiTheme="minorHAnsi" w:eastAsiaTheme="minorHAnsi" w:hAnsiTheme="minorHAnsi" w:cstheme="minorBidi"/>
      <w:color w:val="000000" w:themeColor="text1"/>
      <w:sz w:val="20"/>
      <w:szCs w:val="20"/>
      <w:lang w:eastAsia="en-US"/>
    </w:rPr>
  </w:style>
  <w:style w:type="character" w:customStyle="1" w:styleId="TextkomenteChar">
    <w:name w:val="Text komentáře Char"/>
    <w:basedOn w:val="Standardnpsmoodstavce"/>
    <w:link w:val="Textkomente"/>
    <w:uiPriority w:val="99"/>
    <w:semiHidden/>
    <w:rsid w:val="0065567B"/>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65567B"/>
    <w:rPr>
      <w:b/>
      <w:bCs/>
    </w:rPr>
  </w:style>
  <w:style w:type="character" w:customStyle="1" w:styleId="PedmtkomenteChar">
    <w:name w:val="Předmět komentáře Char"/>
    <w:basedOn w:val="TextkomenteChar"/>
    <w:link w:val="Pedmtkomente"/>
    <w:uiPriority w:val="99"/>
    <w:semiHidden/>
    <w:rsid w:val="0065567B"/>
    <w:rPr>
      <w:b/>
      <w:bCs/>
      <w:color w:val="000000" w:themeColor="text1"/>
      <w:sz w:val="20"/>
      <w:szCs w:val="20"/>
    </w:rPr>
  </w:style>
  <w:style w:type="character" w:customStyle="1" w:styleId="Nevyeenzmnka1">
    <w:name w:val="Nevyřešená zmínka1"/>
    <w:basedOn w:val="Standardnpsmoodstavce"/>
    <w:uiPriority w:val="99"/>
    <w:semiHidden/>
    <w:unhideWhenUsed/>
    <w:rsid w:val="00013FFF"/>
    <w:rPr>
      <w:color w:val="605E5C"/>
      <w:shd w:val="clear" w:color="auto" w:fill="E1DFDD"/>
    </w:rPr>
  </w:style>
  <w:style w:type="character" w:customStyle="1" w:styleId="Nevyeenzmnka2">
    <w:name w:val="Nevyřešená zmínka2"/>
    <w:basedOn w:val="Standardnpsmoodstavce"/>
    <w:uiPriority w:val="99"/>
    <w:semiHidden/>
    <w:unhideWhenUsed/>
    <w:rsid w:val="00CE3E5A"/>
    <w:rPr>
      <w:color w:val="605E5C"/>
      <w:shd w:val="clear" w:color="auto" w:fill="E1DFDD"/>
    </w:rPr>
  </w:style>
  <w:style w:type="character" w:styleId="Siln">
    <w:name w:val="Strong"/>
    <w:basedOn w:val="Standardnpsmoodstavce"/>
    <w:uiPriority w:val="22"/>
    <w:qFormat/>
    <w:rsid w:val="000B2B4E"/>
    <w:rPr>
      <w:b/>
      <w:bCs/>
    </w:rPr>
  </w:style>
  <w:style w:type="paragraph" w:styleId="Normlnweb">
    <w:name w:val="Normal (Web)"/>
    <w:basedOn w:val="Normln"/>
    <w:uiPriority w:val="99"/>
    <w:semiHidden/>
    <w:unhideWhenUsed/>
    <w:rsid w:val="00B340FE"/>
    <w:pPr>
      <w:spacing w:before="100" w:beforeAutospacing="1" w:after="100" w:afterAutospacing="1"/>
    </w:pPr>
    <w:rPr>
      <w:lang w:eastAsia="cs-CZ"/>
    </w:rPr>
  </w:style>
  <w:style w:type="character" w:customStyle="1" w:styleId="Nevyeenzmnka3">
    <w:name w:val="Nevyřešená zmínka3"/>
    <w:basedOn w:val="Standardnpsmoodstavce"/>
    <w:uiPriority w:val="99"/>
    <w:semiHidden/>
    <w:unhideWhenUsed/>
    <w:rsid w:val="00B340FE"/>
    <w:rPr>
      <w:color w:val="605E5C"/>
      <w:shd w:val="clear" w:color="auto" w:fill="E1DFDD"/>
    </w:rPr>
  </w:style>
  <w:style w:type="character" w:customStyle="1" w:styleId="UnresolvedMention1">
    <w:name w:val="Unresolved Mention1"/>
    <w:basedOn w:val="Standardnpsmoodstavce"/>
    <w:uiPriority w:val="99"/>
    <w:semiHidden/>
    <w:unhideWhenUsed/>
    <w:rsid w:val="00595077"/>
    <w:rPr>
      <w:color w:val="605E5C"/>
      <w:shd w:val="clear" w:color="auto" w:fill="E1DFDD"/>
    </w:rPr>
  </w:style>
  <w:style w:type="character" w:styleId="Nevyeenzmnka">
    <w:name w:val="Unresolved Mention"/>
    <w:basedOn w:val="Standardnpsmoodstavce"/>
    <w:uiPriority w:val="99"/>
    <w:semiHidden/>
    <w:unhideWhenUsed/>
    <w:rsid w:val="001726D2"/>
    <w:rPr>
      <w:color w:val="605E5C"/>
      <w:shd w:val="clear" w:color="auto" w:fill="E1DFDD"/>
    </w:rPr>
  </w:style>
  <w:style w:type="paragraph" w:styleId="Prosttext">
    <w:name w:val="Plain Text"/>
    <w:basedOn w:val="Normln"/>
    <w:link w:val="ProsttextChar"/>
    <w:uiPriority w:val="99"/>
    <w:unhideWhenUsed/>
    <w:rsid w:val="001821DE"/>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1821D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839">
      <w:bodyDiv w:val="1"/>
      <w:marLeft w:val="0"/>
      <w:marRight w:val="0"/>
      <w:marTop w:val="0"/>
      <w:marBottom w:val="0"/>
      <w:divBdr>
        <w:top w:val="none" w:sz="0" w:space="0" w:color="auto"/>
        <w:left w:val="none" w:sz="0" w:space="0" w:color="auto"/>
        <w:bottom w:val="none" w:sz="0" w:space="0" w:color="auto"/>
        <w:right w:val="none" w:sz="0" w:space="0" w:color="auto"/>
      </w:divBdr>
    </w:div>
    <w:div w:id="6059605">
      <w:bodyDiv w:val="1"/>
      <w:marLeft w:val="0"/>
      <w:marRight w:val="0"/>
      <w:marTop w:val="0"/>
      <w:marBottom w:val="0"/>
      <w:divBdr>
        <w:top w:val="none" w:sz="0" w:space="0" w:color="auto"/>
        <w:left w:val="none" w:sz="0" w:space="0" w:color="auto"/>
        <w:bottom w:val="none" w:sz="0" w:space="0" w:color="auto"/>
        <w:right w:val="none" w:sz="0" w:space="0" w:color="auto"/>
      </w:divBdr>
    </w:div>
    <w:div w:id="12654828">
      <w:bodyDiv w:val="1"/>
      <w:marLeft w:val="0"/>
      <w:marRight w:val="0"/>
      <w:marTop w:val="0"/>
      <w:marBottom w:val="0"/>
      <w:divBdr>
        <w:top w:val="none" w:sz="0" w:space="0" w:color="auto"/>
        <w:left w:val="none" w:sz="0" w:space="0" w:color="auto"/>
        <w:bottom w:val="none" w:sz="0" w:space="0" w:color="auto"/>
        <w:right w:val="none" w:sz="0" w:space="0" w:color="auto"/>
      </w:divBdr>
    </w:div>
    <w:div w:id="60251285">
      <w:bodyDiv w:val="1"/>
      <w:marLeft w:val="0"/>
      <w:marRight w:val="0"/>
      <w:marTop w:val="0"/>
      <w:marBottom w:val="0"/>
      <w:divBdr>
        <w:top w:val="none" w:sz="0" w:space="0" w:color="auto"/>
        <w:left w:val="none" w:sz="0" w:space="0" w:color="auto"/>
        <w:bottom w:val="none" w:sz="0" w:space="0" w:color="auto"/>
        <w:right w:val="none" w:sz="0" w:space="0" w:color="auto"/>
      </w:divBdr>
    </w:div>
    <w:div w:id="69084697">
      <w:bodyDiv w:val="1"/>
      <w:marLeft w:val="0"/>
      <w:marRight w:val="0"/>
      <w:marTop w:val="0"/>
      <w:marBottom w:val="0"/>
      <w:divBdr>
        <w:top w:val="none" w:sz="0" w:space="0" w:color="auto"/>
        <w:left w:val="none" w:sz="0" w:space="0" w:color="auto"/>
        <w:bottom w:val="none" w:sz="0" w:space="0" w:color="auto"/>
        <w:right w:val="none" w:sz="0" w:space="0" w:color="auto"/>
      </w:divBdr>
    </w:div>
    <w:div w:id="103694008">
      <w:bodyDiv w:val="1"/>
      <w:marLeft w:val="0"/>
      <w:marRight w:val="0"/>
      <w:marTop w:val="0"/>
      <w:marBottom w:val="0"/>
      <w:divBdr>
        <w:top w:val="none" w:sz="0" w:space="0" w:color="auto"/>
        <w:left w:val="none" w:sz="0" w:space="0" w:color="auto"/>
        <w:bottom w:val="none" w:sz="0" w:space="0" w:color="auto"/>
        <w:right w:val="none" w:sz="0" w:space="0" w:color="auto"/>
      </w:divBdr>
    </w:div>
    <w:div w:id="106169006">
      <w:bodyDiv w:val="1"/>
      <w:marLeft w:val="0"/>
      <w:marRight w:val="0"/>
      <w:marTop w:val="0"/>
      <w:marBottom w:val="0"/>
      <w:divBdr>
        <w:top w:val="none" w:sz="0" w:space="0" w:color="auto"/>
        <w:left w:val="none" w:sz="0" w:space="0" w:color="auto"/>
        <w:bottom w:val="none" w:sz="0" w:space="0" w:color="auto"/>
        <w:right w:val="none" w:sz="0" w:space="0" w:color="auto"/>
      </w:divBdr>
    </w:div>
    <w:div w:id="130514232">
      <w:bodyDiv w:val="1"/>
      <w:marLeft w:val="0"/>
      <w:marRight w:val="0"/>
      <w:marTop w:val="0"/>
      <w:marBottom w:val="0"/>
      <w:divBdr>
        <w:top w:val="none" w:sz="0" w:space="0" w:color="auto"/>
        <w:left w:val="none" w:sz="0" w:space="0" w:color="auto"/>
        <w:bottom w:val="none" w:sz="0" w:space="0" w:color="auto"/>
        <w:right w:val="none" w:sz="0" w:space="0" w:color="auto"/>
      </w:divBdr>
    </w:div>
    <w:div w:id="145587828">
      <w:bodyDiv w:val="1"/>
      <w:marLeft w:val="0"/>
      <w:marRight w:val="0"/>
      <w:marTop w:val="0"/>
      <w:marBottom w:val="0"/>
      <w:divBdr>
        <w:top w:val="none" w:sz="0" w:space="0" w:color="auto"/>
        <w:left w:val="none" w:sz="0" w:space="0" w:color="auto"/>
        <w:bottom w:val="none" w:sz="0" w:space="0" w:color="auto"/>
        <w:right w:val="none" w:sz="0" w:space="0" w:color="auto"/>
      </w:divBdr>
    </w:div>
    <w:div w:id="192496985">
      <w:bodyDiv w:val="1"/>
      <w:marLeft w:val="0"/>
      <w:marRight w:val="0"/>
      <w:marTop w:val="0"/>
      <w:marBottom w:val="0"/>
      <w:divBdr>
        <w:top w:val="none" w:sz="0" w:space="0" w:color="auto"/>
        <w:left w:val="none" w:sz="0" w:space="0" w:color="auto"/>
        <w:bottom w:val="none" w:sz="0" w:space="0" w:color="auto"/>
        <w:right w:val="none" w:sz="0" w:space="0" w:color="auto"/>
      </w:divBdr>
    </w:div>
    <w:div w:id="193201531">
      <w:bodyDiv w:val="1"/>
      <w:marLeft w:val="0"/>
      <w:marRight w:val="0"/>
      <w:marTop w:val="0"/>
      <w:marBottom w:val="0"/>
      <w:divBdr>
        <w:top w:val="none" w:sz="0" w:space="0" w:color="auto"/>
        <w:left w:val="none" w:sz="0" w:space="0" w:color="auto"/>
        <w:bottom w:val="none" w:sz="0" w:space="0" w:color="auto"/>
        <w:right w:val="none" w:sz="0" w:space="0" w:color="auto"/>
      </w:divBdr>
    </w:div>
    <w:div w:id="265773586">
      <w:bodyDiv w:val="1"/>
      <w:marLeft w:val="0"/>
      <w:marRight w:val="0"/>
      <w:marTop w:val="0"/>
      <w:marBottom w:val="0"/>
      <w:divBdr>
        <w:top w:val="none" w:sz="0" w:space="0" w:color="auto"/>
        <w:left w:val="none" w:sz="0" w:space="0" w:color="auto"/>
        <w:bottom w:val="none" w:sz="0" w:space="0" w:color="auto"/>
        <w:right w:val="none" w:sz="0" w:space="0" w:color="auto"/>
      </w:divBdr>
    </w:div>
    <w:div w:id="276644516">
      <w:bodyDiv w:val="1"/>
      <w:marLeft w:val="0"/>
      <w:marRight w:val="0"/>
      <w:marTop w:val="0"/>
      <w:marBottom w:val="0"/>
      <w:divBdr>
        <w:top w:val="none" w:sz="0" w:space="0" w:color="auto"/>
        <w:left w:val="none" w:sz="0" w:space="0" w:color="auto"/>
        <w:bottom w:val="none" w:sz="0" w:space="0" w:color="auto"/>
        <w:right w:val="none" w:sz="0" w:space="0" w:color="auto"/>
      </w:divBdr>
    </w:div>
    <w:div w:id="290214496">
      <w:bodyDiv w:val="1"/>
      <w:marLeft w:val="0"/>
      <w:marRight w:val="0"/>
      <w:marTop w:val="0"/>
      <w:marBottom w:val="0"/>
      <w:divBdr>
        <w:top w:val="none" w:sz="0" w:space="0" w:color="auto"/>
        <w:left w:val="none" w:sz="0" w:space="0" w:color="auto"/>
        <w:bottom w:val="none" w:sz="0" w:space="0" w:color="auto"/>
        <w:right w:val="none" w:sz="0" w:space="0" w:color="auto"/>
      </w:divBdr>
    </w:div>
    <w:div w:id="317925575">
      <w:bodyDiv w:val="1"/>
      <w:marLeft w:val="0"/>
      <w:marRight w:val="0"/>
      <w:marTop w:val="0"/>
      <w:marBottom w:val="0"/>
      <w:divBdr>
        <w:top w:val="none" w:sz="0" w:space="0" w:color="auto"/>
        <w:left w:val="none" w:sz="0" w:space="0" w:color="auto"/>
        <w:bottom w:val="none" w:sz="0" w:space="0" w:color="auto"/>
        <w:right w:val="none" w:sz="0" w:space="0" w:color="auto"/>
      </w:divBdr>
    </w:div>
    <w:div w:id="351879055">
      <w:bodyDiv w:val="1"/>
      <w:marLeft w:val="0"/>
      <w:marRight w:val="0"/>
      <w:marTop w:val="0"/>
      <w:marBottom w:val="0"/>
      <w:divBdr>
        <w:top w:val="none" w:sz="0" w:space="0" w:color="auto"/>
        <w:left w:val="none" w:sz="0" w:space="0" w:color="auto"/>
        <w:bottom w:val="none" w:sz="0" w:space="0" w:color="auto"/>
        <w:right w:val="none" w:sz="0" w:space="0" w:color="auto"/>
      </w:divBdr>
    </w:div>
    <w:div w:id="365369531">
      <w:bodyDiv w:val="1"/>
      <w:marLeft w:val="0"/>
      <w:marRight w:val="0"/>
      <w:marTop w:val="0"/>
      <w:marBottom w:val="0"/>
      <w:divBdr>
        <w:top w:val="none" w:sz="0" w:space="0" w:color="auto"/>
        <w:left w:val="none" w:sz="0" w:space="0" w:color="auto"/>
        <w:bottom w:val="none" w:sz="0" w:space="0" w:color="auto"/>
        <w:right w:val="none" w:sz="0" w:space="0" w:color="auto"/>
      </w:divBdr>
    </w:div>
    <w:div w:id="512885386">
      <w:bodyDiv w:val="1"/>
      <w:marLeft w:val="0"/>
      <w:marRight w:val="0"/>
      <w:marTop w:val="0"/>
      <w:marBottom w:val="0"/>
      <w:divBdr>
        <w:top w:val="none" w:sz="0" w:space="0" w:color="auto"/>
        <w:left w:val="none" w:sz="0" w:space="0" w:color="auto"/>
        <w:bottom w:val="none" w:sz="0" w:space="0" w:color="auto"/>
        <w:right w:val="none" w:sz="0" w:space="0" w:color="auto"/>
      </w:divBdr>
      <w:divsChild>
        <w:div w:id="2093306853">
          <w:marLeft w:val="0"/>
          <w:marRight w:val="0"/>
          <w:marTop w:val="0"/>
          <w:marBottom w:val="0"/>
          <w:divBdr>
            <w:top w:val="none" w:sz="0" w:space="0" w:color="auto"/>
            <w:left w:val="none" w:sz="0" w:space="0" w:color="auto"/>
            <w:bottom w:val="none" w:sz="0" w:space="0" w:color="auto"/>
            <w:right w:val="none" w:sz="0" w:space="0" w:color="auto"/>
          </w:divBdr>
        </w:div>
      </w:divsChild>
    </w:div>
    <w:div w:id="551813638">
      <w:bodyDiv w:val="1"/>
      <w:marLeft w:val="0"/>
      <w:marRight w:val="0"/>
      <w:marTop w:val="0"/>
      <w:marBottom w:val="0"/>
      <w:divBdr>
        <w:top w:val="none" w:sz="0" w:space="0" w:color="auto"/>
        <w:left w:val="none" w:sz="0" w:space="0" w:color="auto"/>
        <w:bottom w:val="none" w:sz="0" w:space="0" w:color="auto"/>
        <w:right w:val="none" w:sz="0" w:space="0" w:color="auto"/>
      </w:divBdr>
    </w:div>
    <w:div w:id="556169138">
      <w:bodyDiv w:val="1"/>
      <w:marLeft w:val="0"/>
      <w:marRight w:val="0"/>
      <w:marTop w:val="0"/>
      <w:marBottom w:val="0"/>
      <w:divBdr>
        <w:top w:val="none" w:sz="0" w:space="0" w:color="auto"/>
        <w:left w:val="none" w:sz="0" w:space="0" w:color="auto"/>
        <w:bottom w:val="none" w:sz="0" w:space="0" w:color="auto"/>
        <w:right w:val="none" w:sz="0" w:space="0" w:color="auto"/>
      </w:divBdr>
    </w:div>
    <w:div w:id="638340438">
      <w:bodyDiv w:val="1"/>
      <w:marLeft w:val="0"/>
      <w:marRight w:val="0"/>
      <w:marTop w:val="0"/>
      <w:marBottom w:val="0"/>
      <w:divBdr>
        <w:top w:val="none" w:sz="0" w:space="0" w:color="auto"/>
        <w:left w:val="none" w:sz="0" w:space="0" w:color="auto"/>
        <w:bottom w:val="none" w:sz="0" w:space="0" w:color="auto"/>
        <w:right w:val="none" w:sz="0" w:space="0" w:color="auto"/>
      </w:divBdr>
    </w:div>
    <w:div w:id="718431732">
      <w:bodyDiv w:val="1"/>
      <w:marLeft w:val="0"/>
      <w:marRight w:val="0"/>
      <w:marTop w:val="0"/>
      <w:marBottom w:val="0"/>
      <w:divBdr>
        <w:top w:val="none" w:sz="0" w:space="0" w:color="auto"/>
        <w:left w:val="none" w:sz="0" w:space="0" w:color="auto"/>
        <w:bottom w:val="none" w:sz="0" w:space="0" w:color="auto"/>
        <w:right w:val="none" w:sz="0" w:space="0" w:color="auto"/>
      </w:divBdr>
    </w:div>
    <w:div w:id="736706868">
      <w:bodyDiv w:val="1"/>
      <w:marLeft w:val="0"/>
      <w:marRight w:val="0"/>
      <w:marTop w:val="0"/>
      <w:marBottom w:val="0"/>
      <w:divBdr>
        <w:top w:val="none" w:sz="0" w:space="0" w:color="auto"/>
        <w:left w:val="none" w:sz="0" w:space="0" w:color="auto"/>
        <w:bottom w:val="none" w:sz="0" w:space="0" w:color="auto"/>
        <w:right w:val="none" w:sz="0" w:space="0" w:color="auto"/>
      </w:divBdr>
    </w:div>
    <w:div w:id="772867605">
      <w:bodyDiv w:val="1"/>
      <w:marLeft w:val="0"/>
      <w:marRight w:val="0"/>
      <w:marTop w:val="0"/>
      <w:marBottom w:val="0"/>
      <w:divBdr>
        <w:top w:val="none" w:sz="0" w:space="0" w:color="auto"/>
        <w:left w:val="none" w:sz="0" w:space="0" w:color="auto"/>
        <w:bottom w:val="none" w:sz="0" w:space="0" w:color="auto"/>
        <w:right w:val="none" w:sz="0" w:space="0" w:color="auto"/>
      </w:divBdr>
    </w:div>
    <w:div w:id="946816378">
      <w:bodyDiv w:val="1"/>
      <w:marLeft w:val="0"/>
      <w:marRight w:val="0"/>
      <w:marTop w:val="0"/>
      <w:marBottom w:val="0"/>
      <w:divBdr>
        <w:top w:val="none" w:sz="0" w:space="0" w:color="auto"/>
        <w:left w:val="none" w:sz="0" w:space="0" w:color="auto"/>
        <w:bottom w:val="none" w:sz="0" w:space="0" w:color="auto"/>
        <w:right w:val="none" w:sz="0" w:space="0" w:color="auto"/>
      </w:divBdr>
    </w:div>
    <w:div w:id="952899126">
      <w:bodyDiv w:val="1"/>
      <w:marLeft w:val="0"/>
      <w:marRight w:val="0"/>
      <w:marTop w:val="0"/>
      <w:marBottom w:val="0"/>
      <w:divBdr>
        <w:top w:val="none" w:sz="0" w:space="0" w:color="auto"/>
        <w:left w:val="none" w:sz="0" w:space="0" w:color="auto"/>
        <w:bottom w:val="none" w:sz="0" w:space="0" w:color="auto"/>
        <w:right w:val="none" w:sz="0" w:space="0" w:color="auto"/>
      </w:divBdr>
      <w:divsChild>
        <w:div w:id="1709841728">
          <w:marLeft w:val="0"/>
          <w:marRight w:val="0"/>
          <w:marTop w:val="0"/>
          <w:marBottom w:val="0"/>
          <w:divBdr>
            <w:top w:val="none" w:sz="0" w:space="0" w:color="auto"/>
            <w:left w:val="none" w:sz="0" w:space="0" w:color="auto"/>
            <w:bottom w:val="none" w:sz="0" w:space="0" w:color="auto"/>
            <w:right w:val="none" w:sz="0" w:space="0" w:color="auto"/>
          </w:divBdr>
          <w:divsChild>
            <w:div w:id="489255566">
              <w:marLeft w:val="0"/>
              <w:marRight w:val="0"/>
              <w:marTop w:val="0"/>
              <w:marBottom w:val="0"/>
              <w:divBdr>
                <w:top w:val="none" w:sz="0" w:space="0" w:color="auto"/>
                <w:left w:val="none" w:sz="0" w:space="0" w:color="auto"/>
                <w:bottom w:val="none" w:sz="0" w:space="0" w:color="auto"/>
                <w:right w:val="none" w:sz="0" w:space="0" w:color="auto"/>
              </w:divBdr>
              <w:divsChild>
                <w:div w:id="119422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843527">
      <w:bodyDiv w:val="1"/>
      <w:marLeft w:val="0"/>
      <w:marRight w:val="0"/>
      <w:marTop w:val="0"/>
      <w:marBottom w:val="0"/>
      <w:divBdr>
        <w:top w:val="none" w:sz="0" w:space="0" w:color="auto"/>
        <w:left w:val="none" w:sz="0" w:space="0" w:color="auto"/>
        <w:bottom w:val="none" w:sz="0" w:space="0" w:color="auto"/>
        <w:right w:val="none" w:sz="0" w:space="0" w:color="auto"/>
      </w:divBdr>
    </w:div>
    <w:div w:id="1004669070">
      <w:bodyDiv w:val="1"/>
      <w:marLeft w:val="0"/>
      <w:marRight w:val="0"/>
      <w:marTop w:val="0"/>
      <w:marBottom w:val="0"/>
      <w:divBdr>
        <w:top w:val="none" w:sz="0" w:space="0" w:color="auto"/>
        <w:left w:val="none" w:sz="0" w:space="0" w:color="auto"/>
        <w:bottom w:val="none" w:sz="0" w:space="0" w:color="auto"/>
        <w:right w:val="none" w:sz="0" w:space="0" w:color="auto"/>
      </w:divBdr>
    </w:div>
    <w:div w:id="1009019426">
      <w:bodyDiv w:val="1"/>
      <w:marLeft w:val="0"/>
      <w:marRight w:val="0"/>
      <w:marTop w:val="0"/>
      <w:marBottom w:val="0"/>
      <w:divBdr>
        <w:top w:val="none" w:sz="0" w:space="0" w:color="auto"/>
        <w:left w:val="none" w:sz="0" w:space="0" w:color="auto"/>
        <w:bottom w:val="none" w:sz="0" w:space="0" w:color="auto"/>
        <w:right w:val="none" w:sz="0" w:space="0" w:color="auto"/>
      </w:divBdr>
      <w:divsChild>
        <w:div w:id="1389760626">
          <w:marLeft w:val="0"/>
          <w:marRight w:val="0"/>
          <w:marTop w:val="0"/>
          <w:marBottom w:val="0"/>
          <w:divBdr>
            <w:top w:val="none" w:sz="0" w:space="0" w:color="auto"/>
            <w:left w:val="none" w:sz="0" w:space="0" w:color="auto"/>
            <w:bottom w:val="none" w:sz="0" w:space="0" w:color="auto"/>
            <w:right w:val="none" w:sz="0" w:space="0" w:color="auto"/>
          </w:divBdr>
        </w:div>
        <w:div w:id="2042171006">
          <w:marLeft w:val="0"/>
          <w:marRight w:val="0"/>
          <w:marTop w:val="0"/>
          <w:marBottom w:val="0"/>
          <w:divBdr>
            <w:top w:val="none" w:sz="0" w:space="0" w:color="auto"/>
            <w:left w:val="none" w:sz="0" w:space="0" w:color="auto"/>
            <w:bottom w:val="none" w:sz="0" w:space="0" w:color="auto"/>
            <w:right w:val="none" w:sz="0" w:space="0" w:color="auto"/>
          </w:divBdr>
        </w:div>
        <w:div w:id="741758333">
          <w:marLeft w:val="0"/>
          <w:marRight w:val="0"/>
          <w:marTop w:val="0"/>
          <w:marBottom w:val="0"/>
          <w:divBdr>
            <w:top w:val="none" w:sz="0" w:space="0" w:color="auto"/>
            <w:left w:val="none" w:sz="0" w:space="0" w:color="auto"/>
            <w:bottom w:val="none" w:sz="0" w:space="0" w:color="auto"/>
            <w:right w:val="none" w:sz="0" w:space="0" w:color="auto"/>
          </w:divBdr>
        </w:div>
        <w:div w:id="1208907926">
          <w:marLeft w:val="0"/>
          <w:marRight w:val="0"/>
          <w:marTop w:val="0"/>
          <w:marBottom w:val="0"/>
          <w:divBdr>
            <w:top w:val="none" w:sz="0" w:space="0" w:color="auto"/>
            <w:left w:val="none" w:sz="0" w:space="0" w:color="auto"/>
            <w:bottom w:val="none" w:sz="0" w:space="0" w:color="auto"/>
            <w:right w:val="none" w:sz="0" w:space="0" w:color="auto"/>
          </w:divBdr>
        </w:div>
      </w:divsChild>
    </w:div>
    <w:div w:id="1142891915">
      <w:bodyDiv w:val="1"/>
      <w:marLeft w:val="0"/>
      <w:marRight w:val="0"/>
      <w:marTop w:val="0"/>
      <w:marBottom w:val="0"/>
      <w:divBdr>
        <w:top w:val="none" w:sz="0" w:space="0" w:color="auto"/>
        <w:left w:val="none" w:sz="0" w:space="0" w:color="auto"/>
        <w:bottom w:val="none" w:sz="0" w:space="0" w:color="auto"/>
        <w:right w:val="none" w:sz="0" w:space="0" w:color="auto"/>
      </w:divBdr>
      <w:divsChild>
        <w:div w:id="1911304717">
          <w:marLeft w:val="0"/>
          <w:marRight w:val="0"/>
          <w:marTop w:val="0"/>
          <w:marBottom w:val="0"/>
          <w:divBdr>
            <w:top w:val="none" w:sz="0" w:space="0" w:color="auto"/>
            <w:left w:val="none" w:sz="0" w:space="0" w:color="auto"/>
            <w:bottom w:val="none" w:sz="0" w:space="0" w:color="auto"/>
            <w:right w:val="none" w:sz="0" w:space="0" w:color="auto"/>
          </w:divBdr>
        </w:div>
        <w:div w:id="52899061">
          <w:marLeft w:val="0"/>
          <w:marRight w:val="0"/>
          <w:marTop w:val="0"/>
          <w:marBottom w:val="0"/>
          <w:divBdr>
            <w:top w:val="none" w:sz="0" w:space="0" w:color="auto"/>
            <w:left w:val="none" w:sz="0" w:space="0" w:color="auto"/>
            <w:bottom w:val="none" w:sz="0" w:space="0" w:color="auto"/>
            <w:right w:val="none" w:sz="0" w:space="0" w:color="auto"/>
          </w:divBdr>
        </w:div>
      </w:divsChild>
    </w:div>
    <w:div w:id="1180893421">
      <w:bodyDiv w:val="1"/>
      <w:marLeft w:val="0"/>
      <w:marRight w:val="0"/>
      <w:marTop w:val="0"/>
      <w:marBottom w:val="0"/>
      <w:divBdr>
        <w:top w:val="none" w:sz="0" w:space="0" w:color="auto"/>
        <w:left w:val="none" w:sz="0" w:space="0" w:color="auto"/>
        <w:bottom w:val="none" w:sz="0" w:space="0" w:color="auto"/>
        <w:right w:val="none" w:sz="0" w:space="0" w:color="auto"/>
      </w:divBdr>
    </w:div>
    <w:div w:id="1209489800">
      <w:bodyDiv w:val="1"/>
      <w:marLeft w:val="0"/>
      <w:marRight w:val="0"/>
      <w:marTop w:val="0"/>
      <w:marBottom w:val="0"/>
      <w:divBdr>
        <w:top w:val="none" w:sz="0" w:space="0" w:color="auto"/>
        <w:left w:val="none" w:sz="0" w:space="0" w:color="auto"/>
        <w:bottom w:val="none" w:sz="0" w:space="0" w:color="auto"/>
        <w:right w:val="none" w:sz="0" w:space="0" w:color="auto"/>
      </w:divBdr>
    </w:div>
    <w:div w:id="1278878391">
      <w:bodyDiv w:val="1"/>
      <w:marLeft w:val="0"/>
      <w:marRight w:val="0"/>
      <w:marTop w:val="0"/>
      <w:marBottom w:val="0"/>
      <w:divBdr>
        <w:top w:val="none" w:sz="0" w:space="0" w:color="auto"/>
        <w:left w:val="none" w:sz="0" w:space="0" w:color="auto"/>
        <w:bottom w:val="none" w:sz="0" w:space="0" w:color="auto"/>
        <w:right w:val="none" w:sz="0" w:space="0" w:color="auto"/>
      </w:divBdr>
      <w:divsChild>
        <w:div w:id="1705053834">
          <w:marLeft w:val="-225"/>
          <w:marRight w:val="-225"/>
          <w:marTop w:val="0"/>
          <w:marBottom w:val="0"/>
          <w:divBdr>
            <w:top w:val="none" w:sz="0" w:space="0" w:color="auto"/>
            <w:left w:val="none" w:sz="0" w:space="0" w:color="auto"/>
            <w:bottom w:val="none" w:sz="0" w:space="0" w:color="auto"/>
            <w:right w:val="none" w:sz="0" w:space="0" w:color="auto"/>
          </w:divBdr>
          <w:divsChild>
            <w:div w:id="41196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57982">
      <w:bodyDiv w:val="1"/>
      <w:marLeft w:val="0"/>
      <w:marRight w:val="0"/>
      <w:marTop w:val="0"/>
      <w:marBottom w:val="0"/>
      <w:divBdr>
        <w:top w:val="none" w:sz="0" w:space="0" w:color="auto"/>
        <w:left w:val="none" w:sz="0" w:space="0" w:color="auto"/>
        <w:bottom w:val="none" w:sz="0" w:space="0" w:color="auto"/>
        <w:right w:val="none" w:sz="0" w:space="0" w:color="auto"/>
      </w:divBdr>
    </w:div>
    <w:div w:id="1435247143">
      <w:bodyDiv w:val="1"/>
      <w:marLeft w:val="0"/>
      <w:marRight w:val="0"/>
      <w:marTop w:val="0"/>
      <w:marBottom w:val="0"/>
      <w:divBdr>
        <w:top w:val="none" w:sz="0" w:space="0" w:color="auto"/>
        <w:left w:val="none" w:sz="0" w:space="0" w:color="auto"/>
        <w:bottom w:val="none" w:sz="0" w:space="0" w:color="auto"/>
        <w:right w:val="none" w:sz="0" w:space="0" w:color="auto"/>
      </w:divBdr>
    </w:div>
    <w:div w:id="1450005285">
      <w:bodyDiv w:val="1"/>
      <w:marLeft w:val="0"/>
      <w:marRight w:val="0"/>
      <w:marTop w:val="0"/>
      <w:marBottom w:val="0"/>
      <w:divBdr>
        <w:top w:val="none" w:sz="0" w:space="0" w:color="auto"/>
        <w:left w:val="none" w:sz="0" w:space="0" w:color="auto"/>
        <w:bottom w:val="none" w:sz="0" w:space="0" w:color="auto"/>
        <w:right w:val="none" w:sz="0" w:space="0" w:color="auto"/>
      </w:divBdr>
    </w:div>
    <w:div w:id="1532112841">
      <w:bodyDiv w:val="1"/>
      <w:marLeft w:val="0"/>
      <w:marRight w:val="0"/>
      <w:marTop w:val="0"/>
      <w:marBottom w:val="0"/>
      <w:divBdr>
        <w:top w:val="none" w:sz="0" w:space="0" w:color="auto"/>
        <w:left w:val="none" w:sz="0" w:space="0" w:color="auto"/>
        <w:bottom w:val="none" w:sz="0" w:space="0" w:color="auto"/>
        <w:right w:val="none" w:sz="0" w:space="0" w:color="auto"/>
      </w:divBdr>
    </w:div>
    <w:div w:id="1713729056">
      <w:bodyDiv w:val="1"/>
      <w:marLeft w:val="0"/>
      <w:marRight w:val="0"/>
      <w:marTop w:val="0"/>
      <w:marBottom w:val="0"/>
      <w:divBdr>
        <w:top w:val="none" w:sz="0" w:space="0" w:color="auto"/>
        <w:left w:val="none" w:sz="0" w:space="0" w:color="auto"/>
        <w:bottom w:val="none" w:sz="0" w:space="0" w:color="auto"/>
        <w:right w:val="none" w:sz="0" w:space="0" w:color="auto"/>
      </w:divBdr>
    </w:div>
    <w:div w:id="1743529743">
      <w:bodyDiv w:val="1"/>
      <w:marLeft w:val="0"/>
      <w:marRight w:val="0"/>
      <w:marTop w:val="0"/>
      <w:marBottom w:val="0"/>
      <w:divBdr>
        <w:top w:val="none" w:sz="0" w:space="0" w:color="auto"/>
        <w:left w:val="none" w:sz="0" w:space="0" w:color="auto"/>
        <w:bottom w:val="none" w:sz="0" w:space="0" w:color="auto"/>
        <w:right w:val="none" w:sz="0" w:space="0" w:color="auto"/>
      </w:divBdr>
    </w:div>
    <w:div w:id="1745949224">
      <w:bodyDiv w:val="1"/>
      <w:marLeft w:val="0"/>
      <w:marRight w:val="0"/>
      <w:marTop w:val="0"/>
      <w:marBottom w:val="0"/>
      <w:divBdr>
        <w:top w:val="none" w:sz="0" w:space="0" w:color="auto"/>
        <w:left w:val="none" w:sz="0" w:space="0" w:color="auto"/>
        <w:bottom w:val="none" w:sz="0" w:space="0" w:color="auto"/>
        <w:right w:val="none" w:sz="0" w:space="0" w:color="auto"/>
      </w:divBdr>
    </w:div>
    <w:div w:id="1755470857">
      <w:bodyDiv w:val="1"/>
      <w:marLeft w:val="0"/>
      <w:marRight w:val="0"/>
      <w:marTop w:val="0"/>
      <w:marBottom w:val="0"/>
      <w:divBdr>
        <w:top w:val="none" w:sz="0" w:space="0" w:color="auto"/>
        <w:left w:val="none" w:sz="0" w:space="0" w:color="auto"/>
        <w:bottom w:val="none" w:sz="0" w:space="0" w:color="auto"/>
        <w:right w:val="none" w:sz="0" w:space="0" w:color="auto"/>
      </w:divBdr>
    </w:div>
    <w:div w:id="1856770154">
      <w:bodyDiv w:val="1"/>
      <w:marLeft w:val="0"/>
      <w:marRight w:val="0"/>
      <w:marTop w:val="0"/>
      <w:marBottom w:val="0"/>
      <w:divBdr>
        <w:top w:val="none" w:sz="0" w:space="0" w:color="auto"/>
        <w:left w:val="none" w:sz="0" w:space="0" w:color="auto"/>
        <w:bottom w:val="none" w:sz="0" w:space="0" w:color="auto"/>
        <w:right w:val="none" w:sz="0" w:space="0" w:color="auto"/>
      </w:divBdr>
    </w:div>
    <w:div w:id="1898931506">
      <w:bodyDiv w:val="1"/>
      <w:marLeft w:val="0"/>
      <w:marRight w:val="0"/>
      <w:marTop w:val="0"/>
      <w:marBottom w:val="0"/>
      <w:divBdr>
        <w:top w:val="none" w:sz="0" w:space="0" w:color="auto"/>
        <w:left w:val="none" w:sz="0" w:space="0" w:color="auto"/>
        <w:bottom w:val="none" w:sz="0" w:space="0" w:color="auto"/>
        <w:right w:val="none" w:sz="0" w:space="0" w:color="auto"/>
      </w:divBdr>
    </w:div>
    <w:div w:id="2005814287">
      <w:bodyDiv w:val="1"/>
      <w:marLeft w:val="0"/>
      <w:marRight w:val="0"/>
      <w:marTop w:val="0"/>
      <w:marBottom w:val="0"/>
      <w:divBdr>
        <w:top w:val="none" w:sz="0" w:space="0" w:color="auto"/>
        <w:left w:val="none" w:sz="0" w:space="0" w:color="auto"/>
        <w:bottom w:val="none" w:sz="0" w:space="0" w:color="auto"/>
        <w:right w:val="none" w:sz="0" w:space="0" w:color="auto"/>
      </w:divBdr>
    </w:div>
    <w:div w:id="2065328714">
      <w:bodyDiv w:val="1"/>
      <w:marLeft w:val="0"/>
      <w:marRight w:val="0"/>
      <w:marTop w:val="0"/>
      <w:marBottom w:val="0"/>
      <w:divBdr>
        <w:top w:val="none" w:sz="0" w:space="0" w:color="auto"/>
        <w:left w:val="none" w:sz="0" w:space="0" w:color="auto"/>
        <w:bottom w:val="none" w:sz="0" w:space="0" w:color="auto"/>
        <w:right w:val="none" w:sz="0" w:space="0" w:color="auto"/>
      </w:divBdr>
    </w:div>
    <w:div w:id="211840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o.cz/cz/podnikani/zivnostenske-podnikani/osetrovne-pro-osvc---vyzva-i--253750/" TargetMode="External"/><Relationship Id="rId13" Type="http://schemas.openxmlformats.org/officeDocument/2006/relationships/hyperlink" Target="https://www.mpo.cz/cz/podnikani/zivnostenske-podnikani/covid-19-najemne--255305/" TargetMode="External"/><Relationship Id="rId18" Type="http://schemas.openxmlformats.org/officeDocument/2006/relationships/hyperlink" Target="http://www.mfcr.cz/novy-bonus" TargetMode="External"/><Relationship Id="rId26" Type="http://schemas.openxmlformats.org/officeDocument/2006/relationships/hyperlink" Target="https://www.mmr.cz/cs/narodni-dotace/covid-podpora-cestovniho-ruchu/covid-&#8211;-cestovni-agentury"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ouc.financnisprava.cz/kb2021/form/bonus" TargetMode="External"/><Relationship Id="rId34" Type="http://schemas.openxmlformats.org/officeDocument/2006/relationships/hyperlink" Target="https://www.financnisprava.cz/assets/cs/prilohy/d-sprava-dani-a-poplatku/vzor-Oznameni-prominuti-uroku-zalohy-na-dan-20201026.docx"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mpo.cz/cz/podnikani/zivnostenske-podnikani/covid-19-najemne--255305/" TargetMode="External"/><Relationship Id="rId17" Type="http://schemas.openxmlformats.org/officeDocument/2006/relationships/hyperlink" Target="https://www.financnisprava.cz/cs/financni-sprava/media-a-verejnost/nouzovy-stav/kompenzacni-bonus-podzim-2020" TargetMode="External"/><Relationship Id="rId25" Type="http://schemas.openxmlformats.org/officeDocument/2006/relationships/hyperlink" Target="https://www.mmr.cz/cs/narodni-dotace/covid-podpora-cestovniho-ruchu/covid-cestovni-kancelare" TargetMode="External"/><Relationship Id="rId33" Type="http://schemas.openxmlformats.org/officeDocument/2006/relationships/hyperlink" Target="https://mmr.cz/cs/narodni-dotace/covid-skoly-v-prirode"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uc.financnisprava.cz/kbv/form/bonus" TargetMode="External"/><Relationship Id="rId20" Type="http://schemas.openxmlformats.org/officeDocument/2006/relationships/hyperlink" Target="https://www.financnisprava.cz/cs/financni-sprava/media-a-verejnost/nouzovy-stav/novy-kompenzacni-bonus-2021" TargetMode="External"/><Relationship Id="rId29" Type="http://schemas.openxmlformats.org/officeDocument/2006/relationships/hyperlink" Target="http://eagri.cz/public/web/mze/tiskovy-servis/tiskove-zpravy/x2021_ministerstvo-zemedelstvi-vyhlasi-druhou.htm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o.cz/covid-veletrhy" TargetMode="External"/><Relationship Id="rId24" Type="http://schemas.openxmlformats.org/officeDocument/2006/relationships/hyperlink" Target="https://www.cmzrb.cz/podnikatele/zaruky/covid-sport/" TargetMode="External"/><Relationship Id="rId32" Type="http://schemas.openxmlformats.org/officeDocument/2006/relationships/hyperlink" Target="https://mmr.cz/cs/narodni-dotace/covid-ubytovani-ii-huz" TargetMode="External"/><Relationship Id="rId37" Type="http://schemas.openxmlformats.org/officeDocument/2006/relationships/hyperlink" Target="https://www.financnisprava.cz/cs/financni-sprava/media-a-verejnost/nouzovy-stav/danove-informace/info-pro-verejnost/inf-gfr-k-prominuti-prisl-dph-mimor-udalost-11326"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po.cz/kultura" TargetMode="External"/><Relationship Id="rId23" Type="http://schemas.openxmlformats.org/officeDocument/2006/relationships/hyperlink" Target="https://www.cmzrb.cz/podnikatele/zaruky/covid-zaruka-ck/" TargetMode="External"/><Relationship Id="rId28" Type="http://schemas.openxmlformats.org/officeDocument/2006/relationships/hyperlink" Target="https://www.cmzrb.cz/podnikatele/zaruky/zaruka-covid-iii/" TargetMode="External"/><Relationship Id="rId36" Type="http://schemas.openxmlformats.org/officeDocument/2006/relationships/hyperlink" Target="https://www.mpsv.cz/antivirus" TargetMode="External"/><Relationship Id="rId10" Type="http://schemas.openxmlformats.org/officeDocument/2006/relationships/hyperlink" Target="https://www.mpo.cz/naklady" TargetMode="External"/><Relationship Id="rId19" Type="http://schemas.openxmlformats.org/officeDocument/2006/relationships/hyperlink" Target="https://www.mfcr.cz/cs/aktualne/tiskove-zpravy/2021/financni-sprava-zacina-vyplacet-zadosti-41243" TargetMode="External"/><Relationship Id="rId31" Type="http://schemas.openxmlformats.org/officeDocument/2006/relationships/hyperlink" Target="https://mmr.cz/cs/narodni-dotace/covid-ubytovani-ii-iuz"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po.cz/covid-2021" TargetMode="External"/><Relationship Id="rId14" Type="http://schemas.openxmlformats.org/officeDocument/2006/relationships/hyperlink" Target="https://www.mpo.cz/cz/rozcestnik/informace-o-koronavirus/program-covid-_-gastro-_-uzavrene-provozovny--258742/" TargetMode="External"/><Relationship Id="rId22" Type="http://schemas.openxmlformats.org/officeDocument/2006/relationships/hyperlink" Target="https://www.mpo.cz/sport" TargetMode="External"/><Relationship Id="rId27" Type="http://schemas.openxmlformats.org/officeDocument/2006/relationships/hyperlink" Target="https://www.mmr.cz/cs/narodni-dotace/covid-podpora-cestovniho-ruchu/covid-&#8211;-pruvodci-v-cestovnim-ruchu" TargetMode="External"/><Relationship Id="rId30" Type="http://schemas.openxmlformats.org/officeDocument/2006/relationships/hyperlink" Target="https://mmr.cz/cs/narodni-dotace/covid-lazne" TargetMode="External"/><Relationship Id="rId35" Type="http://schemas.openxmlformats.org/officeDocument/2006/relationships/hyperlink" Target="https://www.financnisprava.cz/cs/financni-sprava/media-a-verejnost/nouzovy-stav/danove-informace/info-pro-verejnost/Informace-FS-k-prominuti-dane-10969" TargetMode="External"/><Relationship Id="rId43" Type="http://schemas.openxmlformats.org/officeDocument/2006/relationships/footer" Target="footer3.xm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3D7B2-4F72-4C5C-A5B6-FE4D88D4A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15</Pages>
  <Words>6925</Words>
  <Characters>40858</Characters>
  <Application>Microsoft Office Word</Application>
  <DocSecurity>0</DocSecurity>
  <Lines>340</Lines>
  <Paragraphs>95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Ministerstvo průmyslu a obchodu</Company>
  <LinksUpToDate>false</LinksUpToDate>
  <CharactersWithSpaces>47688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Vinkler Pavel</dc:creator>
  <cp:keywords/>
  <dc:description/>
  <cp:lastModifiedBy>Heczko Petr</cp:lastModifiedBy>
  <cp:revision>55</cp:revision>
  <cp:lastPrinted>2020-04-09T14:08:00Z</cp:lastPrinted>
  <dcterms:created xsi:type="dcterms:W3CDTF">2021-01-19T20:20:00Z</dcterms:created>
  <dcterms:modified xsi:type="dcterms:W3CDTF">2021-04-08T09:46:00Z</dcterms:modified>
</cp:coreProperties>
</file>