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3930" w14:textId="77777777" w:rsidR="00992487" w:rsidRDefault="001E56ED" w:rsidP="001E56ED">
      <w:pPr>
        <w:spacing w:before="120" w:after="120"/>
        <w:jc w:val="center"/>
        <w:rPr>
          <w:rFonts w:ascii="Arial" w:hAnsi="Arial" w:cs="Arial"/>
          <w:b/>
          <w:sz w:val="28"/>
          <w:szCs w:val="28"/>
          <w:u w:val="single"/>
        </w:rPr>
      </w:pPr>
      <w:r w:rsidRPr="004771BF">
        <w:rPr>
          <w:rFonts w:ascii="Arial" w:hAnsi="Arial" w:cs="Arial"/>
          <w:b/>
          <w:sz w:val="28"/>
          <w:szCs w:val="28"/>
          <w:u w:val="single"/>
        </w:rPr>
        <w:t xml:space="preserve">OPATŘENÍ PRO </w:t>
      </w:r>
      <w:r w:rsidR="00332263" w:rsidRPr="004771BF">
        <w:rPr>
          <w:rFonts w:ascii="Arial" w:hAnsi="Arial" w:cs="Arial"/>
          <w:b/>
          <w:sz w:val="28"/>
          <w:szCs w:val="28"/>
          <w:u w:val="single"/>
        </w:rPr>
        <w:t>FIRMY</w:t>
      </w:r>
    </w:p>
    <w:p w14:paraId="116C7197" w14:textId="0D256F27" w:rsidR="000777F8" w:rsidRPr="009A6F39" w:rsidRDefault="000777F8" w:rsidP="009A6F39">
      <w:pPr>
        <w:spacing w:before="120" w:after="120"/>
        <w:jc w:val="center"/>
        <w:rPr>
          <w:rFonts w:ascii="Arial" w:hAnsi="Arial" w:cs="Arial"/>
          <w:sz w:val="20"/>
          <w:szCs w:val="20"/>
        </w:rPr>
      </w:pPr>
      <w:r>
        <w:rPr>
          <w:rFonts w:ascii="Arial" w:hAnsi="Arial" w:cs="Arial"/>
          <w:sz w:val="20"/>
          <w:szCs w:val="20"/>
        </w:rPr>
        <w:t xml:space="preserve">(aktualizováno </w:t>
      </w:r>
      <w:r w:rsidR="00357FA9">
        <w:rPr>
          <w:rFonts w:ascii="Arial" w:hAnsi="Arial" w:cs="Arial"/>
          <w:sz w:val="20"/>
          <w:szCs w:val="20"/>
        </w:rPr>
        <w:t>9</w:t>
      </w:r>
      <w:r>
        <w:rPr>
          <w:rFonts w:ascii="Arial" w:hAnsi="Arial" w:cs="Arial"/>
          <w:sz w:val="20"/>
          <w:szCs w:val="20"/>
        </w:rPr>
        <w:t xml:space="preserve">. </w:t>
      </w:r>
      <w:r w:rsidR="0032579C">
        <w:rPr>
          <w:rFonts w:ascii="Arial" w:hAnsi="Arial" w:cs="Arial"/>
          <w:sz w:val="20"/>
          <w:szCs w:val="20"/>
        </w:rPr>
        <w:t>2</w:t>
      </w:r>
      <w:r>
        <w:rPr>
          <w:rFonts w:ascii="Arial" w:hAnsi="Arial" w:cs="Arial"/>
          <w:sz w:val="20"/>
          <w:szCs w:val="20"/>
        </w:rPr>
        <w:t>. 202</w:t>
      </w:r>
      <w:r w:rsidR="00FE5711">
        <w:rPr>
          <w:rFonts w:ascii="Arial" w:hAnsi="Arial" w:cs="Arial"/>
          <w:sz w:val="20"/>
          <w:szCs w:val="20"/>
        </w:rPr>
        <w:t>1</w:t>
      </w:r>
      <w:r>
        <w:rPr>
          <w:rFonts w:ascii="Arial" w:hAnsi="Arial" w:cs="Arial"/>
          <w:sz w:val="20"/>
          <w:szCs w:val="20"/>
        </w:rPr>
        <w:t>)</w:t>
      </w:r>
    </w:p>
    <w:tbl>
      <w:tblPr>
        <w:tblStyle w:val="Mkatabulky"/>
        <w:tblpPr w:leftFromText="141" w:rightFromText="141" w:horzAnchor="margin" w:tblpX="-723" w:tblpY="1842"/>
        <w:tblW w:w="16013" w:type="dxa"/>
        <w:tblLayout w:type="fixed"/>
        <w:tblLook w:val="04A0" w:firstRow="1" w:lastRow="0" w:firstColumn="1" w:lastColumn="0" w:noHBand="0" w:noVBand="1"/>
      </w:tblPr>
      <w:tblGrid>
        <w:gridCol w:w="1917"/>
        <w:gridCol w:w="9560"/>
        <w:gridCol w:w="4536"/>
      </w:tblGrid>
      <w:tr w:rsidR="00D0706E" w:rsidRPr="00565B06" w14:paraId="6508F1ED" w14:textId="77777777" w:rsidTr="001B7C16">
        <w:trPr>
          <w:trHeight w:val="590"/>
        </w:trPr>
        <w:tc>
          <w:tcPr>
            <w:tcW w:w="1917" w:type="dxa"/>
            <w:shd w:val="clear" w:color="auto" w:fill="auto"/>
          </w:tcPr>
          <w:p w14:paraId="084E5858"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Opatření/Program</w:t>
            </w:r>
          </w:p>
        </w:tc>
        <w:tc>
          <w:tcPr>
            <w:tcW w:w="9560" w:type="dxa"/>
            <w:shd w:val="clear" w:color="auto" w:fill="auto"/>
          </w:tcPr>
          <w:p w14:paraId="409FDB12" w14:textId="77777777" w:rsidR="00D0706E" w:rsidRPr="005E4FBD" w:rsidRDefault="00D0706E" w:rsidP="00D0706E">
            <w:pPr>
              <w:spacing w:before="120" w:after="120"/>
              <w:rPr>
                <w:rFonts w:ascii="Arial" w:hAnsi="Arial" w:cs="Arial"/>
                <w:b/>
                <w:sz w:val="20"/>
                <w:szCs w:val="20"/>
              </w:rPr>
            </w:pPr>
            <w:r w:rsidRPr="005E4FBD">
              <w:rPr>
                <w:rFonts w:ascii="Arial" w:hAnsi="Arial" w:cs="Arial"/>
                <w:b/>
                <w:sz w:val="20"/>
                <w:szCs w:val="20"/>
              </w:rPr>
              <w:t>Typ výdaje/Kompenzační opatření</w:t>
            </w:r>
          </w:p>
        </w:tc>
        <w:tc>
          <w:tcPr>
            <w:tcW w:w="4536" w:type="dxa"/>
            <w:shd w:val="clear" w:color="auto" w:fill="auto"/>
          </w:tcPr>
          <w:p w14:paraId="4FA416BB" w14:textId="77777777" w:rsidR="00D0706E" w:rsidRPr="005E4FBD" w:rsidRDefault="009A13B3" w:rsidP="00D0706E">
            <w:pPr>
              <w:spacing w:before="120" w:after="120"/>
              <w:rPr>
                <w:rFonts w:ascii="Arial" w:hAnsi="Arial" w:cs="Arial"/>
                <w:b/>
                <w:sz w:val="20"/>
                <w:szCs w:val="20"/>
              </w:rPr>
            </w:pPr>
            <w:r w:rsidRPr="005E4FBD">
              <w:rPr>
                <w:rFonts w:ascii="Arial" w:hAnsi="Arial" w:cs="Arial"/>
                <w:b/>
                <w:sz w:val="20"/>
                <w:szCs w:val="20"/>
              </w:rPr>
              <w:t>Podrobnosti</w:t>
            </w:r>
          </w:p>
        </w:tc>
      </w:tr>
      <w:tr w:rsidR="001F6AC3" w:rsidRPr="00565B06" w14:paraId="7CC0481F" w14:textId="77777777" w:rsidTr="00FA6BE1">
        <w:trPr>
          <w:trHeight w:val="70"/>
        </w:trPr>
        <w:tc>
          <w:tcPr>
            <w:tcW w:w="1917" w:type="dxa"/>
            <w:shd w:val="clear" w:color="auto" w:fill="auto"/>
          </w:tcPr>
          <w:p w14:paraId="75DD3B64" w14:textId="7F128E93" w:rsidR="001F6AC3" w:rsidRPr="005E4FBD" w:rsidRDefault="001F6AC3" w:rsidP="001F6AC3">
            <w:pPr>
              <w:spacing w:before="120" w:after="120"/>
              <w:rPr>
                <w:rFonts w:ascii="Arial" w:hAnsi="Arial" w:cs="Arial"/>
                <w:b/>
                <w:sz w:val="20"/>
                <w:szCs w:val="20"/>
              </w:rPr>
            </w:pPr>
            <w:r w:rsidRPr="005E4FBD">
              <w:rPr>
                <w:rFonts w:ascii="Arial" w:hAnsi="Arial" w:cs="Arial"/>
                <w:b/>
                <w:sz w:val="20"/>
                <w:szCs w:val="20"/>
              </w:rPr>
              <w:t>COVID-Nájemné II</w:t>
            </w:r>
          </w:p>
          <w:p w14:paraId="3A02D5D0" w14:textId="2FFF4EDB" w:rsidR="001F6AC3" w:rsidRPr="005E4FBD" w:rsidRDefault="001F6AC3" w:rsidP="001F6AC3">
            <w:pPr>
              <w:spacing w:before="120" w:after="120"/>
              <w:rPr>
                <w:rFonts w:ascii="Arial" w:hAnsi="Arial" w:cs="Arial"/>
                <w:b/>
                <w:color w:val="000000" w:themeColor="text1"/>
                <w:sz w:val="20"/>
                <w:szCs w:val="20"/>
              </w:rPr>
            </w:pPr>
          </w:p>
        </w:tc>
        <w:tc>
          <w:tcPr>
            <w:tcW w:w="9560" w:type="dxa"/>
            <w:shd w:val="clear" w:color="auto" w:fill="auto"/>
          </w:tcPr>
          <w:p w14:paraId="799A1180" w14:textId="77777777" w:rsidR="001F6AC3" w:rsidRPr="005E4FBD" w:rsidRDefault="001F6AC3" w:rsidP="001F6AC3">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Příspěvek 50 % nájemného za období červenec, srpen a září 2020, tj. 3Q 2020</w:t>
            </w:r>
          </w:p>
          <w:p w14:paraId="269E4766" w14:textId="77777777" w:rsidR="001F6AC3" w:rsidRPr="005E4FBD" w:rsidRDefault="001F6AC3" w:rsidP="001F6AC3">
            <w:pPr>
              <w:pStyle w:val="Odstavecseseznamem"/>
              <w:numPr>
                <w:ilvl w:val="0"/>
                <w:numId w:val="19"/>
              </w:numPr>
              <w:rPr>
                <w:rFonts w:ascii="Arial" w:hAnsi="Arial" w:cs="Arial"/>
                <w:sz w:val="20"/>
                <w:szCs w:val="20"/>
                <w:lang w:eastAsia="cs-CZ"/>
              </w:rPr>
            </w:pPr>
            <w:r w:rsidRPr="005E4FBD">
              <w:rPr>
                <w:rFonts w:ascii="Arial" w:hAnsi="Arial" w:cs="Arial"/>
                <w:sz w:val="20"/>
                <w:szCs w:val="20"/>
                <w:lang w:eastAsia="cs-CZ"/>
              </w:rPr>
              <w:t>Dotace bude vyplacena po uhrazení nájemného žadatelem pronajímateli</w:t>
            </w:r>
          </w:p>
          <w:p w14:paraId="2125DD1D" w14:textId="23614F3A"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sidR="00006EBE">
              <w:rPr>
                <w:rFonts w:ascii="Arial" w:hAnsi="Arial" w:cs="Arial"/>
                <w:sz w:val="20"/>
                <w:szCs w:val="20"/>
                <w:lang w:eastAsia="cs-CZ"/>
              </w:rPr>
              <w:t>1,8 mil</w:t>
            </w:r>
            <w:r w:rsidRPr="005E4FBD">
              <w:rPr>
                <w:rFonts w:ascii="Arial" w:hAnsi="Arial" w:cs="Arial"/>
                <w:sz w:val="20"/>
                <w:szCs w:val="20"/>
                <w:lang w:eastAsia="cs-CZ"/>
              </w:rPr>
              <w:t>.</w:t>
            </w:r>
          </w:p>
          <w:p w14:paraId="44A058D5" w14:textId="77777777" w:rsidR="001F6AC3" w:rsidRPr="005E4FBD" w:rsidRDefault="001F6AC3" w:rsidP="001F6AC3">
            <w:pPr>
              <w:pStyle w:val="Odstavecseseznamem"/>
              <w:numPr>
                <w:ilvl w:val="0"/>
                <w:numId w:val="19"/>
              </w:numPr>
              <w:rPr>
                <w:rFonts w:ascii="Arial" w:hAnsi="Arial" w:cs="Arial"/>
                <w:b/>
                <w:bCs/>
                <w:sz w:val="20"/>
                <w:szCs w:val="20"/>
                <w:lang w:eastAsia="cs-CZ"/>
              </w:rPr>
            </w:pPr>
            <w:r w:rsidRPr="005E4FBD">
              <w:rPr>
                <w:rFonts w:ascii="Arial" w:hAnsi="Arial" w:cs="Arial"/>
                <w:b/>
                <w:bCs/>
                <w:sz w:val="20"/>
                <w:szCs w:val="20"/>
                <w:lang w:eastAsia="cs-CZ"/>
              </w:rPr>
              <w:t>Přiznání dotace žadateli není podmiňováno poskytnutím slevy od pronajímatele</w:t>
            </w:r>
            <w:r w:rsidRPr="005E4FBD">
              <w:rPr>
                <w:rFonts w:ascii="Arial" w:hAnsi="Arial" w:cs="Arial"/>
                <w:sz w:val="20"/>
                <w:szCs w:val="20"/>
                <w:lang w:eastAsia="cs-CZ"/>
              </w:rPr>
              <w:t xml:space="preserve"> </w:t>
            </w:r>
            <w:r w:rsidRPr="005E4FBD">
              <w:rPr>
                <w:rFonts w:ascii="Arial" w:hAnsi="Arial" w:cs="Arial"/>
                <w:b/>
                <w:bCs/>
                <w:sz w:val="20"/>
                <w:szCs w:val="20"/>
                <w:lang w:eastAsia="cs-CZ"/>
              </w:rPr>
              <w:t>nájemci</w:t>
            </w:r>
          </w:p>
          <w:p w14:paraId="567CBF2A" w14:textId="6FE770FA" w:rsidR="001F6AC3" w:rsidRPr="005E4FBD" w:rsidRDefault="001F6AC3" w:rsidP="001F6AC3">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 xml:space="preserve">Žádosti bude možné podávat </w:t>
            </w:r>
            <w:r w:rsidRPr="005E4FBD">
              <w:rPr>
                <w:rFonts w:ascii="Arial" w:hAnsi="Arial" w:cs="Arial"/>
                <w:b/>
                <w:bCs/>
                <w:sz w:val="20"/>
                <w:szCs w:val="20"/>
                <w:lang w:eastAsia="cs-CZ"/>
              </w:rPr>
              <w:t xml:space="preserve">od 21. října 2020, 9:00 hodin do </w:t>
            </w:r>
            <w:r w:rsidR="00006EBE">
              <w:rPr>
                <w:rFonts w:ascii="Arial" w:hAnsi="Arial" w:cs="Arial"/>
                <w:b/>
                <w:bCs/>
                <w:sz w:val="20"/>
                <w:szCs w:val="20"/>
                <w:lang w:eastAsia="cs-CZ"/>
              </w:rPr>
              <w:t>4</w:t>
            </w:r>
            <w:r w:rsidRPr="005E4FBD">
              <w:rPr>
                <w:rFonts w:ascii="Arial" w:hAnsi="Arial" w:cs="Arial"/>
                <w:b/>
                <w:bCs/>
                <w:sz w:val="20"/>
                <w:szCs w:val="20"/>
                <w:lang w:eastAsia="cs-CZ"/>
              </w:rPr>
              <w:t xml:space="preserve">. </w:t>
            </w:r>
            <w:r w:rsidR="00006EBE">
              <w:rPr>
                <w:rFonts w:ascii="Arial" w:hAnsi="Arial" w:cs="Arial"/>
                <w:b/>
                <w:bCs/>
                <w:sz w:val="20"/>
                <w:szCs w:val="20"/>
                <w:lang w:eastAsia="cs-CZ"/>
              </w:rPr>
              <w:t>února</w:t>
            </w:r>
            <w:r w:rsidRPr="005E4FBD">
              <w:rPr>
                <w:rFonts w:ascii="Arial" w:hAnsi="Arial" w:cs="Arial"/>
                <w:b/>
                <w:bCs/>
                <w:sz w:val="20"/>
                <w:szCs w:val="20"/>
                <w:lang w:eastAsia="cs-CZ"/>
              </w:rPr>
              <w:t xml:space="preserve"> 2021, 23:59 hod. on-line, prostřednictvím informačního systému přístupného z Portálu AIS MPO</w:t>
            </w:r>
            <w:r w:rsidRPr="005E4FBD">
              <w:rPr>
                <w:rFonts w:ascii="Arial" w:hAnsi="Arial" w:cs="Arial"/>
                <w:sz w:val="20"/>
                <w:szCs w:val="20"/>
                <w:lang w:eastAsia="cs-CZ"/>
              </w:rPr>
              <w:t>.</w:t>
            </w:r>
          </w:p>
          <w:p w14:paraId="244C2237" w14:textId="77777777" w:rsidR="00687BD9" w:rsidRDefault="001F6AC3" w:rsidP="00FA6BE1">
            <w:pPr>
              <w:pStyle w:val="Odstavecseseznamem"/>
              <w:numPr>
                <w:ilvl w:val="0"/>
                <w:numId w:val="19"/>
              </w:numPr>
              <w:spacing w:after="160" w:line="293" w:lineRule="auto"/>
              <w:rPr>
                <w:rFonts w:ascii="Arial" w:hAnsi="Arial" w:cs="Arial"/>
                <w:sz w:val="20"/>
                <w:szCs w:val="20"/>
                <w:lang w:eastAsia="cs-CZ"/>
              </w:rPr>
            </w:pPr>
            <w:r w:rsidRPr="005E4FBD">
              <w:rPr>
                <w:rFonts w:ascii="Arial" w:hAnsi="Arial" w:cs="Arial"/>
                <w:sz w:val="20"/>
                <w:szCs w:val="20"/>
                <w:lang w:eastAsia="cs-CZ"/>
              </w:rPr>
              <w:t>Pokud se žadatel do systému registroval již v první výzvě, nová registrace není nutná</w:t>
            </w:r>
          </w:p>
          <w:p w14:paraId="19D150E6" w14:textId="0951DB06" w:rsidR="001F6AC3" w:rsidRPr="00687BD9" w:rsidRDefault="00595FBB" w:rsidP="00FA6BE1">
            <w:pPr>
              <w:pStyle w:val="Odstavecseseznamem"/>
              <w:numPr>
                <w:ilvl w:val="0"/>
                <w:numId w:val="19"/>
              </w:numPr>
              <w:spacing w:after="160" w:line="293" w:lineRule="auto"/>
              <w:rPr>
                <w:rFonts w:ascii="Arial" w:hAnsi="Arial" w:cs="Arial"/>
                <w:sz w:val="20"/>
                <w:szCs w:val="20"/>
                <w:lang w:eastAsia="cs-CZ"/>
              </w:rPr>
            </w:pPr>
            <w:r w:rsidRPr="00687BD9">
              <w:rPr>
                <w:rFonts w:ascii="Arial" w:eastAsiaTheme="minorHAnsi" w:hAnsi="Arial" w:cs="Arial"/>
                <w:color w:val="000000" w:themeColor="text1"/>
                <w:sz w:val="20"/>
                <w:szCs w:val="20"/>
                <w:lang w:eastAsia="cs-CZ"/>
              </w:rPr>
              <w:t xml:space="preserve">Výzva je sektorově zaměřena na ty provozy, které byly zakázány nebo výrazně omezeny Usnesením vlády č 1103 ze dne 26. 10. 2020, přičemž do okruh oprávněných žadatelů se </w:t>
            </w:r>
            <w:proofErr w:type="spellStart"/>
            <w:r w:rsidRPr="00687BD9">
              <w:rPr>
                <w:rFonts w:ascii="Arial" w:eastAsiaTheme="minorHAnsi" w:hAnsi="Arial" w:cs="Arial"/>
                <w:color w:val="000000" w:themeColor="text1"/>
                <w:sz w:val="20"/>
                <w:szCs w:val="20"/>
                <w:lang w:eastAsia="cs-CZ"/>
              </w:rPr>
              <w:t>nazařazují</w:t>
            </w:r>
            <w:proofErr w:type="spellEnd"/>
            <w:r w:rsidRPr="00687BD9">
              <w:rPr>
                <w:rFonts w:ascii="Arial" w:eastAsiaTheme="minorHAnsi" w:hAnsi="Arial" w:cs="Arial"/>
                <w:color w:val="000000" w:themeColor="text1"/>
                <w:sz w:val="20"/>
                <w:szCs w:val="20"/>
                <w:lang w:eastAsia="cs-CZ"/>
              </w:rPr>
              <w:t xml:space="preserve"> subjekty omezené dle článku I. bodu 8. a dle článku II. bodu 5. a bodu 6. usnesení vlády ze dne 26. října č. 1103.</w:t>
            </w:r>
            <w:r w:rsidR="001F6AC3" w:rsidRPr="00687BD9">
              <w:rPr>
                <w:rFonts w:ascii="Arial" w:hAnsi="Arial" w:cs="Arial"/>
                <w:sz w:val="20"/>
                <w:szCs w:val="20"/>
              </w:rPr>
              <w:t xml:space="preserve"> </w:t>
            </w:r>
          </w:p>
        </w:tc>
        <w:tc>
          <w:tcPr>
            <w:tcW w:w="4536" w:type="dxa"/>
            <w:shd w:val="clear" w:color="auto" w:fill="auto"/>
          </w:tcPr>
          <w:p w14:paraId="452A96B2" w14:textId="77777777" w:rsidR="001F6AC3" w:rsidRPr="005E4FBD" w:rsidRDefault="001F6AC3" w:rsidP="001F6AC3">
            <w:pPr>
              <w:spacing w:before="120" w:after="120"/>
              <w:ind w:left="-45"/>
              <w:rPr>
                <w:rFonts w:ascii="Arial" w:hAnsi="Arial" w:cs="Arial"/>
                <w:sz w:val="20"/>
                <w:szCs w:val="20"/>
              </w:rPr>
            </w:pPr>
            <w:r w:rsidRPr="005E4FBD">
              <w:rPr>
                <w:rFonts w:ascii="Arial" w:hAnsi="Arial" w:cs="Arial"/>
                <w:sz w:val="20"/>
                <w:szCs w:val="20"/>
              </w:rPr>
              <w:t>Ministerstvo průmyslu a obchodu</w:t>
            </w:r>
          </w:p>
          <w:p w14:paraId="2926855A" w14:textId="464FBB65" w:rsidR="001F6AC3" w:rsidRDefault="002169A9" w:rsidP="001F6AC3">
            <w:pPr>
              <w:spacing w:before="120" w:after="120"/>
              <w:ind w:left="-45"/>
              <w:rPr>
                <w:rFonts w:ascii="Arial" w:hAnsi="Arial" w:cs="Arial"/>
                <w:sz w:val="20"/>
                <w:szCs w:val="20"/>
              </w:rPr>
            </w:pPr>
            <w:hyperlink r:id="rId8" w:history="1">
              <w:r w:rsidR="007A3159" w:rsidRPr="00ED43B1">
                <w:rPr>
                  <w:rStyle w:val="Hypertextovodkaz"/>
                  <w:rFonts w:ascii="Arial" w:hAnsi="Arial" w:cs="Arial"/>
                  <w:sz w:val="20"/>
                  <w:szCs w:val="20"/>
                </w:rPr>
                <w:t>https://www.mpo.cz/cz/podnikani/zivnostenske-podnikani/covid-19-najemne--255305/</w:t>
              </w:r>
            </w:hyperlink>
          </w:p>
          <w:p w14:paraId="0E195436" w14:textId="1CF61F96" w:rsidR="007A3159" w:rsidRPr="005E4FBD" w:rsidRDefault="007A3159" w:rsidP="001F6AC3">
            <w:pPr>
              <w:spacing w:before="120" w:after="120"/>
              <w:ind w:left="-45"/>
              <w:rPr>
                <w:rFonts w:ascii="Arial" w:hAnsi="Arial" w:cs="Arial"/>
                <w:color w:val="FF0000"/>
                <w:sz w:val="20"/>
                <w:szCs w:val="20"/>
              </w:rPr>
            </w:pPr>
          </w:p>
        </w:tc>
      </w:tr>
      <w:tr w:rsidR="005B29BF" w:rsidRPr="00565B06" w14:paraId="5AF29E2F" w14:textId="77777777" w:rsidTr="00FA6BE1">
        <w:trPr>
          <w:trHeight w:val="70"/>
        </w:trPr>
        <w:tc>
          <w:tcPr>
            <w:tcW w:w="1917" w:type="dxa"/>
            <w:shd w:val="clear" w:color="auto" w:fill="auto"/>
          </w:tcPr>
          <w:p w14:paraId="2642961A" w14:textId="45837397" w:rsidR="005B29BF" w:rsidRPr="005E4FBD" w:rsidRDefault="005B29BF" w:rsidP="005B29BF">
            <w:pPr>
              <w:spacing w:before="120" w:after="120"/>
              <w:rPr>
                <w:rFonts w:ascii="Arial" w:hAnsi="Arial" w:cs="Arial"/>
                <w:b/>
                <w:sz w:val="20"/>
                <w:szCs w:val="20"/>
              </w:rPr>
            </w:pPr>
            <w:r>
              <w:rPr>
                <w:rFonts w:ascii="Arial" w:hAnsi="Arial" w:cs="Arial"/>
                <w:b/>
                <w:sz w:val="20"/>
                <w:szCs w:val="20"/>
              </w:rPr>
              <w:t>COVID-Nájemné III</w:t>
            </w:r>
          </w:p>
        </w:tc>
        <w:tc>
          <w:tcPr>
            <w:tcW w:w="9560" w:type="dxa"/>
            <w:shd w:val="clear" w:color="auto" w:fill="auto"/>
          </w:tcPr>
          <w:p w14:paraId="5EF6309C" w14:textId="77777777" w:rsidR="005B29BF" w:rsidRPr="00641F62" w:rsidRDefault="005B29BF" w:rsidP="005B29BF">
            <w:pPr>
              <w:pStyle w:val="Odstavecseseznamem"/>
              <w:numPr>
                <w:ilvl w:val="0"/>
                <w:numId w:val="19"/>
              </w:numPr>
              <w:rPr>
                <w:rFonts w:ascii="Arial" w:hAnsi="Arial" w:cs="Arial"/>
                <w:b/>
                <w:bCs/>
                <w:sz w:val="20"/>
                <w:szCs w:val="20"/>
                <w:lang w:eastAsia="cs-CZ"/>
              </w:rPr>
            </w:pPr>
            <w:r w:rsidRPr="00641F62">
              <w:rPr>
                <w:rFonts w:ascii="Arial" w:hAnsi="Arial" w:cs="Arial"/>
                <w:b/>
                <w:bCs/>
                <w:sz w:val="20"/>
                <w:szCs w:val="20"/>
                <w:lang w:eastAsia="cs-CZ"/>
              </w:rPr>
              <w:t xml:space="preserve">Příspěvek 50 % nájemného za období </w:t>
            </w:r>
            <w:r>
              <w:rPr>
                <w:rFonts w:ascii="Arial" w:hAnsi="Arial" w:cs="Arial"/>
                <w:b/>
                <w:bCs/>
                <w:sz w:val="20"/>
                <w:szCs w:val="20"/>
                <w:lang w:eastAsia="cs-CZ"/>
              </w:rPr>
              <w:t>říjen</w:t>
            </w:r>
            <w:r w:rsidRPr="00641F62">
              <w:rPr>
                <w:rFonts w:ascii="Arial" w:hAnsi="Arial" w:cs="Arial"/>
                <w:b/>
                <w:bCs/>
                <w:sz w:val="20"/>
                <w:szCs w:val="20"/>
                <w:lang w:eastAsia="cs-CZ"/>
              </w:rPr>
              <w:t xml:space="preserve">, </w:t>
            </w:r>
            <w:r>
              <w:rPr>
                <w:rFonts w:ascii="Arial" w:hAnsi="Arial" w:cs="Arial"/>
                <w:b/>
                <w:bCs/>
                <w:sz w:val="20"/>
                <w:szCs w:val="20"/>
                <w:lang w:eastAsia="cs-CZ"/>
              </w:rPr>
              <w:t>listopad</w:t>
            </w:r>
            <w:r w:rsidRPr="00641F62">
              <w:rPr>
                <w:rFonts w:ascii="Arial" w:hAnsi="Arial" w:cs="Arial"/>
                <w:b/>
                <w:bCs/>
                <w:sz w:val="20"/>
                <w:szCs w:val="20"/>
                <w:lang w:eastAsia="cs-CZ"/>
              </w:rPr>
              <w:t xml:space="preserve"> a </w:t>
            </w:r>
            <w:r>
              <w:rPr>
                <w:rFonts w:ascii="Arial" w:hAnsi="Arial" w:cs="Arial"/>
                <w:b/>
                <w:bCs/>
                <w:sz w:val="20"/>
                <w:szCs w:val="20"/>
                <w:lang w:eastAsia="cs-CZ"/>
              </w:rPr>
              <w:t>prosinec</w:t>
            </w:r>
            <w:r w:rsidRPr="00641F62">
              <w:rPr>
                <w:rFonts w:ascii="Arial" w:hAnsi="Arial" w:cs="Arial"/>
                <w:b/>
                <w:bCs/>
                <w:sz w:val="20"/>
                <w:szCs w:val="20"/>
                <w:lang w:eastAsia="cs-CZ"/>
              </w:rPr>
              <w:t xml:space="preserve"> 2020, tj. </w:t>
            </w:r>
            <w:r>
              <w:rPr>
                <w:rFonts w:ascii="Arial" w:hAnsi="Arial" w:cs="Arial"/>
                <w:b/>
                <w:bCs/>
                <w:sz w:val="20"/>
                <w:szCs w:val="20"/>
                <w:lang w:eastAsia="cs-CZ"/>
              </w:rPr>
              <w:t>4</w:t>
            </w:r>
            <w:r w:rsidRPr="00641F62">
              <w:rPr>
                <w:rFonts w:ascii="Arial" w:hAnsi="Arial" w:cs="Arial"/>
                <w:b/>
                <w:bCs/>
                <w:sz w:val="20"/>
                <w:szCs w:val="20"/>
                <w:lang w:eastAsia="cs-CZ"/>
              </w:rPr>
              <w:t>Q 2020</w:t>
            </w:r>
          </w:p>
          <w:p w14:paraId="25B3B8D3" w14:textId="77777777" w:rsidR="005B29BF" w:rsidRPr="00641F62" w:rsidRDefault="005B29BF" w:rsidP="005B29BF">
            <w:pPr>
              <w:pStyle w:val="Odstavecseseznamem"/>
              <w:numPr>
                <w:ilvl w:val="0"/>
                <w:numId w:val="19"/>
              </w:numPr>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7AC63C8F" w14:textId="67293644" w:rsidR="005B29BF" w:rsidRPr="00641F62" w:rsidRDefault="005B29BF" w:rsidP="005B29BF">
            <w:pPr>
              <w:pStyle w:val="Odstavecseseznamem"/>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w:t>
            </w:r>
            <w:r w:rsidR="00006EBE">
              <w:rPr>
                <w:rFonts w:ascii="Arial" w:hAnsi="Arial" w:cs="Arial"/>
                <w:sz w:val="20"/>
                <w:szCs w:val="20"/>
                <w:lang w:eastAsia="cs-CZ"/>
              </w:rPr>
              <w:t>1,8 mil.</w:t>
            </w:r>
          </w:p>
          <w:p w14:paraId="220E25D9" w14:textId="77777777" w:rsidR="005B29BF" w:rsidRPr="00641F62" w:rsidRDefault="005B29BF" w:rsidP="005B29BF">
            <w:pPr>
              <w:pStyle w:val="Odstavecseseznamem"/>
              <w:numPr>
                <w:ilvl w:val="0"/>
                <w:numId w:val="19"/>
              </w:numPr>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13CEBEE4" w14:textId="1CE6206E" w:rsidR="005B29BF" w:rsidRPr="00641F62" w:rsidRDefault="005B29BF" w:rsidP="005B29BF">
            <w:pPr>
              <w:pStyle w:val="Odstavecseseznamem"/>
              <w:numPr>
                <w:ilvl w:val="0"/>
                <w:numId w:val="19"/>
              </w:numPr>
              <w:spacing w:after="160" w:line="293" w:lineRule="auto"/>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 xml:space="preserve">od </w:t>
            </w:r>
            <w:r w:rsidR="00CA7680">
              <w:rPr>
                <w:rFonts w:ascii="Arial" w:hAnsi="Arial" w:cs="Arial"/>
                <w:b/>
                <w:bCs/>
                <w:sz w:val="20"/>
                <w:szCs w:val="20"/>
                <w:lang w:eastAsia="cs-CZ"/>
              </w:rPr>
              <w:t>5</w:t>
            </w:r>
            <w:r w:rsidRPr="00641F62">
              <w:rPr>
                <w:rFonts w:ascii="Arial" w:hAnsi="Arial" w:cs="Arial"/>
                <w:b/>
                <w:bCs/>
                <w:sz w:val="20"/>
                <w:szCs w:val="20"/>
                <w:lang w:eastAsia="cs-CZ"/>
              </w:rPr>
              <w:t xml:space="preserve">. </w:t>
            </w:r>
            <w:r w:rsidR="00CA7680">
              <w:rPr>
                <w:rFonts w:ascii="Arial" w:hAnsi="Arial" w:cs="Arial"/>
                <w:b/>
                <w:bCs/>
                <w:sz w:val="20"/>
                <w:szCs w:val="20"/>
                <w:lang w:eastAsia="cs-CZ"/>
              </w:rPr>
              <w:t>února</w:t>
            </w:r>
            <w:r w:rsidRPr="00641F62">
              <w:rPr>
                <w:rFonts w:ascii="Arial" w:hAnsi="Arial" w:cs="Arial"/>
                <w:b/>
                <w:bCs/>
                <w:sz w:val="20"/>
                <w:szCs w:val="20"/>
                <w:lang w:eastAsia="cs-CZ"/>
              </w:rPr>
              <w:t xml:space="preserve"> 202</w:t>
            </w:r>
            <w:r>
              <w:rPr>
                <w:rFonts w:ascii="Arial" w:hAnsi="Arial" w:cs="Arial"/>
                <w:b/>
                <w:bCs/>
                <w:sz w:val="20"/>
                <w:szCs w:val="20"/>
                <w:lang w:eastAsia="cs-CZ"/>
              </w:rPr>
              <w:t>1</w:t>
            </w:r>
            <w:r w:rsidRPr="00641F62">
              <w:rPr>
                <w:rFonts w:ascii="Arial" w:hAnsi="Arial" w:cs="Arial"/>
                <w:b/>
                <w:bCs/>
                <w:sz w:val="20"/>
                <w:szCs w:val="20"/>
                <w:lang w:eastAsia="cs-CZ"/>
              </w:rPr>
              <w:t xml:space="preserve">, 9:00 hodin do </w:t>
            </w:r>
            <w:r w:rsidR="00CA7680">
              <w:rPr>
                <w:rFonts w:ascii="Arial" w:hAnsi="Arial" w:cs="Arial"/>
                <w:b/>
                <w:bCs/>
                <w:sz w:val="20"/>
                <w:szCs w:val="20"/>
                <w:lang w:eastAsia="cs-CZ"/>
              </w:rPr>
              <w:t>8</w:t>
            </w:r>
            <w:r w:rsidRPr="00641F62">
              <w:rPr>
                <w:rFonts w:ascii="Arial" w:hAnsi="Arial" w:cs="Arial"/>
                <w:b/>
                <w:bCs/>
                <w:sz w:val="20"/>
                <w:szCs w:val="20"/>
                <w:lang w:eastAsia="cs-CZ"/>
              </w:rPr>
              <w:t xml:space="preserve">. </w:t>
            </w:r>
            <w:r w:rsidR="00CA7680">
              <w:rPr>
                <w:rFonts w:ascii="Arial" w:hAnsi="Arial" w:cs="Arial"/>
                <w:b/>
                <w:bCs/>
                <w:sz w:val="20"/>
                <w:szCs w:val="20"/>
                <w:lang w:eastAsia="cs-CZ"/>
              </w:rPr>
              <w:t>dubna</w:t>
            </w:r>
            <w:r w:rsidRPr="00641F62">
              <w:rPr>
                <w:rFonts w:ascii="Arial" w:hAnsi="Arial" w:cs="Arial"/>
                <w:b/>
                <w:bCs/>
                <w:sz w:val="20"/>
                <w:szCs w:val="20"/>
                <w:lang w:eastAsia="cs-CZ"/>
              </w:rPr>
              <w:t xml:space="preserve"> 2021</w:t>
            </w:r>
            <w:r w:rsidR="00CA7680">
              <w:rPr>
                <w:rFonts w:ascii="Arial" w:hAnsi="Arial" w:cs="Arial"/>
                <w:b/>
                <w:bCs/>
                <w:sz w:val="20"/>
                <w:szCs w:val="20"/>
                <w:lang w:eastAsia="cs-CZ"/>
              </w:rPr>
              <w:t>,</w:t>
            </w:r>
            <w:r w:rsidRPr="00641F62">
              <w:rPr>
                <w:rFonts w:ascii="Arial" w:hAnsi="Arial" w:cs="Arial"/>
                <w:b/>
                <w:bCs/>
                <w:sz w:val="20"/>
                <w:szCs w:val="20"/>
                <w:lang w:eastAsia="cs-CZ"/>
              </w:rPr>
              <w:t xml:space="preserve"> on-line</w:t>
            </w:r>
            <w:r w:rsidR="00006EBE">
              <w:rPr>
                <w:rFonts w:ascii="Arial" w:hAnsi="Arial" w:cs="Arial"/>
                <w:b/>
                <w:bCs/>
                <w:sz w:val="20"/>
                <w:szCs w:val="20"/>
                <w:lang w:eastAsia="cs-CZ"/>
              </w:rPr>
              <w:t>,</w:t>
            </w:r>
            <w:r w:rsidRPr="00641F62">
              <w:rPr>
                <w:rFonts w:ascii="Arial" w:hAnsi="Arial" w:cs="Arial"/>
                <w:b/>
                <w:bCs/>
                <w:sz w:val="20"/>
                <w:szCs w:val="20"/>
                <w:lang w:eastAsia="cs-CZ"/>
              </w:rPr>
              <w:t xml:space="preserve"> prostřednictvím informačního systému přístupného z Portálu AIS MPO</w:t>
            </w:r>
            <w:r w:rsidRPr="00641F62">
              <w:rPr>
                <w:rFonts w:ascii="Arial" w:hAnsi="Arial" w:cs="Arial"/>
                <w:sz w:val="20"/>
                <w:szCs w:val="20"/>
                <w:lang w:eastAsia="cs-CZ"/>
              </w:rPr>
              <w:t>.</w:t>
            </w:r>
          </w:p>
          <w:p w14:paraId="7D7DE81F" w14:textId="77777777" w:rsidR="005B29BF" w:rsidRPr="00862E00" w:rsidRDefault="005B29BF" w:rsidP="005B29BF">
            <w:pPr>
              <w:pStyle w:val="Odstavecseseznamem"/>
              <w:numPr>
                <w:ilvl w:val="0"/>
                <w:numId w:val="19"/>
              </w:numPr>
              <w:spacing w:after="160" w:line="293" w:lineRule="auto"/>
              <w:rPr>
                <w:rFonts w:ascii="Arial" w:eastAsiaTheme="minorHAnsi" w:hAnsi="Arial" w:cs="Arial"/>
                <w:color w:val="000000" w:themeColor="text1"/>
                <w:sz w:val="20"/>
                <w:szCs w:val="20"/>
                <w:lang w:eastAsia="cs-CZ"/>
              </w:rPr>
            </w:pPr>
            <w:r w:rsidRPr="00862E00">
              <w:rPr>
                <w:rFonts w:ascii="Arial" w:eastAsiaTheme="minorHAnsi" w:hAnsi="Arial" w:cs="Arial"/>
                <w:color w:val="000000" w:themeColor="text1"/>
                <w:sz w:val="20"/>
                <w:szCs w:val="20"/>
                <w:lang w:eastAsia="cs-CZ"/>
              </w:rPr>
              <w:t>Pokud se žadatel do systému registroval již v první, nebo druhé výzvě, nová registrace není nutná.</w:t>
            </w:r>
          </w:p>
          <w:p w14:paraId="638533B1" w14:textId="6B9D95FA" w:rsidR="003259E9" w:rsidRPr="00AF4DFE" w:rsidRDefault="005B29BF" w:rsidP="00AF4DFE">
            <w:pPr>
              <w:pStyle w:val="Odstavecseseznamem"/>
              <w:numPr>
                <w:ilvl w:val="0"/>
                <w:numId w:val="19"/>
              </w:numPr>
              <w:rPr>
                <w:rFonts w:ascii="Arial" w:hAnsi="Arial" w:cs="Arial"/>
                <w:b/>
                <w:bCs/>
                <w:sz w:val="20"/>
                <w:szCs w:val="20"/>
                <w:lang w:eastAsia="cs-CZ"/>
              </w:rPr>
            </w:pPr>
            <w:r w:rsidRPr="00862E00">
              <w:rPr>
                <w:rFonts w:ascii="Arial" w:eastAsiaTheme="minorHAnsi" w:hAnsi="Arial" w:cs="Arial"/>
                <w:color w:val="000000" w:themeColor="text1"/>
                <w:sz w:val="20"/>
                <w:szCs w:val="20"/>
                <w:lang w:eastAsia="cs-CZ"/>
              </w:rPr>
              <w:t xml:space="preserve">Kromě provozoven, které musely být kvůli krizovým opatřením vlády uzavřeny, mohou nově žádat také maloobchodní podnikatelé, kteří spadají do výjimek výslovně uvedených v bodech I. 1. a) až I. 1. </w:t>
            </w:r>
            <w:proofErr w:type="spellStart"/>
            <w:r w:rsidRPr="00862E00">
              <w:rPr>
                <w:rFonts w:ascii="Arial" w:eastAsiaTheme="minorHAnsi" w:hAnsi="Arial" w:cs="Arial"/>
                <w:color w:val="000000" w:themeColor="text1"/>
                <w:sz w:val="20"/>
                <w:szCs w:val="20"/>
                <w:lang w:eastAsia="cs-CZ"/>
              </w:rPr>
              <w:t>af</w:t>
            </w:r>
            <w:proofErr w:type="spellEnd"/>
            <w:r w:rsidRPr="00862E00">
              <w:rPr>
                <w:rFonts w:ascii="Arial" w:eastAsiaTheme="minorHAnsi" w:hAnsi="Arial" w:cs="Arial"/>
                <w:color w:val="000000" w:themeColor="text1"/>
                <w:sz w:val="20"/>
                <w:szCs w:val="20"/>
                <w:lang w:eastAsia="cs-CZ"/>
              </w:rPr>
              <w:t xml:space="preserve">) usnesení č. 1376 ze dne 23. prosince 2020, a prokáží, že jim u provozoven v důsledku přijatých mimořádných a krizových opatření klesly tržby za prodej zboží nebo poskytování služeb za rozhodné </w:t>
            </w:r>
            <w:r w:rsidRPr="00862E00">
              <w:rPr>
                <w:rFonts w:ascii="Arial" w:eastAsiaTheme="minorHAnsi" w:hAnsi="Arial" w:cs="Arial"/>
                <w:color w:val="000000" w:themeColor="text1"/>
                <w:sz w:val="20"/>
                <w:szCs w:val="20"/>
                <w:lang w:eastAsia="cs-CZ"/>
              </w:rPr>
              <w:lastRenderedPageBreak/>
              <w:t xml:space="preserve">období v porovnání se stejným obdobím v roce 2019 alespoň o </w:t>
            </w:r>
            <w:r w:rsidR="003259E9">
              <w:rPr>
                <w:rFonts w:ascii="Arial" w:eastAsiaTheme="minorHAnsi" w:hAnsi="Arial" w:cs="Arial"/>
                <w:color w:val="000000" w:themeColor="text1"/>
                <w:sz w:val="20"/>
                <w:szCs w:val="20"/>
                <w:lang w:eastAsia="cs-CZ"/>
              </w:rPr>
              <w:t>50</w:t>
            </w:r>
            <w:r w:rsidRPr="00862E00">
              <w:rPr>
                <w:rFonts w:ascii="Arial" w:eastAsiaTheme="minorHAnsi" w:hAnsi="Arial" w:cs="Arial"/>
                <w:color w:val="000000" w:themeColor="text1"/>
                <w:sz w:val="20"/>
                <w:szCs w:val="20"/>
                <w:lang w:eastAsia="cs-CZ"/>
              </w:rPr>
              <w:t xml:space="preserve"> %.</w:t>
            </w:r>
            <w:r w:rsidR="00AF4DFE">
              <w:rPr>
                <w:rFonts w:ascii="Arial" w:eastAsiaTheme="minorHAnsi" w:hAnsi="Arial" w:cs="Arial"/>
                <w:color w:val="000000" w:themeColor="text1"/>
                <w:sz w:val="20"/>
                <w:szCs w:val="20"/>
                <w:lang w:eastAsia="cs-CZ"/>
              </w:rPr>
              <w:t xml:space="preserve"> </w:t>
            </w:r>
            <w:r w:rsidR="003259E9" w:rsidRPr="00AF4DFE">
              <w:rPr>
                <w:rFonts w:ascii="Arial" w:hAnsi="Arial" w:cs="Arial"/>
                <w:sz w:val="20"/>
                <w:szCs w:val="20"/>
                <w:lang w:eastAsia="cs-CZ"/>
              </w:rPr>
              <w:t>Žadatel v žádosti uvede výši tržeb za 4. čtvrtletí roku 2020 a za 4. čtvrtletí roku 2019 v Kč, v případě zahájení podnikání v provozovně po 1. říjnu za 3. čtvrtletí 2020.</w:t>
            </w:r>
          </w:p>
        </w:tc>
        <w:tc>
          <w:tcPr>
            <w:tcW w:w="4536" w:type="dxa"/>
            <w:shd w:val="clear" w:color="auto" w:fill="auto"/>
          </w:tcPr>
          <w:p w14:paraId="23737C9E" w14:textId="77777777" w:rsidR="005B29BF" w:rsidRPr="00641F62" w:rsidRDefault="005B29BF" w:rsidP="005B29BF">
            <w:pPr>
              <w:spacing w:before="120" w:after="120"/>
              <w:ind w:left="-45"/>
              <w:rPr>
                <w:rFonts w:ascii="Arial" w:hAnsi="Arial" w:cs="Arial"/>
                <w:sz w:val="20"/>
                <w:szCs w:val="20"/>
              </w:rPr>
            </w:pPr>
            <w:r w:rsidRPr="00641F62">
              <w:rPr>
                <w:rFonts w:ascii="Arial" w:hAnsi="Arial" w:cs="Arial"/>
                <w:sz w:val="20"/>
                <w:szCs w:val="20"/>
              </w:rPr>
              <w:lastRenderedPageBreak/>
              <w:t>Ministerstvo průmyslu a obchodu</w:t>
            </w:r>
          </w:p>
          <w:p w14:paraId="081CFBC0" w14:textId="20807B56" w:rsidR="005B29BF" w:rsidRPr="005E4FBD" w:rsidRDefault="002169A9" w:rsidP="005B29BF">
            <w:pPr>
              <w:spacing w:before="120" w:after="120"/>
              <w:ind w:left="-45"/>
              <w:rPr>
                <w:rFonts w:ascii="Arial" w:hAnsi="Arial" w:cs="Arial"/>
                <w:sz w:val="20"/>
                <w:szCs w:val="20"/>
              </w:rPr>
            </w:pPr>
            <w:hyperlink r:id="rId9" w:history="1">
              <w:r w:rsidR="005B29BF" w:rsidRPr="00ED43B1">
                <w:rPr>
                  <w:rStyle w:val="Hypertextovodkaz"/>
                  <w:rFonts w:ascii="Arial" w:hAnsi="Arial" w:cs="Arial"/>
                  <w:sz w:val="20"/>
                  <w:szCs w:val="20"/>
                </w:rPr>
                <w:t>https://www.mpo.cz/cz/podnikani/zivnostenske-podnikani/covid-19-najemne--255305/</w:t>
              </w:r>
            </w:hyperlink>
          </w:p>
        </w:tc>
      </w:tr>
      <w:tr w:rsidR="000478DD" w:rsidRPr="00565B06" w14:paraId="0A430B29" w14:textId="77777777" w:rsidTr="00FA6BE1">
        <w:trPr>
          <w:trHeight w:val="70"/>
        </w:trPr>
        <w:tc>
          <w:tcPr>
            <w:tcW w:w="1917" w:type="dxa"/>
            <w:shd w:val="clear" w:color="auto" w:fill="auto"/>
          </w:tcPr>
          <w:p w14:paraId="0F28E6D4" w14:textId="02B992D4" w:rsidR="000478DD" w:rsidRDefault="000478DD" w:rsidP="000478DD">
            <w:pPr>
              <w:spacing w:before="120" w:after="120"/>
              <w:rPr>
                <w:rFonts w:ascii="Arial" w:hAnsi="Arial" w:cs="Arial"/>
                <w:b/>
                <w:sz w:val="20"/>
                <w:szCs w:val="20"/>
              </w:rPr>
            </w:pPr>
            <w:r>
              <w:rPr>
                <w:rFonts w:ascii="Arial" w:hAnsi="Arial" w:cs="Arial"/>
                <w:b/>
                <w:sz w:val="20"/>
                <w:szCs w:val="20"/>
              </w:rPr>
              <w:t>COVID-Gastro-Uzavřené provozovny</w:t>
            </w:r>
          </w:p>
        </w:tc>
        <w:tc>
          <w:tcPr>
            <w:tcW w:w="9560" w:type="dxa"/>
            <w:shd w:val="clear" w:color="auto" w:fill="auto"/>
          </w:tcPr>
          <w:p w14:paraId="24428D82" w14:textId="77777777" w:rsidR="000478DD" w:rsidRPr="00DD509A" w:rsidRDefault="000478DD" w:rsidP="000478DD">
            <w:pPr>
              <w:pStyle w:val="Odstavecseseznamem"/>
              <w:numPr>
                <w:ilvl w:val="0"/>
                <w:numId w:val="19"/>
              </w:numPr>
              <w:spacing w:after="160" w:line="293" w:lineRule="auto"/>
              <w:rPr>
                <w:rFonts w:ascii="Arial" w:eastAsiaTheme="minorHAnsi" w:hAnsi="Arial" w:cs="Arial"/>
                <w:color w:val="000000" w:themeColor="text1"/>
                <w:sz w:val="20"/>
                <w:szCs w:val="20"/>
                <w:lang w:eastAsia="cs-CZ"/>
              </w:rPr>
            </w:pPr>
            <w:r>
              <w:rPr>
                <w:rFonts w:ascii="Arial" w:hAnsi="Arial" w:cs="Arial"/>
                <w:sz w:val="20"/>
                <w:szCs w:val="20"/>
                <w:lang w:eastAsia="cs-CZ"/>
              </w:rPr>
              <w:t>U</w:t>
            </w:r>
            <w:r w:rsidRPr="00DD509A">
              <w:rPr>
                <w:rFonts w:ascii="Arial" w:eastAsiaTheme="minorHAnsi" w:hAnsi="Arial" w:cs="Arial"/>
                <w:color w:val="000000" w:themeColor="text1"/>
                <w:sz w:val="20"/>
                <w:szCs w:val="20"/>
                <w:lang w:eastAsia="cs-CZ"/>
              </w:rPr>
              <w:t>rčen podnikatelům, kterým byl přímo na základě krizových opatření vlády v rámci nouzového stavu, vyhlášeného od pondělí 5. října 2020 na území České republiky, zakázán nebo výrazně omezen prodej zboží nebo prodej a poskytování služeb, a tím snížena schopnost generovat tržby.</w:t>
            </w:r>
          </w:p>
          <w:p w14:paraId="283B7A70" w14:textId="77777777" w:rsidR="000478DD" w:rsidRPr="00DD509A" w:rsidRDefault="000478DD" w:rsidP="000478DD">
            <w:pPr>
              <w:pStyle w:val="Odstavecseseznamem"/>
              <w:numPr>
                <w:ilvl w:val="0"/>
                <w:numId w:val="19"/>
              </w:numPr>
              <w:spacing w:line="293" w:lineRule="auto"/>
              <w:rPr>
                <w:rFonts w:ascii="Arial" w:eastAsiaTheme="minorHAnsi" w:hAnsi="Arial" w:cs="Arial"/>
                <w:color w:val="000000" w:themeColor="text1"/>
                <w:sz w:val="20"/>
                <w:szCs w:val="20"/>
                <w:lang w:eastAsia="cs-CZ"/>
              </w:rPr>
            </w:pPr>
            <w:r w:rsidRPr="00DD509A">
              <w:rPr>
                <w:rFonts w:ascii="Arial" w:eastAsiaTheme="minorHAnsi" w:hAnsi="Arial" w:cs="Arial"/>
                <w:color w:val="000000" w:themeColor="text1"/>
                <w:sz w:val="20"/>
                <w:szCs w:val="20"/>
                <w:lang w:eastAsia="cs-CZ"/>
              </w:rPr>
              <w:t xml:space="preserve">Výše podpory činí </w:t>
            </w:r>
            <w:r w:rsidRPr="00DD509A">
              <w:rPr>
                <w:rFonts w:ascii="Arial" w:eastAsiaTheme="minorHAnsi" w:hAnsi="Arial" w:cs="Arial"/>
                <w:b/>
                <w:bCs/>
                <w:color w:val="000000" w:themeColor="text1"/>
                <w:sz w:val="20"/>
                <w:szCs w:val="20"/>
                <w:lang w:eastAsia="cs-CZ"/>
              </w:rPr>
              <w:t>400 Kč za každého zaměstnance a den</w:t>
            </w:r>
            <w:r w:rsidRPr="00DD509A">
              <w:rPr>
                <w:rFonts w:ascii="Arial" w:eastAsiaTheme="minorHAnsi" w:hAnsi="Arial" w:cs="Arial"/>
                <w:color w:val="000000" w:themeColor="text1"/>
                <w:sz w:val="20"/>
                <w:szCs w:val="20"/>
                <w:lang w:eastAsia="cs-CZ"/>
              </w:rPr>
              <w:t>, po který byla činnost na základě vládních opatření omezena. Počet dnů je dán dobou mezi 9. říjnem 2020 a 10. lednem 2021, kdy pro daný sektor platila omezení daná krizovými opatřeními vlády, jde tak až o 79 dní (viz příloha 2 Výzvy). Do výpočtu se počítají zaměstnanci působících v daném sektoru (a/nebo spolupracující osoby OSVČ a/nebo jednatelé se smlouvou o výkonu funkce jednatele), kteří byli k 31. říjnu 2020 přihlášení k platbě pojistného na České správě sociálního zabezpečení.</w:t>
            </w:r>
          </w:p>
          <w:p w14:paraId="0CD4ECBD" w14:textId="77777777" w:rsidR="000478DD" w:rsidRPr="00DD509A" w:rsidRDefault="000478DD" w:rsidP="000478DD">
            <w:pPr>
              <w:pStyle w:val="Odstavecseseznamem"/>
              <w:numPr>
                <w:ilvl w:val="0"/>
                <w:numId w:val="19"/>
              </w:numPr>
              <w:spacing w:after="160" w:line="293" w:lineRule="auto"/>
              <w:rPr>
                <w:rFonts w:ascii="Arial" w:eastAsiaTheme="minorHAnsi" w:hAnsi="Arial" w:cs="Arial"/>
                <w:b/>
                <w:bCs/>
                <w:color w:val="000000" w:themeColor="text1"/>
                <w:sz w:val="20"/>
                <w:szCs w:val="20"/>
                <w:lang w:eastAsia="cs-CZ"/>
              </w:rPr>
            </w:pPr>
            <w:r w:rsidRPr="00DD509A">
              <w:rPr>
                <w:rFonts w:ascii="Arial" w:eastAsiaTheme="minorHAnsi" w:hAnsi="Arial" w:cs="Arial"/>
                <w:b/>
                <w:bCs/>
                <w:color w:val="000000" w:themeColor="text1"/>
                <w:sz w:val="20"/>
                <w:szCs w:val="20"/>
                <w:lang w:eastAsia="cs-CZ"/>
              </w:rPr>
              <w:t>Žádosti je možné podávat od 18. ledna 2021 od 9:00 hodin</w:t>
            </w:r>
            <w:r w:rsidRPr="00DD509A">
              <w:rPr>
                <w:rFonts w:ascii="Arial" w:eastAsiaTheme="minorHAnsi" w:hAnsi="Arial" w:cs="Arial"/>
                <w:color w:val="000000" w:themeColor="text1"/>
                <w:sz w:val="20"/>
                <w:szCs w:val="20"/>
                <w:lang w:eastAsia="cs-CZ"/>
              </w:rPr>
              <w:t> </w:t>
            </w:r>
            <w:r w:rsidRPr="00DD509A">
              <w:rPr>
                <w:rFonts w:ascii="Arial" w:eastAsiaTheme="minorHAnsi" w:hAnsi="Arial" w:cs="Arial"/>
                <w:b/>
                <w:bCs/>
                <w:color w:val="000000" w:themeColor="text1"/>
                <w:sz w:val="20"/>
                <w:szCs w:val="20"/>
                <w:lang w:eastAsia="cs-CZ"/>
              </w:rPr>
              <w:t>do 1. března 2021 do 16:00</w:t>
            </w:r>
            <w:r>
              <w:rPr>
                <w:rFonts w:ascii="Arial" w:hAnsi="Arial" w:cs="Arial"/>
                <w:b/>
                <w:bCs/>
                <w:sz w:val="20"/>
                <w:szCs w:val="20"/>
                <w:lang w:eastAsia="cs-CZ"/>
              </w:rPr>
              <w:t>.</w:t>
            </w:r>
            <w:r w:rsidRPr="00DD509A">
              <w:rPr>
                <w:rFonts w:ascii="Arial" w:eastAsiaTheme="minorHAnsi" w:hAnsi="Arial" w:cs="Arial"/>
                <w:b/>
                <w:bCs/>
                <w:color w:val="000000" w:themeColor="text1"/>
                <w:sz w:val="20"/>
                <w:szCs w:val="20"/>
                <w:lang w:eastAsia="cs-CZ"/>
              </w:rPr>
              <w:t> </w:t>
            </w:r>
          </w:p>
          <w:p w14:paraId="5F8ABE2A" w14:textId="77777777" w:rsidR="000478DD" w:rsidRPr="00872D57" w:rsidRDefault="000478DD" w:rsidP="000478DD">
            <w:pPr>
              <w:pStyle w:val="Odstavecseseznamem"/>
              <w:numPr>
                <w:ilvl w:val="0"/>
                <w:numId w:val="19"/>
              </w:numPr>
              <w:spacing w:after="160" w:line="293" w:lineRule="auto"/>
              <w:rPr>
                <w:rFonts w:ascii="Arial" w:hAnsi="Arial" w:cs="Arial"/>
                <w:sz w:val="20"/>
                <w:szCs w:val="20"/>
                <w:lang w:eastAsia="cs-CZ"/>
              </w:rPr>
            </w:pPr>
            <w:r w:rsidRPr="00872D57">
              <w:rPr>
                <w:rFonts w:ascii="Arial" w:hAnsi="Arial" w:cs="Arial"/>
                <w:sz w:val="20"/>
                <w:szCs w:val="20"/>
                <w:lang w:eastAsia="cs-CZ"/>
              </w:rPr>
              <w:t>Žádosti se budou podávat přes Agendový informační systém (AIS) MPO.</w:t>
            </w:r>
          </w:p>
          <w:p w14:paraId="2F2C1A20" w14:textId="68AE313D" w:rsidR="000478DD" w:rsidRPr="00641F62" w:rsidRDefault="000478DD" w:rsidP="000478DD">
            <w:pPr>
              <w:pStyle w:val="Odstavecseseznamem"/>
              <w:numPr>
                <w:ilvl w:val="0"/>
                <w:numId w:val="19"/>
              </w:numPr>
              <w:rPr>
                <w:rFonts w:ascii="Arial" w:hAnsi="Arial" w:cs="Arial"/>
                <w:b/>
                <w:bCs/>
                <w:sz w:val="20"/>
                <w:szCs w:val="20"/>
                <w:lang w:eastAsia="cs-CZ"/>
              </w:rPr>
            </w:pPr>
            <w:r w:rsidRPr="00DD509A">
              <w:rPr>
                <w:rFonts w:ascii="Arial" w:eastAsiaTheme="minorHAnsi" w:hAnsi="Arial" w:cs="Arial"/>
                <w:color w:val="000000" w:themeColor="text1"/>
                <w:sz w:val="20"/>
                <w:szCs w:val="20"/>
                <w:lang w:eastAsia="cs-CZ"/>
              </w:rPr>
              <w:t>Podpora je poskytována na náklady na provoz a udržení podnikatelské činnosti, jako jsou osobní náklady, náklady na materiál, služby (vč. např. leasingu), odpisy, daně a poplatky, splátky úvěru, režijní náklady apod. Uznatelné náklady jsou od února 2020 do 10. ledna 2021.</w:t>
            </w:r>
          </w:p>
        </w:tc>
        <w:tc>
          <w:tcPr>
            <w:tcW w:w="4536" w:type="dxa"/>
            <w:shd w:val="clear" w:color="auto" w:fill="auto"/>
          </w:tcPr>
          <w:p w14:paraId="7DA3E525" w14:textId="77777777" w:rsidR="000478DD" w:rsidRDefault="000478DD" w:rsidP="000478DD">
            <w:pPr>
              <w:spacing w:before="120" w:after="120"/>
              <w:rPr>
                <w:rFonts w:ascii="Arial" w:hAnsi="Arial" w:cs="Arial"/>
                <w:sz w:val="20"/>
                <w:szCs w:val="20"/>
              </w:rPr>
            </w:pPr>
            <w:r>
              <w:rPr>
                <w:rFonts w:ascii="Arial" w:hAnsi="Arial" w:cs="Arial"/>
                <w:sz w:val="20"/>
                <w:szCs w:val="20"/>
              </w:rPr>
              <w:t>Ministerstvo průmyslu a obchodu</w:t>
            </w:r>
          </w:p>
          <w:p w14:paraId="139AC38A" w14:textId="77777777" w:rsidR="000478DD" w:rsidRDefault="002169A9" w:rsidP="000478DD">
            <w:pPr>
              <w:spacing w:before="120" w:after="120"/>
              <w:rPr>
                <w:rFonts w:ascii="Arial" w:hAnsi="Arial" w:cs="Arial"/>
                <w:sz w:val="20"/>
                <w:szCs w:val="20"/>
              </w:rPr>
            </w:pPr>
            <w:hyperlink r:id="rId10" w:history="1">
              <w:r w:rsidR="000478DD" w:rsidRPr="00553A08">
                <w:rPr>
                  <w:rStyle w:val="Hypertextovodkaz"/>
                  <w:rFonts w:ascii="Arial" w:hAnsi="Arial" w:cs="Arial"/>
                  <w:sz w:val="20"/>
                  <w:szCs w:val="20"/>
                </w:rPr>
                <w:t>https://www.mpo.cz/cz/rozcestnik/informace-o-koronavirus/program-covid-_-gastro-_-uzavrene-provozovny--258742/</w:t>
              </w:r>
            </w:hyperlink>
          </w:p>
          <w:p w14:paraId="49F2FF90" w14:textId="77777777" w:rsidR="000478DD" w:rsidRPr="00641F62" w:rsidRDefault="000478DD" w:rsidP="000478DD">
            <w:pPr>
              <w:spacing w:before="120" w:after="120"/>
              <w:ind w:left="-45"/>
              <w:rPr>
                <w:rFonts w:ascii="Arial" w:hAnsi="Arial" w:cs="Arial"/>
                <w:sz w:val="20"/>
                <w:szCs w:val="20"/>
              </w:rPr>
            </w:pPr>
          </w:p>
        </w:tc>
      </w:tr>
      <w:tr w:rsidR="00814848" w:rsidRPr="00565B06" w14:paraId="37DD58EB" w14:textId="77777777" w:rsidTr="001B7C16">
        <w:trPr>
          <w:trHeight w:val="590"/>
        </w:trPr>
        <w:tc>
          <w:tcPr>
            <w:tcW w:w="1917" w:type="dxa"/>
            <w:shd w:val="clear" w:color="auto" w:fill="auto"/>
          </w:tcPr>
          <w:p w14:paraId="4E55F28C" w14:textId="77777777" w:rsidR="00814848" w:rsidRPr="00921160" w:rsidRDefault="00814848" w:rsidP="00814848">
            <w:pPr>
              <w:spacing w:before="120" w:after="120"/>
              <w:rPr>
                <w:rFonts w:ascii="Arial" w:hAnsi="Arial" w:cs="Arial"/>
                <w:b/>
                <w:sz w:val="20"/>
                <w:szCs w:val="20"/>
              </w:rPr>
            </w:pPr>
            <w:r w:rsidRPr="00921160">
              <w:rPr>
                <w:rFonts w:ascii="Arial" w:hAnsi="Arial" w:cs="Arial"/>
                <w:b/>
                <w:sz w:val="20"/>
                <w:szCs w:val="20"/>
              </w:rPr>
              <w:t>COVID-Kultura II</w:t>
            </w:r>
            <w:r>
              <w:rPr>
                <w:rFonts w:ascii="Arial" w:hAnsi="Arial" w:cs="Arial"/>
                <w:b/>
                <w:sz w:val="20"/>
                <w:szCs w:val="20"/>
              </w:rPr>
              <w:t>I</w:t>
            </w:r>
          </w:p>
          <w:p w14:paraId="35E4D7BF" w14:textId="470273A0" w:rsidR="00814848" w:rsidRPr="005E4FBD" w:rsidRDefault="00814848" w:rsidP="00814848">
            <w:pPr>
              <w:spacing w:before="120" w:after="120"/>
              <w:rPr>
                <w:rFonts w:ascii="Arial" w:hAnsi="Arial" w:cs="Arial"/>
                <w:b/>
                <w:color w:val="FF0000"/>
                <w:sz w:val="20"/>
                <w:szCs w:val="20"/>
              </w:rPr>
            </w:pPr>
          </w:p>
        </w:tc>
        <w:tc>
          <w:tcPr>
            <w:tcW w:w="9560" w:type="dxa"/>
            <w:shd w:val="clear" w:color="auto" w:fill="auto"/>
          </w:tcPr>
          <w:p w14:paraId="018CCDFE" w14:textId="77777777" w:rsidR="00814848" w:rsidRDefault="00814848" w:rsidP="00814848">
            <w:pPr>
              <w:pStyle w:val="Odstavecseseznamem"/>
              <w:numPr>
                <w:ilvl w:val="0"/>
                <w:numId w:val="19"/>
              </w:numPr>
              <w:spacing w:before="120" w:after="120"/>
              <w:rPr>
                <w:rFonts w:ascii="Arial" w:hAnsi="Arial" w:cs="Arial"/>
                <w:sz w:val="20"/>
                <w:szCs w:val="20"/>
              </w:rPr>
            </w:pPr>
            <w:r w:rsidRPr="00711CBF">
              <w:rPr>
                <w:rFonts w:ascii="Arial" w:hAnsi="Arial" w:cs="Arial"/>
                <w:sz w:val="20"/>
                <w:szCs w:val="20"/>
              </w:rPr>
              <w:t>Cílem Výzvy je podpora uměleckých profesí, jimž bylo nařízeními přijatými Vládou ČR v rámci boje proti šíření nemoci COVID-19 zabráněno ve výkonu jejich hlavní výdělečné činnosti a ocitly se tak bez hlavního zdroje příjmů. Zmíněnými vládními opatřeními jsou myšleny ty, jež omezují hromadné akce a činnost uměleckých profesí, a to zejména s ohledem na zákaz živých vystoupení s přítomností diváků, uzavřená divadla, galerie, kulturní centra a zákaz maloobchodního prodeje.</w:t>
            </w:r>
          </w:p>
          <w:p w14:paraId="11C74226" w14:textId="77777777" w:rsidR="00814848" w:rsidRPr="00711CBF" w:rsidRDefault="00814848" w:rsidP="00814848">
            <w:pPr>
              <w:pStyle w:val="Odstavecseseznamem"/>
              <w:numPr>
                <w:ilvl w:val="0"/>
                <w:numId w:val="19"/>
              </w:numPr>
              <w:spacing w:before="120" w:after="120"/>
              <w:rPr>
                <w:rFonts w:ascii="Arial" w:hAnsi="Arial" w:cs="Arial"/>
                <w:sz w:val="20"/>
                <w:szCs w:val="20"/>
              </w:rPr>
            </w:pPr>
            <w:r>
              <w:rPr>
                <w:rFonts w:ascii="Arial" w:hAnsi="Arial" w:cs="Arial"/>
                <w:b/>
                <w:bCs/>
                <w:sz w:val="20"/>
                <w:szCs w:val="20"/>
              </w:rPr>
              <w:t>Rozhodné období: 1. 2. – 30. 4. 2021</w:t>
            </w:r>
          </w:p>
          <w:p w14:paraId="24415A1D" w14:textId="77777777" w:rsidR="00814848" w:rsidRPr="00711CBF" w:rsidRDefault="00814848" w:rsidP="00814848">
            <w:pPr>
              <w:pStyle w:val="Odstavecseseznamem"/>
              <w:numPr>
                <w:ilvl w:val="0"/>
                <w:numId w:val="19"/>
              </w:numPr>
              <w:spacing w:after="160" w:line="293" w:lineRule="auto"/>
              <w:rPr>
                <w:rFonts w:ascii="Arial" w:hAnsi="Arial" w:cs="Arial"/>
                <w:sz w:val="20"/>
                <w:szCs w:val="20"/>
              </w:rPr>
            </w:pPr>
            <w:r w:rsidRPr="00711CBF">
              <w:rPr>
                <w:rFonts w:ascii="Arial" w:hAnsi="Arial" w:cs="Arial"/>
                <w:sz w:val="20"/>
                <w:szCs w:val="20"/>
              </w:rPr>
              <w:t>Celková alokace ve Výzvě č. 3.1 a 3.3 je 800 mil. Kč (Jednorázová podpora pro umělecké profese a podpora podnikatelských subjektů v kultuře).</w:t>
            </w:r>
          </w:p>
          <w:p w14:paraId="7A2AD340" w14:textId="77777777" w:rsidR="00814848" w:rsidRPr="00711CBF" w:rsidRDefault="00814848" w:rsidP="00814848">
            <w:pPr>
              <w:pStyle w:val="Odstavecseseznamem"/>
              <w:numPr>
                <w:ilvl w:val="0"/>
                <w:numId w:val="19"/>
              </w:numPr>
              <w:spacing w:after="160" w:line="293" w:lineRule="auto"/>
              <w:rPr>
                <w:rFonts w:ascii="Arial" w:hAnsi="Arial" w:cs="Arial"/>
                <w:sz w:val="20"/>
                <w:szCs w:val="20"/>
              </w:rPr>
            </w:pPr>
            <w:r w:rsidRPr="00711CBF">
              <w:rPr>
                <w:rFonts w:ascii="Arial" w:hAnsi="Arial" w:cs="Arial"/>
                <w:b/>
                <w:bCs/>
                <w:sz w:val="20"/>
                <w:szCs w:val="20"/>
              </w:rPr>
              <w:t>Žadatelé mohou podávat žádosti o dotaci od 15. února 2021 do 30. dubna 2021</w:t>
            </w:r>
            <w:r w:rsidRPr="00711CBF">
              <w:rPr>
                <w:rFonts w:ascii="Arial" w:hAnsi="Arial" w:cs="Arial"/>
                <w:sz w:val="20"/>
                <w:szCs w:val="20"/>
              </w:rPr>
              <w:t xml:space="preserve"> v systému AIS MPO: kultura.mpo.cz.</w:t>
            </w:r>
          </w:p>
          <w:p w14:paraId="57F73619" w14:textId="77777777" w:rsidR="00814848" w:rsidRDefault="00814848" w:rsidP="00814848">
            <w:pPr>
              <w:pStyle w:val="Odstavecseseznamem"/>
              <w:numPr>
                <w:ilvl w:val="0"/>
                <w:numId w:val="19"/>
              </w:numPr>
              <w:spacing w:before="120" w:after="120"/>
              <w:rPr>
                <w:rFonts w:ascii="Arial" w:hAnsi="Arial" w:cs="Arial"/>
                <w:sz w:val="20"/>
                <w:szCs w:val="20"/>
              </w:rPr>
            </w:pPr>
            <w:r w:rsidRPr="00711CBF">
              <w:rPr>
                <w:rFonts w:ascii="Arial" w:hAnsi="Arial" w:cs="Arial"/>
                <w:sz w:val="20"/>
                <w:szCs w:val="20"/>
              </w:rPr>
              <w:t>Podpora je určena pro umělecké profese v oboru hudba, divadlo, tanec, výtvarné umění, literatura. Pro účely tohoto programu jsou rozřazeny do těchto dvou kategorií:</w:t>
            </w:r>
          </w:p>
          <w:p w14:paraId="41E33845" w14:textId="77777777" w:rsidR="00814848" w:rsidRPr="00711CBF" w:rsidRDefault="00814848" w:rsidP="00814848">
            <w:pPr>
              <w:pStyle w:val="Odstavecseseznamem"/>
              <w:numPr>
                <w:ilvl w:val="1"/>
                <w:numId w:val="19"/>
              </w:numPr>
              <w:spacing w:after="160" w:line="293" w:lineRule="auto"/>
              <w:rPr>
                <w:rFonts w:ascii="Arial" w:hAnsi="Arial" w:cs="Arial"/>
                <w:sz w:val="20"/>
                <w:szCs w:val="20"/>
              </w:rPr>
            </w:pPr>
            <w:r w:rsidRPr="00711CBF">
              <w:rPr>
                <w:rFonts w:ascii="Arial" w:hAnsi="Arial" w:cs="Arial"/>
                <w:sz w:val="20"/>
                <w:szCs w:val="20"/>
              </w:rPr>
              <w:t>výkonní umělci a autoři (např. profesionální interpreti a autoři, herci, hudebníci, tanečníci, zpěváci, akrobati, dramaturgové, malíři, sochaři, kurátoři výtvarného umění, umělečtí fotografové, spisovatelé, tvůrci autorských knih - ilustrátoři, autoři dramatických textů ad.),</w:t>
            </w:r>
          </w:p>
          <w:p w14:paraId="27357F53" w14:textId="44F28B14" w:rsidR="00814848" w:rsidRPr="005E4FBD" w:rsidRDefault="00814848" w:rsidP="00814848">
            <w:pPr>
              <w:pStyle w:val="Odstavecseseznamem"/>
              <w:numPr>
                <w:ilvl w:val="0"/>
                <w:numId w:val="19"/>
              </w:numPr>
              <w:rPr>
                <w:rFonts w:ascii="Arial" w:hAnsi="Arial" w:cs="Arial"/>
                <w:sz w:val="20"/>
                <w:szCs w:val="20"/>
                <w:lang w:eastAsia="cs-CZ"/>
              </w:rPr>
            </w:pPr>
            <w:r w:rsidRPr="00711CBF">
              <w:rPr>
                <w:rFonts w:ascii="Arial" w:hAnsi="Arial" w:cs="Arial"/>
                <w:sz w:val="20"/>
                <w:szCs w:val="20"/>
              </w:rPr>
              <w:t xml:space="preserve">odborné umělecko-technické profese (např. umělečtí zvukaři, </w:t>
            </w:r>
            <w:proofErr w:type="spellStart"/>
            <w:r w:rsidRPr="00711CBF">
              <w:rPr>
                <w:rFonts w:ascii="Arial" w:hAnsi="Arial" w:cs="Arial"/>
                <w:sz w:val="20"/>
                <w:szCs w:val="20"/>
              </w:rPr>
              <w:t>lightdesignéři</w:t>
            </w:r>
            <w:proofErr w:type="spellEnd"/>
            <w:r w:rsidRPr="00711CBF">
              <w:rPr>
                <w:rFonts w:ascii="Arial" w:hAnsi="Arial" w:cs="Arial"/>
                <w:sz w:val="20"/>
                <w:szCs w:val="20"/>
              </w:rPr>
              <w:t>, umělečtí manažeři ad.), které se podílejí na realizaci představení živé kulturní produkce a mají umělecký přesah či vysokou míru specializace pro živá vystoupení či výtvarné umění.</w:t>
            </w:r>
          </w:p>
        </w:tc>
        <w:tc>
          <w:tcPr>
            <w:tcW w:w="4536" w:type="dxa"/>
            <w:shd w:val="clear" w:color="auto" w:fill="auto"/>
          </w:tcPr>
          <w:p w14:paraId="326751DC" w14:textId="77777777" w:rsidR="00814848" w:rsidRDefault="00814848" w:rsidP="00814848">
            <w:pPr>
              <w:spacing w:before="120" w:after="120"/>
              <w:rPr>
                <w:rFonts w:ascii="Arial" w:hAnsi="Arial" w:cs="Arial"/>
                <w:sz w:val="20"/>
                <w:szCs w:val="20"/>
              </w:rPr>
            </w:pPr>
            <w:r w:rsidRPr="00921160">
              <w:rPr>
                <w:rFonts w:ascii="Arial" w:hAnsi="Arial" w:cs="Arial"/>
                <w:sz w:val="20"/>
                <w:szCs w:val="20"/>
              </w:rPr>
              <w:t>Ministerstvo</w:t>
            </w:r>
            <w:r>
              <w:rPr>
                <w:rFonts w:ascii="Arial" w:hAnsi="Arial" w:cs="Arial"/>
                <w:sz w:val="20"/>
                <w:szCs w:val="20"/>
              </w:rPr>
              <w:t xml:space="preserve"> kultury:</w:t>
            </w:r>
          </w:p>
          <w:p w14:paraId="40BC3E03" w14:textId="77777777" w:rsidR="00814848" w:rsidRDefault="002169A9" w:rsidP="00814848">
            <w:pPr>
              <w:spacing w:before="120" w:after="120"/>
              <w:rPr>
                <w:rFonts w:ascii="Arial" w:hAnsi="Arial" w:cs="Arial"/>
                <w:sz w:val="20"/>
                <w:szCs w:val="20"/>
              </w:rPr>
            </w:pPr>
            <w:hyperlink r:id="rId11" w:history="1">
              <w:r w:rsidR="00814848" w:rsidRPr="004B2AD0">
                <w:rPr>
                  <w:rStyle w:val="Hypertextovodkaz"/>
                  <w:rFonts w:ascii="Arial" w:hAnsi="Arial" w:cs="Arial"/>
                  <w:sz w:val="20"/>
                  <w:szCs w:val="20"/>
                </w:rPr>
                <w:t>https://www.mkcr.cz/novinky-a-media/3-vyzva-pro-osvc-covid-kultura-4-cs4136.html?fbclid=IwAR1Qnza804VCrBMD-8lMN3CiePhjBET4hggLLhlIrsma-PUxZl6-jaGuS1o</w:t>
              </w:r>
            </w:hyperlink>
          </w:p>
          <w:p w14:paraId="10A3D1CF" w14:textId="77777777" w:rsidR="00814848" w:rsidRPr="00921160" w:rsidRDefault="00814848" w:rsidP="00814848">
            <w:pPr>
              <w:spacing w:before="120" w:after="120"/>
              <w:rPr>
                <w:rFonts w:ascii="Arial" w:hAnsi="Arial" w:cs="Arial"/>
                <w:sz w:val="20"/>
                <w:szCs w:val="20"/>
              </w:rPr>
            </w:pPr>
          </w:p>
          <w:p w14:paraId="4A624AD3" w14:textId="27CE5A34" w:rsidR="00814848" w:rsidRPr="005E4FBD" w:rsidRDefault="00814848" w:rsidP="00814848">
            <w:pPr>
              <w:spacing w:before="120" w:after="120"/>
              <w:ind w:left="-45"/>
              <w:rPr>
                <w:rFonts w:ascii="Arial" w:hAnsi="Arial" w:cs="Arial"/>
                <w:color w:val="FF0000"/>
                <w:sz w:val="20"/>
                <w:szCs w:val="20"/>
              </w:rPr>
            </w:pPr>
          </w:p>
        </w:tc>
      </w:tr>
      <w:tr w:rsidR="000478DD" w:rsidRPr="00565B06" w14:paraId="6C44A27D" w14:textId="77777777" w:rsidTr="001B7C16">
        <w:trPr>
          <w:trHeight w:val="590"/>
        </w:trPr>
        <w:tc>
          <w:tcPr>
            <w:tcW w:w="1917" w:type="dxa"/>
            <w:shd w:val="clear" w:color="auto" w:fill="auto"/>
          </w:tcPr>
          <w:p w14:paraId="2FC00D06"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lastRenderedPageBreak/>
              <w:t>Kompenzační bonus pro OSVČ</w:t>
            </w:r>
            <w:r>
              <w:rPr>
                <w:rFonts w:ascii="Arial" w:hAnsi="Arial" w:cs="Arial"/>
                <w:b/>
                <w:sz w:val="20"/>
                <w:szCs w:val="20"/>
              </w:rPr>
              <w:t xml:space="preserve">, </w:t>
            </w:r>
            <w:r w:rsidRPr="005E4FBD">
              <w:rPr>
                <w:rFonts w:ascii="Arial" w:hAnsi="Arial" w:cs="Arial"/>
                <w:b/>
                <w:sz w:val="20"/>
                <w:szCs w:val="20"/>
              </w:rPr>
              <w:t>společníky malých s.r.o.</w:t>
            </w:r>
            <w:r>
              <w:rPr>
                <w:rFonts w:ascii="Arial" w:hAnsi="Arial" w:cs="Arial"/>
                <w:b/>
                <w:sz w:val="20"/>
                <w:szCs w:val="20"/>
              </w:rPr>
              <w:t xml:space="preserve"> a DPČ, DPP</w:t>
            </w:r>
          </w:p>
          <w:p w14:paraId="56372FAB" w14:textId="2A803637"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71A240FF" w14:textId="77777777" w:rsidR="000478DD" w:rsidRDefault="000478DD" w:rsidP="000478DD">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Pr>
                <w:rFonts w:ascii="Arial" w:hAnsi="Arial" w:cs="Arial"/>
                <w:sz w:val="20"/>
                <w:szCs w:val="20"/>
                <w:lang w:eastAsia="cs-CZ"/>
              </w:rPr>
              <w:t>.</w:t>
            </w:r>
          </w:p>
          <w:p w14:paraId="78A47749" w14:textId="77777777" w:rsidR="000478DD" w:rsidRPr="009E59FB" w:rsidRDefault="000478DD" w:rsidP="000478DD">
            <w:pPr>
              <w:pStyle w:val="Odstavecseseznamem"/>
              <w:numPr>
                <w:ilvl w:val="0"/>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Finanční správa přijímá žádosti o kompenzační bonus do:</w:t>
            </w:r>
          </w:p>
          <w:p w14:paraId="58812713" w14:textId="77777777" w:rsidR="000478DD" w:rsidRPr="009E59FB" w:rsidRDefault="000478DD" w:rsidP="000478DD">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5. 1. 2021 za první bonusové období (5. 10. - 4. 11. 2020),</w:t>
            </w:r>
          </w:p>
          <w:p w14:paraId="6DC4F1F8" w14:textId="77777777" w:rsidR="000478DD" w:rsidRPr="009E59FB" w:rsidRDefault="000478DD" w:rsidP="000478DD">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22. 1. 2021 za druhé bonusové období (5. 11. - 21. 11. 2020),</w:t>
            </w:r>
          </w:p>
          <w:p w14:paraId="3783B0C7" w14:textId="77777777" w:rsidR="000478DD" w:rsidRPr="009E59FB" w:rsidRDefault="000478DD" w:rsidP="000478DD">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15. 2. 2021 za třetí bonusové období (22. 11. - 13. 12. 2020),</w:t>
            </w:r>
          </w:p>
          <w:p w14:paraId="52219B88" w14:textId="77777777" w:rsidR="000478DD" w:rsidRPr="009E59FB" w:rsidRDefault="000478DD" w:rsidP="000478DD">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25. 2. 2021 za čtvrté bonusové období (14. 12. - 24. 12. 2020),</w:t>
            </w:r>
          </w:p>
          <w:p w14:paraId="6E58970E" w14:textId="77777777" w:rsidR="000478DD" w:rsidRPr="009E59FB" w:rsidRDefault="000478DD" w:rsidP="000478DD">
            <w:pPr>
              <w:pStyle w:val="Odstavecseseznamem"/>
              <w:numPr>
                <w:ilvl w:val="1"/>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24. 3. 2021 za páté bonusové období (25. 12. 2020 - 23. 1. 2021).</w:t>
            </w:r>
          </w:p>
          <w:p w14:paraId="57A7EE71" w14:textId="77777777" w:rsidR="000478DD" w:rsidRPr="009E59FB" w:rsidRDefault="000478DD" w:rsidP="000478DD">
            <w:pPr>
              <w:pStyle w:val="Odstavecseseznamem"/>
              <w:numPr>
                <w:ilvl w:val="0"/>
                <w:numId w:val="19"/>
              </w:numPr>
              <w:spacing w:after="160" w:line="293" w:lineRule="auto"/>
              <w:rPr>
                <w:rFonts w:ascii="Arial" w:hAnsi="Arial" w:cs="Arial"/>
                <w:sz w:val="20"/>
                <w:szCs w:val="20"/>
                <w:lang w:eastAsia="cs-CZ"/>
              </w:rPr>
            </w:pPr>
            <w:r w:rsidRPr="009E59FB">
              <w:rPr>
                <w:rFonts w:ascii="Arial" w:hAnsi="Arial" w:cs="Arial"/>
                <w:sz w:val="20"/>
                <w:szCs w:val="20"/>
                <w:lang w:eastAsia="cs-CZ"/>
              </w:rPr>
              <w:t xml:space="preserve">Žádost lze podat elektronicky prostřednictvím </w:t>
            </w:r>
            <w:hyperlink r:id="rId12" w:history="1">
              <w:r w:rsidRPr="009E59FB">
                <w:rPr>
                  <w:rStyle w:val="Hypertextovodkaz"/>
                  <w:rFonts w:ascii="Arial" w:hAnsi="Arial" w:cs="Arial"/>
                  <w:sz w:val="20"/>
                  <w:szCs w:val="20"/>
                  <w:lang w:eastAsia="cs-CZ"/>
                </w:rPr>
                <w:t>webové aplikace</w:t>
              </w:r>
            </w:hyperlink>
            <w:r>
              <w:rPr>
                <w:rFonts w:ascii="Arial" w:hAnsi="Arial" w:cs="Arial"/>
                <w:sz w:val="20"/>
                <w:szCs w:val="20"/>
                <w:lang w:eastAsia="cs-CZ"/>
              </w:rPr>
              <w:t>.</w:t>
            </w:r>
          </w:p>
          <w:p w14:paraId="1E2C8E03" w14:textId="607356B7" w:rsidR="000478DD" w:rsidRPr="005E4FBD" w:rsidRDefault="000478DD" w:rsidP="000478DD">
            <w:pPr>
              <w:pStyle w:val="Odstavecseseznamem"/>
              <w:numPr>
                <w:ilvl w:val="0"/>
                <w:numId w:val="19"/>
              </w:numPr>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tc>
        <w:tc>
          <w:tcPr>
            <w:tcW w:w="4536" w:type="dxa"/>
            <w:shd w:val="clear" w:color="auto" w:fill="auto"/>
          </w:tcPr>
          <w:p w14:paraId="43D29960"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Ministerstvo financí</w:t>
            </w:r>
            <w:r>
              <w:rPr>
                <w:rFonts w:ascii="Arial" w:hAnsi="Arial" w:cs="Arial"/>
                <w:sz w:val="20"/>
                <w:szCs w:val="20"/>
              </w:rPr>
              <w:t xml:space="preserve"> a Finanční správa</w:t>
            </w:r>
          </w:p>
          <w:p w14:paraId="0152CB20" w14:textId="77777777" w:rsidR="000478DD" w:rsidRPr="009E59FB" w:rsidRDefault="002169A9" w:rsidP="000478DD">
            <w:pPr>
              <w:spacing w:before="120" w:after="120"/>
              <w:rPr>
                <w:rFonts w:ascii="Arial" w:hAnsi="Arial" w:cs="Arial"/>
                <w:sz w:val="20"/>
                <w:szCs w:val="20"/>
              </w:rPr>
            </w:pPr>
            <w:hyperlink r:id="rId13" w:history="1">
              <w:r w:rsidR="000478DD" w:rsidRPr="009E59FB">
                <w:rPr>
                  <w:rStyle w:val="Hypertextovodkaz"/>
                  <w:rFonts w:ascii="Arial" w:hAnsi="Arial" w:cs="Arial"/>
                  <w:sz w:val="20"/>
                  <w:szCs w:val="20"/>
                </w:rPr>
                <w:t>https://www.financnisprava.cz/cs/financni-sprava/media-a-verejnost/nouzovy-stav/kompenzacni-bonus-podzim-2020/zadost-KB-podzim-2020</w:t>
              </w:r>
            </w:hyperlink>
          </w:p>
          <w:p w14:paraId="2E50C93B" w14:textId="7C4CB401" w:rsidR="000478DD" w:rsidRPr="005E4FBD" w:rsidRDefault="000478DD" w:rsidP="000478DD">
            <w:pPr>
              <w:spacing w:before="120" w:after="120"/>
              <w:rPr>
                <w:rFonts w:ascii="Arial" w:hAnsi="Arial" w:cs="Arial"/>
                <w:sz w:val="20"/>
                <w:szCs w:val="20"/>
              </w:rPr>
            </w:pPr>
          </w:p>
        </w:tc>
      </w:tr>
      <w:tr w:rsidR="000478DD" w:rsidRPr="00565B06" w14:paraId="2632FABB" w14:textId="77777777" w:rsidTr="001B7C16">
        <w:trPr>
          <w:trHeight w:val="590"/>
        </w:trPr>
        <w:tc>
          <w:tcPr>
            <w:tcW w:w="1917" w:type="dxa"/>
            <w:shd w:val="clear" w:color="auto" w:fill="auto"/>
          </w:tcPr>
          <w:p w14:paraId="5419E14D"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 xml:space="preserve">Záruční program COVID III pro firmy zasažené </w:t>
            </w:r>
            <w:proofErr w:type="spellStart"/>
            <w:r w:rsidRPr="005E4FBD">
              <w:rPr>
                <w:rFonts w:ascii="Arial" w:hAnsi="Arial" w:cs="Arial"/>
                <w:b/>
                <w:sz w:val="20"/>
                <w:szCs w:val="20"/>
              </w:rPr>
              <w:t>koronavirem</w:t>
            </w:r>
            <w:proofErr w:type="spellEnd"/>
          </w:p>
          <w:p w14:paraId="7FE52EF8" w14:textId="77777777" w:rsidR="000478DD" w:rsidRPr="005E4FBD" w:rsidRDefault="000478DD" w:rsidP="000478DD">
            <w:pPr>
              <w:spacing w:before="120" w:after="120"/>
              <w:rPr>
                <w:rFonts w:ascii="Arial" w:hAnsi="Arial" w:cs="Arial"/>
                <w:b/>
                <w:sz w:val="20"/>
                <w:szCs w:val="20"/>
              </w:rPr>
            </w:pPr>
            <w:r w:rsidRPr="005E4FBD">
              <w:rPr>
                <w:rFonts w:ascii="Arial" w:hAnsi="Arial" w:cs="Arial"/>
                <w:b/>
                <w:sz w:val="20"/>
                <w:szCs w:val="20"/>
              </w:rPr>
              <w:t>(ČMZRB)</w:t>
            </w:r>
          </w:p>
          <w:p w14:paraId="57AD02CE" w14:textId="639277C8" w:rsidR="000478DD" w:rsidRPr="005E4FBD" w:rsidRDefault="000478DD" w:rsidP="000478DD">
            <w:pPr>
              <w:spacing w:before="120" w:after="120"/>
              <w:rPr>
                <w:rFonts w:ascii="Arial" w:hAnsi="Arial" w:cs="Arial"/>
                <w:b/>
                <w:sz w:val="20"/>
                <w:szCs w:val="20"/>
              </w:rPr>
            </w:pPr>
          </w:p>
        </w:tc>
        <w:tc>
          <w:tcPr>
            <w:tcW w:w="9560" w:type="dxa"/>
            <w:shd w:val="clear" w:color="auto" w:fill="auto"/>
          </w:tcPr>
          <w:p w14:paraId="1647E4CB"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 xml:space="preserve">Cílem programu je podpořit prostřednictvím ručení za provozní bankovní úvěry podnikatelů do 500 zaměstnanců, jejichž ekonomické aktivity jsou omezeny v důsledku výskytu </w:t>
            </w:r>
            <w:proofErr w:type="spellStart"/>
            <w:r w:rsidRPr="005E4FBD">
              <w:rPr>
                <w:rFonts w:ascii="Arial" w:hAnsi="Arial" w:cs="Arial"/>
                <w:sz w:val="20"/>
                <w:szCs w:val="20"/>
              </w:rPr>
              <w:t>koronavirové</w:t>
            </w:r>
            <w:proofErr w:type="spellEnd"/>
            <w:r w:rsidRPr="005E4FBD">
              <w:rPr>
                <w:rFonts w:ascii="Arial" w:hAnsi="Arial" w:cs="Arial"/>
                <w:sz w:val="20"/>
                <w:szCs w:val="20"/>
              </w:rPr>
              <w:t xml:space="preserve"> infekce a souvisejících preventivních opatření.</w:t>
            </w:r>
          </w:p>
          <w:p w14:paraId="5F210D98" w14:textId="77777777" w:rsidR="000478DD" w:rsidRPr="005E4FBD" w:rsidRDefault="000478DD" w:rsidP="000478DD">
            <w:pPr>
              <w:spacing w:before="120" w:after="120"/>
              <w:ind w:left="-45"/>
              <w:rPr>
                <w:rFonts w:ascii="Arial" w:hAnsi="Arial" w:cs="Arial"/>
                <w:sz w:val="20"/>
                <w:szCs w:val="20"/>
              </w:rPr>
            </w:pPr>
            <w:r w:rsidRPr="005E4FBD">
              <w:rPr>
                <w:rFonts w:ascii="Arial" w:hAnsi="Arial" w:cs="Arial"/>
                <w:sz w:val="20"/>
                <w:szCs w:val="20"/>
              </w:rPr>
              <w:t>Poskytnutí záruk:</w:t>
            </w:r>
          </w:p>
          <w:p w14:paraId="121375DC" w14:textId="77777777" w:rsidR="000478DD" w:rsidRPr="005E4FBD" w:rsidRDefault="000478DD" w:rsidP="000478D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90 % jistiny zaručovaného úvěru u podniků do 250 zaměstnanců</w:t>
            </w:r>
          </w:p>
          <w:p w14:paraId="0F9D3325" w14:textId="77777777" w:rsidR="000478DD" w:rsidRPr="005E4FBD" w:rsidRDefault="000478DD" w:rsidP="000478D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až do výše 80 % jistiny zaručovaného úvěru u podniků od 250 do 500 zaměstnanců</w:t>
            </w:r>
          </w:p>
          <w:p w14:paraId="1CBFCB17" w14:textId="77777777" w:rsidR="000478DD" w:rsidRPr="005E4FBD" w:rsidRDefault="000478DD" w:rsidP="000478D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maximální výše zaručovaného úvěru nesmí přesáhnout 50 mil. Kč</w:t>
            </w:r>
          </w:p>
          <w:p w14:paraId="04DEF120" w14:textId="77777777" w:rsidR="000478DD" w:rsidRPr="005E4FBD" w:rsidRDefault="000478DD" w:rsidP="000478DD">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doba ručení max. 3 roky.</w:t>
            </w:r>
          </w:p>
          <w:p w14:paraId="77D4FBD7" w14:textId="77777777" w:rsidR="000478DD" w:rsidRPr="005E4FBD" w:rsidRDefault="000478DD" w:rsidP="000478DD">
            <w:pPr>
              <w:spacing w:before="120" w:after="120"/>
              <w:rPr>
                <w:rFonts w:ascii="Arial" w:hAnsi="Arial" w:cs="Arial"/>
                <w:sz w:val="20"/>
                <w:szCs w:val="20"/>
              </w:rPr>
            </w:pPr>
            <w:r w:rsidRPr="005E4FBD">
              <w:rPr>
                <w:rFonts w:ascii="Arial" w:hAnsi="Arial" w:cs="Arial"/>
                <w:sz w:val="20"/>
                <w:szCs w:val="20"/>
              </w:rPr>
              <w:t>Podpora je poskytována formou ručení ČMZRB spolupracující bance za portfolio transakcí konečných příjemců.</w:t>
            </w:r>
          </w:p>
          <w:p w14:paraId="23517CF1" w14:textId="40CE4F2E" w:rsidR="000478DD" w:rsidRPr="0065337A" w:rsidRDefault="000478DD" w:rsidP="000478DD">
            <w:pPr>
              <w:pStyle w:val="Odstavecseseznamem"/>
              <w:numPr>
                <w:ilvl w:val="0"/>
                <w:numId w:val="19"/>
              </w:numPr>
              <w:rPr>
                <w:rFonts w:ascii="Arial" w:hAnsi="Arial" w:cs="Arial"/>
                <w:sz w:val="20"/>
                <w:szCs w:val="20"/>
                <w:lang w:eastAsia="cs-CZ"/>
              </w:rPr>
            </w:pPr>
            <w:r w:rsidRPr="005E4FBD">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4536" w:type="dxa"/>
            <w:shd w:val="clear" w:color="auto" w:fill="auto"/>
          </w:tcPr>
          <w:p w14:paraId="45C07D17" w14:textId="729CB1D0" w:rsidR="000478DD" w:rsidRPr="005E4FBD" w:rsidRDefault="000478DD" w:rsidP="000478DD">
            <w:pPr>
              <w:spacing w:before="120" w:after="120"/>
              <w:ind w:left="-45"/>
              <w:rPr>
                <w:rFonts w:ascii="Arial" w:hAnsi="Arial" w:cs="Arial"/>
                <w:sz w:val="20"/>
                <w:szCs w:val="20"/>
              </w:rPr>
            </w:pPr>
            <w:r w:rsidRPr="005E4FBD">
              <w:rPr>
                <w:rFonts w:ascii="Arial" w:hAnsi="Arial" w:cs="Arial"/>
                <w:sz w:val="20"/>
                <w:szCs w:val="20"/>
              </w:rPr>
              <w:t>Českomoravská záruční a rozvojová banka (ČMZRB)</w:t>
            </w:r>
            <w:bookmarkStart w:id="0" w:name="_GoBack"/>
            <w:bookmarkEnd w:id="0"/>
          </w:p>
          <w:p w14:paraId="0832F6CE" w14:textId="048BABFB" w:rsidR="000478DD" w:rsidRPr="005E4FBD" w:rsidRDefault="002169A9" w:rsidP="000478DD">
            <w:pPr>
              <w:spacing w:before="120" w:after="120"/>
              <w:rPr>
                <w:rFonts w:ascii="Arial" w:hAnsi="Arial" w:cs="Arial"/>
                <w:sz w:val="20"/>
                <w:szCs w:val="20"/>
              </w:rPr>
            </w:pPr>
            <w:hyperlink r:id="rId14" w:history="1">
              <w:r w:rsidR="000478DD" w:rsidRPr="005E4FBD">
                <w:rPr>
                  <w:rStyle w:val="Hypertextovodkaz"/>
                  <w:rFonts w:ascii="Arial" w:hAnsi="Arial" w:cs="Arial"/>
                  <w:sz w:val="20"/>
                  <w:szCs w:val="20"/>
                </w:rPr>
                <w:t>https://www.cmzrb.cz/podnikatele/zaruky/zaruka-covid-iii/</w:t>
              </w:r>
            </w:hyperlink>
            <w:r w:rsidR="000478DD" w:rsidRPr="005E4FBD">
              <w:rPr>
                <w:rStyle w:val="Hypertextovodkaz"/>
                <w:rFonts w:ascii="Arial" w:hAnsi="Arial" w:cs="Arial"/>
                <w:sz w:val="20"/>
                <w:szCs w:val="20"/>
              </w:rPr>
              <w:t xml:space="preserve"> </w:t>
            </w:r>
          </w:p>
        </w:tc>
      </w:tr>
      <w:tr w:rsidR="00357FA9" w:rsidRPr="00565B06" w14:paraId="6011C3B8" w14:textId="77777777" w:rsidTr="001B7C16">
        <w:trPr>
          <w:trHeight w:val="590"/>
        </w:trPr>
        <w:tc>
          <w:tcPr>
            <w:tcW w:w="1917" w:type="dxa"/>
            <w:shd w:val="clear" w:color="auto" w:fill="auto"/>
          </w:tcPr>
          <w:p w14:paraId="4C96931C" w14:textId="77777777" w:rsidR="00357FA9" w:rsidRDefault="00357FA9" w:rsidP="00357FA9">
            <w:pPr>
              <w:spacing w:before="120" w:after="120"/>
              <w:rPr>
                <w:rFonts w:ascii="Arial" w:hAnsi="Arial" w:cs="Arial"/>
                <w:b/>
                <w:sz w:val="20"/>
                <w:szCs w:val="20"/>
              </w:rPr>
            </w:pPr>
            <w:r>
              <w:rPr>
                <w:rFonts w:ascii="Arial" w:hAnsi="Arial" w:cs="Arial"/>
                <w:b/>
                <w:sz w:val="20"/>
                <w:szCs w:val="20"/>
              </w:rPr>
              <w:t>COVID-Veletrhy /Kongresy</w:t>
            </w:r>
          </w:p>
          <w:p w14:paraId="54E4F445" w14:textId="3FA4608A" w:rsidR="00357FA9" w:rsidRPr="005E4FBD" w:rsidRDefault="00357FA9" w:rsidP="00357FA9">
            <w:pPr>
              <w:spacing w:before="120" w:after="120"/>
              <w:rPr>
                <w:rFonts w:ascii="Arial" w:hAnsi="Arial" w:cs="Arial"/>
                <w:b/>
                <w:sz w:val="20"/>
                <w:szCs w:val="20"/>
              </w:rPr>
            </w:pPr>
            <w:r>
              <w:rPr>
                <w:rFonts w:ascii="Arial" w:hAnsi="Arial" w:cs="Arial"/>
                <w:b/>
                <w:color w:val="FF0000"/>
                <w:sz w:val="20"/>
                <w:szCs w:val="20"/>
              </w:rPr>
              <w:t>V příp</w:t>
            </w:r>
            <w:r>
              <w:rPr>
                <w:rFonts w:ascii="Arial" w:hAnsi="Arial" w:cs="Arial"/>
                <w:b/>
                <w:color w:val="FF0000"/>
                <w:sz w:val="20"/>
                <w:szCs w:val="20"/>
              </w:rPr>
              <w:t>r</w:t>
            </w:r>
            <w:r>
              <w:rPr>
                <w:rFonts w:ascii="Arial" w:hAnsi="Arial" w:cs="Arial"/>
                <w:b/>
                <w:color w:val="FF0000"/>
                <w:sz w:val="20"/>
                <w:szCs w:val="20"/>
              </w:rPr>
              <w:t>avě</w:t>
            </w:r>
          </w:p>
        </w:tc>
        <w:tc>
          <w:tcPr>
            <w:tcW w:w="9560" w:type="dxa"/>
            <w:shd w:val="clear" w:color="auto" w:fill="auto"/>
          </w:tcPr>
          <w:p w14:paraId="70993957"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B1635C">
              <w:rPr>
                <w:rFonts w:ascii="Arial" w:hAnsi="Arial" w:cs="Arial"/>
                <w:sz w:val="20"/>
                <w:szCs w:val="20"/>
                <w:lang w:eastAsia="cs-CZ"/>
              </w:rPr>
              <w:t>Cílem programu je pomoc firmám podnikajícím v oboru veletrhů, kongresů a souvisejících B2B eventových akcí, které zaznamenaly výrazný propad obratu, a udržet veletržní infrastrukturu včetně navazujících služeb.</w:t>
            </w:r>
          </w:p>
          <w:p w14:paraId="4139A2B6"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B1635C">
              <w:rPr>
                <w:rFonts w:ascii="Arial" w:hAnsi="Arial" w:cs="Arial"/>
                <w:sz w:val="20"/>
                <w:szCs w:val="20"/>
                <w:lang w:eastAsia="cs-CZ"/>
              </w:rPr>
              <w:t xml:space="preserve">Stát poskytne pomoc ve výši až 60 procent nepokrytých nákladů, resp. 40 % pro subjekty s majetkovou účastí státu nebo územního samosprávného celku ČR. </w:t>
            </w:r>
          </w:p>
          <w:p w14:paraId="5B23ED5E"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B1635C">
              <w:rPr>
                <w:rFonts w:ascii="Arial" w:hAnsi="Arial" w:cs="Arial"/>
                <w:sz w:val="20"/>
                <w:szCs w:val="20"/>
                <w:lang w:eastAsia="cs-CZ"/>
              </w:rPr>
              <w:t xml:space="preserve">Limit pomoci na jednoho žadatele činí 20 milionů korun. </w:t>
            </w:r>
          </w:p>
          <w:p w14:paraId="0C561368"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B1635C">
              <w:rPr>
                <w:rFonts w:ascii="Arial" w:hAnsi="Arial" w:cs="Arial"/>
                <w:sz w:val="20"/>
                <w:szCs w:val="20"/>
                <w:lang w:eastAsia="cs-CZ"/>
              </w:rPr>
              <w:t>Za nepokryté náklady se považuje ztráta za období březen až říjen 2020 snížená o další dotace z programů jako je COVID – Nájemné, COVID – Kultura a z programu Antivirus.</w:t>
            </w:r>
          </w:p>
          <w:p w14:paraId="6E7BE0D1" w14:textId="5D33319B" w:rsidR="00357FA9" w:rsidRPr="005E4FBD" w:rsidRDefault="00357FA9" w:rsidP="00357FA9">
            <w:pPr>
              <w:spacing w:before="120" w:after="120"/>
              <w:rPr>
                <w:rFonts w:ascii="Arial" w:hAnsi="Arial" w:cs="Arial"/>
                <w:sz w:val="20"/>
                <w:szCs w:val="20"/>
              </w:rPr>
            </w:pPr>
            <w:r w:rsidRPr="00B1635C">
              <w:rPr>
                <w:rFonts w:ascii="Arial" w:hAnsi="Arial" w:cs="Arial"/>
                <w:sz w:val="20"/>
                <w:szCs w:val="20"/>
                <w:lang w:eastAsia="cs-CZ"/>
              </w:rPr>
              <w:lastRenderedPageBreak/>
              <w:t>Podávat žádosti bude možné poté, jakmile program získá notifikaci Evropské komise. MPO předpokládá, že výzvu s podrobnými informacemi vyhlásí v únoru, žádosti bude možné podávat min. po dobu jednoho měsíce.</w:t>
            </w:r>
          </w:p>
        </w:tc>
        <w:tc>
          <w:tcPr>
            <w:tcW w:w="4536" w:type="dxa"/>
            <w:shd w:val="clear" w:color="auto" w:fill="auto"/>
          </w:tcPr>
          <w:p w14:paraId="1002E353" w14:textId="77777777" w:rsidR="00357FA9" w:rsidRDefault="00357FA9" w:rsidP="00357FA9">
            <w:pPr>
              <w:spacing w:before="120" w:after="120"/>
              <w:rPr>
                <w:rFonts w:ascii="Arial" w:hAnsi="Arial" w:cs="Arial"/>
                <w:sz w:val="20"/>
                <w:szCs w:val="20"/>
              </w:rPr>
            </w:pPr>
            <w:r>
              <w:rPr>
                <w:rFonts w:ascii="Arial" w:hAnsi="Arial" w:cs="Arial"/>
                <w:sz w:val="20"/>
                <w:szCs w:val="20"/>
              </w:rPr>
              <w:lastRenderedPageBreak/>
              <w:t>Ministerstvo průmyslu a obchodu</w:t>
            </w:r>
          </w:p>
          <w:p w14:paraId="59D79CBA" w14:textId="77777777" w:rsidR="00357FA9" w:rsidRDefault="00357FA9" w:rsidP="00357FA9">
            <w:pPr>
              <w:spacing w:before="120" w:after="120"/>
              <w:rPr>
                <w:rFonts w:ascii="Arial" w:hAnsi="Arial" w:cs="Arial"/>
                <w:sz w:val="20"/>
                <w:szCs w:val="20"/>
              </w:rPr>
            </w:pPr>
            <w:hyperlink r:id="rId15" w:history="1">
              <w:r w:rsidRPr="004B2AD0">
                <w:rPr>
                  <w:rStyle w:val="Hypertextovodkaz"/>
                  <w:rFonts w:ascii="Arial" w:hAnsi="Arial" w:cs="Arial"/>
                  <w:sz w:val="20"/>
                  <w:szCs w:val="20"/>
                </w:rPr>
                <w:t>https://www.mpo.cz/cz/rozcestnik/pro-media/tiskove-zpravy/organizatorum-veletrhu-a-kongresu-pomuze-novy-program--259492/</w:t>
              </w:r>
            </w:hyperlink>
          </w:p>
          <w:p w14:paraId="216CA564" w14:textId="77777777" w:rsidR="00357FA9" w:rsidRPr="005E4FBD" w:rsidRDefault="00357FA9" w:rsidP="00357FA9">
            <w:pPr>
              <w:spacing w:before="120" w:after="120"/>
              <w:ind w:left="-45"/>
              <w:rPr>
                <w:rFonts w:ascii="Arial" w:hAnsi="Arial" w:cs="Arial"/>
                <w:sz w:val="20"/>
                <w:szCs w:val="20"/>
              </w:rPr>
            </w:pPr>
          </w:p>
        </w:tc>
      </w:tr>
      <w:tr w:rsidR="00357FA9" w:rsidRPr="00565B06" w14:paraId="4A564C10" w14:textId="77777777" w:rsidTr="001B7C16">
        <w:trPr>
          <w:trHeight w:val="590"/>
        </w:trPr>
        <w:tc>
          <w:tcPr>
            <w:tcW w:w="1917" w:type="dxa"/>
            <w:shd w:val="clear" w:color="auto" w:fill="auto"/>
          </w:tcPr>
          <w:p w14:paraId="54312BA3" w14:textId="77777777" w:rsidR="00357FA9" w:rsidRDefault="00357FA9" w:rsidP="00357FA9">
            <w:pPr>
              <w:spacing w:before="120" w:after="120"/>
              <w:rPr>
                <w:rFonts w:ascii="Arial" w:hAnsi="Arial" w:cs="Arial"/>
                <w:b/>
                <w:sz w:val="20"/>
                <w:szCs w:val="20"/>
              </w:rPr>
            </w:pPr>
            <w:r>
              <w:rPr>
                <w:rFonts w:ascii="Arial" w:hAnsi="Arial" w:cs="Arial"/>
                <w:b/>
                <w:sz w:val="20"/>
                <w:szCs w:val="20"/>
              </w:rPr>
              <w:t>COVID-Sport III Lyžařská střediska</w:t>
            </w:r>
          </w:p>
          <w:p w14:paraId="19EFA04E" w14:textId="4DA96AB4" w:rsidR="00357FA9" w:rsidRPr="00FE5711" w:rsidRDefault="00357FA9" w:rsidP="00357FA9">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47E4F94D"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CD1E0D">
              <w:rPr>
                <w:rFonts w:ascii="Arial" w:hAnsi="Arial" w:cs="Arial"/>
                <w:sz w:val="20"/>
                <w:szCs w:val="20"/>
                <w:lang w:eastAsia="cs-CZ"/>
              </w:rPr>
              <w:t>Cílem je zmírnit negativní dopady omezení spojených s opatřeními v boji proti pandemii nemoci COVID</w:t>
            </w:r>
            <w:r w:rsidRPr="00CD1E0D">
              <w:rPr>
                <w:rFonts w:ascii="Cambria Math" w:hAnsi="Cambria Math" w:cs="Cambria Math"/>
                <w:sz w:val="20"/>
                <w:szCs w:val="20"/>
                <w:lang w:eastAsia="cs-CZ"/>
              </w:rPr>
              <w:t>‑</w:t>
            </w:r>
            <w:r w:rsidRPr="00CD1E0D">
              <w:rPr>
                <w:rFonts w:ascii="Arial" w:hAnsi="Arial" w:cs="Arial"/>
                <w:sz w:val="20"/>
                <w:szCs w:val="20"/>
                <w:lang w:eastAsia="cs-CZ"/>
              </w:rPr>
              <w:t>19 a poskytnout podporu těm podnikatelům, kterým bylo na základě přijatých krizových opatření vlády ČR od 27. 12. 2020 přímo omezeno provozování podnikatelské činnosti v podobě provozování a správy lyžařských středisek, čímž došlo k významnému poklesu tržeb a tím i likvidity těchto podnikatelských subjektů.</w:t>
            </w:r>
          </w:p>
          <w:p w14:paraId="363CE5A0"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CD1E0D">
              <w:rPr>
                <w:rFonts w:ascii="Arial" w:hAnsi="Arial" w:cs="Arial"/>
                <w:sz w:val="20"/>
                <w:szCs w:val="20"/>
                <w:lang w:eastAsia="cs-CZ"/>
              </w:rPr>
              <w:t xml:space="preserve">Podpora ve formě dotace na provozní náklady se bude poskytovat za období </w:t>
            </w:r>
            <w:r w:rsidRPr="00CD1E0D">
              <w:rPr>
                <w:rFonts w:ascii="Arial" w:hAnsi="Arial" w:cs="Arial"/>
                <w:b/>
                <w:bCs/>
                <w:sz w:val="20"/>
                <w:szCs w:val="20"/>
                <w:lang w:eastAsia="cs-CZ"/>
              </w:rPr>
              <w:t>od 27. prosince 2020 do 22. ledna 2021</w:t>
            </w:r>
            <w:r w:rsidRPr="00CD1E0D">
              <w:rPr>
                <w:rFonts w:ascii="Arial" w:hAnsi="Arial" w:cs="Arial"/>
                <w:sz w:val="20"/>
                <w:szCs w:val="20"/>
                <w:lang w:eastAsia="cs-CZ"/>
              </w:rPr>
              <w:t xml:space="preserve">. </w:t>
            </w:r>
          </w:p>
          <w:p w14:paraId="5941FF1E" w14:textId="77777777" w:rsidR="00357FA9" w:rsidRDefault="00357FA9" w:rsidP="00357FA9">
            <w:pPr>
              <w:pStyle w:val="Odstavecseseznamem"/>
              <w:numPr>
                <w:ilvl w:val="0"/>
                <w:numId w:val="19"/>
              </w:numPr>
              <w:spacing w:after="160" w:line="293" w:lineRule="auto"/>
              <w:rPr>
                <w:rFonts w:ascii="Arial" w:hAnsi="Arial" w:cs="Arial"/>
                <w:sz w:val="20"/>
                <w:szCs w:val="20"/>
                <w:lang w:eastAsia="cs-CZ"/>
              </w:rPr>
            </w:pPr>
            <w:r w:rsidRPr="00CD1E0D">
              <w:rPr>
                <w:rFonts w:ascii="Arial" w:hAnsi="Arial" w:cs="Arial"/>
                <w:sz w:val="20"/>
                <w:szCs w:val="20"/>
                <w:lang w:eastAsia="cs-CZ"/>
              </w:rPr>
              <w:t xml:space="preserve">Žádosti by se měly začít přijímat v lednu, detaily budou zveřejněny na </w:t>
            </w:r>
            <w:hyperlink r:id="rId16" w:history="1">
              <w:r w:rsidRPr="00553A08">
                <w:rPr>
                  <w:rStyle w:val="Hypertextovodkaz"/>
                  <w:rFonts w:ascii="Arial" w:hAnsi="Arial" w:cs="Arial"/>
                  <w:sz w:val="20"/>
                  <w:szCs w:val="20"/>
                  <w:lang w:eastAsia="cs-CZ"/>
                </w:rPr>
                <w:t>www.mpo.cz</w:t>
              </w:r>
            </w:hyperlink>
            <w:r w:rsidRPr="00CD1E0D">
              <w:rPr>
                <w:rFonts w:ascii="Arial" w:hAnsi="Arial" w:cs="Arial"/>
                <w:sz w:val="20"/>
                <w:szCs w:val="20"/>
                <w:lang w:eastAsia="cs-CZ"/>
              </w:rPr>
              <w:t>.</w:t>
            </w:r>
          </w:p>
          <w:p w14:paraId="18E58337" w14:textId="53E5137D" w:rsidR="00357FA9" w:rsidRPr="0065337A" w:rsidRDefault="00357FA9" w:rsidP="00357FA9">
            <w:pPr>
              <w:pStyle w:val="Odstavecseseznamem"/>
              <w:numPr>
                <w:ilvl w:val="0"/>
                <w:numId w:val="19"/>
              </w:numPr>
              <w:rPr>
                <w:rFonts w:ascii="Arial" w:hAnsi="Arial" w:cs="Arial"/>
                <w:sz w:val="20"/>
                <w:szCs w:val="20"/>
                <w:lang w:eastAsia="cs-CZ"/>
              </w:rPr>
            </w:pPr>
            <w:r w:rsidRPr="00CD1E0D">
              <w:rPr>
                <w:rFonts w:ascii="Arial" w:hAnsi="Arial" w:cs="Arial"/>
                <w:sz w:val="20"/>
                <w:szCs w:val="20"/>
                <w:lang w:eastAsia="cs-CZ"/>
              </w:rPr>
              <w:t xml:space="preserve">Podpora bude poskytována jako dotace na provozní náklady jako jsou náklady na energie, nájmy, odpisy provozovaných zařízení, režijní náklady a další. Schválená podpora respektuje dočasný rámec Evropské komise, podle kterého lze v tuto chvíli poskytovat v souvislosti s </w:t>
            </w:r>
            <w:proofErr w:type="spellStart"/>
            <w:r w:rsidRPr="00CD1E0D">
              <w:rPr>
                <w:rFonts w:ascii="Arial" w:hAnsi="Arial" w:cs="Arial"/>
                <w:sz w:val="20"/>
                <w:szCs w:val="20"/>
                <w:lang w:eastAsia="cs-CZ"/>
              </w:rPr>
              <w:t>koronavirovou</w:t>
            </w:r>
            <w:proofErr w:type="spellEnd"/>
            <w:r w:rsidRPr="00CD1E0D">
              <w:rPr>
                <w:rFonts w:ascii="Arial" w:hAnsi="Arial" w:cs="Arial"/>
                <w:sz w:val="20"/>
                <w:szCs w:val="20"/>
                <w:lang w:eastAsia="cs-CZ"/>
              </w:rPr>
              <w:t xml:space="preserve"> nákazou COVID-19 dotace až do výše 800 000 EUR. Notifikaci programu u Evropské komise zajistí Ministerstvo průmyslu a obchodu.</w:t>
            </w:r>
          </w:p>
        </w:tc>
        <w:tc>
          <w:tcPr>
            <w:tcW w:w="4536" w:type="dxa"/>
            <w:shd w:val="clear" w:color="auto" w:fill="auto"/>
          </w:tcPr>
          <w:p w14:paraId="16298A57" w14:textId="77777777" w:rsidR="00357FA9" w:rsidRDefault="00357FA9" w:rsidP="00357FA9">
            <w:pPr>
              <w:spacing w:before="120" w:after="120"/>
              <w:rPr>
                <w:rFonts w:ascii="Arial" w:hAnsi="Arial" w:cs="Arial"/>
                <w:sz w:val="20"/>
                <w:szCs w:val="20"/>
              </w:rPr>
            </w:pPr>
            <w:r>
              <w:rPr>
                <w:rFonts w:ascii="Arial" w:hAnsi="Arial" w:cs="Arial"/>
                <w:sz w:val="20"/>
                <w:szCs w:val="20"/>
              </w:rPr>
              <w:t>Ministerstvo průmyslu a obchodu</w:t>
            </w:r>
          </w:p>
          <w:p w14:paraId="52ACDC9C" w14:textId="77777777" w:rsidR="00357FA9" w:rsidRDefault="00357FA9" w:rsidP="00357FA9">
            <w:pPr>
              <w:spacing w:before="120" w:after="120"/>
              <w:rPr>
                <w:rFonts w:ascii="Arial" w:hAnsi="Arial" w:cs="Arial"/>
                <w:sz w:val="20"/>
                <w:szCs w:val="20"/>
              </w:rPr>
            </w:pPr>
            <w:hyperlink r:id="rId17" w:history="1">
              <w:r w:rsidRPr="00553A08">
                <w:rPr>
                  <w:rStyle w:val="Hypertextovodkaz"/>
                  <w:rFonts w:ascii="Arial" w:hAnsi="Arial" w:cs="Arial"/>
                  <w:sz w:val="20"/>
                  <w:szCs w:val="20"/>
                </w:rPr>
                <w:t>https://www.mpo.cz/cz/rozcestnik/pro-media/tiskove-zpravy/vlada-schvalila-podporu-pro-uzavrena-lyzarska-strediska--258863/</w:t>
              </w:r>
            </w:hyperlink>
          </w:p>
          <w:p w14:paraId="37E79545" w14:textId="77777777" w:rsidR="00357FA9" w:rsidRPr="005E4FBD" w:rsidRDefault="00357FA9" w:rsidP="00357FA9">
            <w:pPr>
              <w:spacing w:before="120" w:after="120"/>
              <w:rPr>
                <w:rFonts w:ascii="Arial" w:hAnsi="Arial" w:cs="Arial"/>
                <w:sz w:val="20"/>
                <w:szCs w:val="20"/>
              </w:rPr>
            </w:pPr>
          </w:p>
        </w:tc>
      </w:tr>
      <w:tr w:rsidR="00357FA9" w:rsidRPr="00565B06" w14:paraId="51155F01" w14:textId="77777777" w:rsidTr="001B7C16">
        <w:trPr>
          <w:trHeight w:val="590"/>
        </w:trPr>
        <w:tc>
          <w:tcPr>
            <w:tcW w:w="1917" w:type="dxa"/>
            <w:shd w:val="clear" w:color="auto" w:fill="auto"/>
          </w:tcPr>
          <w:p w14:paraId="7240979C" w14:textId="77777777" w:rsidR="00357FA9" w:rsidRDefault="00357FA9" w:rsidP="00357FA9">
            <w:pPr>
              <w:spacing w:before="120" w:after="120"/>
              <w:rPr>
                <w:rFonts w:ascii="Arial" w:hAnsi="Arial" w:cs="Arial"/>
                <w:b/>
                <w:sz w:val="20"/>
                <w:szCs w:val="20"/>
              </w:rPr>
            </w:pPr>
            <w:r>
              <w:rPr>
                <w:rFonts w:ascii="Arial" w:hAnsi="Arial" w:cs="Arial"/>
                <w:b/>
                <w:sz w:val="20"/>
                <w:szCs w:val="20"/>
              </w:rPr>
              <w:t>COVID Záruka CK</w:t>
            </w:r>
          </w:p>
          <w:p w14:paraId="51C42AA7" w14:textId="6EDF9995" w:rsidR="00357FA9" w:rsidRPr="0091171A" w:rsidRDefault="00357FA9" w:rsidP="00357FA9">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2F0C77AE" w14:textId="3BFE0665" w:rsidR="00357FA9" w:rsidRPr="00B37AC9" w:rsidRDefault="00357FA9" w:rsidP="00357FA9">
            <w:pPr>
              <w:pStyle w:val="Odstavecseseznamem"/>
              <w:numPr>
                <w:ilvl w:val="0"/>
                <w:numId w:val="19"/>
              </w:numPr>
              <w:spacing w:after="160" w:line="293" w:lineRule="auto"/>
              <w:rPr>
                <w:rFonts w:ascii="Arial" w:hAnsi="Arial" w:cs="Arial"/>
                <w:sz w:val="20"/>
                <w:szCs w:val="20"/>
                <w:lang w:eastAsia="cs-CZ"/>
              </w:rPr>
            </w:pPr>
            <w:r>
              <w:rPr>
                <w:rFonts w:ascii="Arial" w:hAnsi="Arial" w:cs="Arial"/>
                <w:sz w:val="20"/>
                <w:szCs w:val="20"/>
                <w:lang w:eastAsia="cs-CZ"/>
              </w:rPr>
              <w:t>Podpora m</w:t>
            </w:r>
            <w:r w:rsidRPr="00B37AC9">
              <w:rPr>
                <w:rFonts w:ascii="Arial" w:hAnsi="Arial" w:cs="Arial"/>
                <w:sz w:val="20"/>
                <w:szCs w:val="20"/>
                <w:lang w:eastAsia="cs-CZ"/>
              </w:rPr>
              <w:t xml:space="preserve">á za cíl zmírnit dopady pandemie </w:t>
            </w:r>
            <w:proofErr w:type="spellStart"/>
            <w:r w:rsidRPr="00B37AC9">
              <w:rPr>
                <w:rFonts w:ascii="Arial" w:hAnsi="Arial" w:cs="Arial"/>
                <w:sz w:val="20"/>
                <w:szCs w:val="20"/>
                <w:lang w:eastAsia="cs-CZ"/>
              </w:rPr>
              <w:t>koronaviru</w:t>
            </w:r>
            <w:proofErr w:type="spellEnd"/>
            <w:r w:rsidRPr="00B37AC9">
              <w:rPr>
                <w:rFonts w:ascii="Arial" w:hAnsi="Arial" w:cs="Arial"/>
                <w:sz w:val="20"/>
                <w:szCs w:val="20"/>
                <w:lang w:eastAsia="cs-CZ"/>
              </w:rPr>
              <w:t xml:space="preserve"> na cestovní ruch. Záruční schémata, s kterými nový program počítá, pomohou zejména malým a středním cestovním kancelářím splnit zákonnou povinnost pojištění ochrany proti úpadku. </w:t>
            </w:r>
          </w:p>
          <w:p w14:paraId="08AA6D36" w14:textId="77777777" w:rsidR="00357FA9" w:rsidRPr="00B37AC9" w:rsidRDefault="00357FA9" w:rsidP="00357FA9">
            <w:pPr>
              <w:pStyle w:val="Odstavecseseznamem"/>
              <w:numPr>
                <w:ilvl w:val="0"/>
                <w:numId w:val="19"/>
              </w:numPr>
              <w:spacing w:after="160" w:line="293" w:lineRule="auto"/>
              <w:rPr>
                <w:rFonts w:ascii="Arial" w:hAnsi="Arial" w:cs="Arial"/>
                <w:sz w:val="20"/>
                <w:szCs w:val="20"/>
                <w:lang w:eastAsia="cs-CZ"/>
              </w:rPr>
            </w:pPr>
            <w:r w:rsidRPr="00B37AC9">
              <w:rPr>
                <w:rFonts w:ascii="Arial" w:hAnsi="Arial" w:cs="Arial"/>
                <w:sz w:val="20"/>
                <w:szCs w:val="20"/>
                <w:lang w:eastAsia="cs-CZ"/>
              </w:rPr>
              <w:t>Podpora se bude poskytovat jeden kalendářní rok, tedy za „pojistné období“, které bylo zahájeno mezi 1. říjnem 2020 a 31. prosincem 2021. Žádosti o podporu budou přijímat pobočky Českomoravské záruční a rozvojové banky (ČMZRB).</w:t>
            </w:r>
          </w:p>
          <w:p w14:paraId="6DA526A0" w14:textId="3EB21C4B" w:rsidR="00357FA9" w:rsidRPr="00B37AC9" w:rsidRDefault="00357FA9" w:rsidP="00357FA9">
            <w:pPr>
              <w:pStyle w:val="Odstavecseseznamem"/>
              <w:numPr>
                <w:ilvl w:val="0"/>
                <w:numId w:val="19"/>
              </w:numPr>
              <w:spacing w:after="160" w:line="293" w:lineRule="auto"/>
              <w:rPr>
                <w:rFonts w:ascii="Arial" w:hAnsi="Arial" w:cs="Arial"/>
                <w:sz w:val="20"/>
                <w:szCs w:val="20"/>
                <w:lang w:eastAsia="cs-CZ"/>
              </w:rPr>
            </w:pPr>
            <w:r w:rsidRPr="00B37AC9">
              <w:rPr>
                <w:rFonts w:ascii="Arial" w:hAnsi="Arial" w:cs="Arial"/>
                <w:sz w:val="20"/>
                <w:szCs w:val="20"/>
                <w:lang w:eastAsia="cs-CZ"/>
              </w:rPr>
              <w:t>Program počítá se schématem portfoliové záruky ČMZRB poskytnuté cestovní kanceláři (ve prospěch pojišťovny) sjednávající si ochranu pro případ úpadku podle § 6 zákona č. 159/1999 Sb. Bankovní záruku by mělo být možné využít jako součást pojištění záruky pro případ úpadku nebo bankovní záruky pro případ úpadku.</w:t>
            </w:r>
          </w:p>
        </w:tc>
        <w:tc>
          <w:tcPr>
            <w:tcW w:w="4536" w:type="dxa"/>
            <w:shd w:val="clear" w:color="auto" w:fill="auto"/>
          </w:tcPr>
          <w:p w14:paraId="11E8F2F3" w14:textId="77777777" w:rsidR="00357FA9" w:rsidRDefault="00357FA9" w:rsidP="00357FA9">
            <w:pPr>
              <w:spacing w:before="120" w:after="120"/>
              <w:rPr>
                <w:rFonts w:ascii="Arial" w:hAnsi="Arial" w:cs="Arial"/>
                <w:sz w:val="20"/>
                <w:szCs w:val="20"/>
              </w:rPr>
            </w:pPr>
            <w:r>
              <w:rPr>
                <w:rFonts w:ascii="Arial" w:hAnsi="Arial" w:cs="Arial"/>
                <w:sz w:val="20"/>
                <w:szCs w:val="20"/>
              </w:rPr>
              <w:t>Ministerstvo průmyslu a obchodu</w:t>
            </w:r>
          </w:p>
          <w:p w14:paraId="7E4AEB37" w14:textId="1D145314" w:rsidR="00357FA9" w:rsidRDefault="00357FA9" w:rsidP="00357FA9">
            <w:pPr>
              <w:spacing w:before="120" w:after="120"/>
              <w:rPr>
                <w:rFonts w:ascii="Arial" w:hAnsi="Arial" w:cs="Arial"/>
                <w:sz w:val="20"/>
                <w:szCs w:val="20"/>
              </w:rPr>
            </w:pPr>
            <w:hyperlink r:id="rId18" w:history="1">
              <w:r w:rsidRPr="00F05EFD">
                <w:rPr>
                  <w:rStyle w:val="Hypertextovodkaz"/>
                  <w:rFonts w:ascii="Arial" w:hAnsi="Arial" w:cs="Arial"/>
                  <w:sz w:val="20"/>
                  <w:szCs w:val="20"/>
                </w:rPr>
                <w:t>https://www.mpo.cz/cz/rozcestnik/pro-media/tiskove-zpravy/vlada-schvalila-podporu-cestovnim-kancelarim--pomuze-jim-s-pojistenim-pro-pripad-upadku--258981/</w:t>
              </w:r>
            </w:hyperlink>
          </w:p>
          <w:p w14:paraId="73C7BFC8" w14:textId="7F8722B1" w:rsidR="00357FA9" w:rsidRDefault="00357FA9" w:rsidP="00357FA9">
            <w:pPr>
              <w:spacing w:before="120" w:after="120"/>
              <w:rPr>
                <w:rFonts w:ascii="Arial" w:hAnsi="Arial" w:cs="Arial"/>
                <w:sz w:val="20"/>
                <w:szCs w:val="20"/>
              </w:rPr>
            </w:pPr>
          </w:p>
        </w:tc>
      </w:tr>
      <w:tr w:rsidR="00357FA9" w:rsidRPr="00565B06" w14:paraId="39F015B7" w14:textId="77777777" w:rsidTr="001B7C16">
        <w:trPr>
          <w:trHeight w:val="590"/>
        </w:trPr>
        <w:tc>
          <w:tcPr>
            <w:tcW w:w="1917" w:type="dxa"/>
            <w:shd w:val="clear" w:color="auto" w:fill="auto"/>
          </w:tcPr>
          <w:p w14:paraId="7E8E6747" w14:textId="61AA8CAA" w:rsidR="00357FA9" w:rsidRDefault="00357FA9" w:rsidP="00357FA9">
            <w:pPr>
              <w:spacing w:before="120" w:after="120"/>
              <w:rPr>
                <w:rFonts w:ascii="Arial" w:hAnsi="Arial" w:cs="Arial"/>
                <w:b/>
                <w:sz w:val="20"/>
                <w:szCs w:val="20"/>
              </w:rPr>
            </w:pPr>
            <w:r w:rsidRPr="005E4FBD">
              <w:rPr>
                <w:rFonts w:ascii="Arial" w:hAnsi="Arial" w:cs="Arial"/>
                <w:b/>
                <w:sz w:val="20"/>
                <w:szCs w:val="20"/>
              </w:rPr>
              <w:t>COVID-cestovní</w:t>
            </w:r>
            <w:r>
              <w:rPr>
                <w:rFonts w:ascii="Arial" w:hAnsi="Arial" w:cs="Arial"/>
                <w:b/>
                <w:sz w:val="20"/>
                <w:szCs w:val="20"/>
              </w:rPr>
              <w:t xml:space="preserve"> kanceláře</w:t>
            </w:r>
          </w:p>
          <w:p w14:paraId="66E33E0E" w14:textId="5DFD3736" w:rsidR="00357FA9" w:rsidRPr="00CC4838" w:rsidRDefault="00357FA9" w:rsidP="00357FA9">
            <w:pPr>
              <w:spacing w:before="120" w:after="120"/>
              <w:rPr>
                <w:rFonts w:ascii="Arial" w:hAnsi="Arial" w:cs="Arial"/>
                <w:b/>
                <w:color w:val="FF0000"/>
                <w:sz w:val="20"/>
                <w:szCs w:val="20"/>
              </w:rPr>
            </w:pPr>
            <w:r>
              <w:rPr>
                <w:rFonts w:ascii="Arial" w:hAnsi="Arial" w:cs="Arial"/>
                <w:b/>
                <w:color w:val="FF0000"/>
                <w:sz w:val="20"/>
                <w:szCs w:val="20"/>
              </w:rPr>
              <w:t>Příjem žádostí uzavřen</w:t>
            </w:r>
          </w:p>
          <w:p w14:paraId="6D3EC4B9" w14:textId="1A8423D4" w:rsidR="00357FA9" w:rsidRPr="005E4FBD" w:rsidRDefault="00357FA9" w:rsidP="00357FA9">
            <w:pPr>
              <w:spacing w:before="120" w:after="120"/>
              <w:rPr>
                <w:rFonts w:ascii="Arial" w:hAnsi="Arial" w:cs="Arial"/>
                <w:b/>
                <w:sz w:val="20"/>
                <w:szCs w:val="20"/>
              </w:rPr>
            </w:pPr>
          </w:p>
        </w:tc>
        <w:tc>
          <w:tcPr>
            <w:tcW w:w="9560" w:type="dxa"/>
            <w:shd w:val="clear" w:color="auto" w:fill="auto"/>
          </w:tcPr>
          <w:p w14:paraId="46C530BE" w14:textId="77777777" w:rsidR="00357FA9" w:rsidRPr="009C154D" w:rsidRDefault="00357FA9" w:rsidP="00357FA9">
            <w:pPr>
              <w:pStyle w:val="Odstavecseseznamem"/>
              <w:numPr>
                <w:ilvl w:val="0"/>
                <w:numId w:val="19"/>
              </w:numPr>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6D7C9AAE" w14:textId="0C9D938D" w:rsidR="00357FA9" w:rsidRPr="005E31B4" w:rsidRDefault="00357FA9" w:rsidP="00357FA9">
            <w:pPr>
              <w:pStyle w:val="Odstavecseseznamem"/>
              <w:numPr>
                <w:ilvl w:val="0"/>
                <w:numId w:val="19"/>
              </w:numPr>
              <w:rPr>
                <w:rFonts w:ascii="Arial" w:hAnsi="Arial" w:cs="Arial"/>
                <w:sz w:val="20"/>
                <w:szCs w:val="20"/>
              </w:rPr>
            </w:pPr>
            <w:r w:rsidRPr="005E31B4">
              <w:rPr>
                <w:rFonts w:ascii="Arial" w:hAnsi="Arial" w:cs="Arial"/>
                <w:sz w:val="20"/>
                <w:szCs w:val="20"/>
              </w:rPr>
              <w:t>Platnost výzvy: 02. 11. 2020 - 11. 1. 2021</w:t>
            </w:r>
            <w:r>
              <w:rPr>
                <w:rFonts w:ascii="Arial" w:hAnsi="Arial" w:cs="Arial"/>
                <w:sz w:val="20"/>
                <w:szCs w:val="20"/>
              </w:rPr>
              <w:t>,</w:t>
            </w:r>
            <w:r>
              <w:rPr>
                <w:rFonts w:ascii="Arial" w:hAnsi="Arial" w:cs="Arial"/>
                <w:color w:val="FF0000"/>
                <w:sz w:val="20"/>
                <w:szCs w:val="20"/>
              </w:rPr>
              <w:t xml:space="preserve"> prodlouženo do 29. 1.</w:t>
            </w:r>
            <w:r w:rsidRPr="005E31B4">
              <w:rPr>
                <w:rFonts w:ascii="Arial" w:hAnsi="Arial" w:cs="Arial"/>
                <w:sz w:val="20"/>
                <w:szCs w:val="20"/>
              </w:rPr>
              <w:br/>
              <w:t>Příjem žádostí o dotaci: 11. 11. 2020 od 12:00 - 11. 1. 2021 do 12:00</w:t>
            </w:r>
            <w:r>
              <w:rPr>
                <w:rFonts w:ascii="Arial" w:hAnsi="Arial" w:cs="Arial"/>
                <w:sz w:val="20"/>
                <w:szCs w:val="20"/>
              </w:rPr>
              <w:t>,</w:t>
            </w:r>
            <w:r>
              <w:rPr>
                <w:rFonts w:ascii="Arial" w:hAnsi="Arial" w:cs="Arial"/>
                <w:color w:val="FF0000"/>
                <w:sz w:val="20"/>
                <w:szCs w:val="20"/>
              </w:rPr>
              <w:t xml:space="preserve"> prodlouženo do 29. 1.</w:t>
            </w:r>
            <w:r w:rsidRPr="005E31B4">
              <w:rPr>
                <w:rFonts w:ascii="Arial" w:hAnsi="Arial" w:cs="Arial"/>
                <w:sz w:val="20"/>
                <w:szCs w:val="20"/>
              </w:rPr>
              <w:br/>
              <w:t>Rozhodné období: 20. 2. 2020 - 10. 10. 2020</w:t>
            </w:r>
          </w:p>
          <w:p w14:paraId="1C0DE791" w14:textId="78128096" w:rsidR="00357FA9" w:rsidRPr="005E31B4" w:rsidRDefault="00357FA9" w:rsidP="00357FA9">
            <w:pPr>
              <w:pStyle w:val="Odstavecseseznamem"/>
              <w:numPr>
                <w:ilvl w:val="0"/>
                <w:numId w:val="19"/>
              </w:numPr>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r>
            <w:r w:rsidRPr="005E31B4">
              <w:rPr>
                <w:rFonts w:ascii="Arial" w:hAnsi="Arial" w:cs="Arial"/>
                <w:sz w:val="20"/>
                <w:szCs w:val="20"/>
              </w:rPr>
              <w:lastRenderedPageBreak/>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4536" w:type="dxa"/>
            <w:shd w:val="clear" w:color="auto" w:fill="auto"/>
          </w:tcPr>
          <w:p w14:paraId="6DCE9B65" w14:textId="7832DE6C" w:rsidR="00357FA9" w:rsidRPr="005E4FBD" w:rsidRDefault="00357FA9" w:rsidP="00357FA9">
            <w:pPr>
              <w:spacing w:before="120" w:after="120"/>
              <w:rPr>
                <w:rFonts w:ascii="Arial" w:hAnsi="Arial" w:cs="Arial"/>
                <w:sz w:val="20"/>
                <w:szCs w:val="20"/>
              </w:rPr>
            </w:pPr>
            <w:r w:rsidRPr="005E4FBD">
              <w:rPr>
                <w:rFonts w:ascii="Arial" w:hAnsi="Arial" w:cs="Arial"/>
                <w:sz w:val="20"/>
                <w:szCs w:val="20"/>
              </w:rPr>
              <w:lastRenderedPageBreak/>
              <w:t>Ministerstvo pro místní rozvoj</w:t>
            </w:r>
          </w:p>
          <w:p w14:paraId="79154E46" w14:textId="566E91F3" w:rsidR="00357FA9" w:rsidRDefault="00357FA9" w:rsidP="00357FA9">
            <w:pPr>
              <w:spacing w:before="120" w:after="120"/>
              <w:rPr>
                <w:rFonts w:ascii="Arial" w:hAnsi="Arial" w:cs="Arial"/>
                <w:sz w:val="20"/>
                <w:szCs w:val="20"/>
              </w:rPr>
            </w:pPr>
            <w:hyperlink r:id="rId19" w:history="1">
              <w:r w:rsidRPr="00ED43B1">
                <w:rPr>
                  <w:rStyle w:val="Hypertextovodkaz"/>
                  <w:rFonts w:ascii="Arial" w:hAnsi="Arial" w:cs="Arial"/>
                  <w:sz w:val="20"/>
                  <w:szCs w:val="20"/>
                </w:rPr>
                <w:t>https://www.mmr.cz/cs/narodni-dotace/covid-podpora-cestovniho-ruchu/covid-cestovni-kancelare</w:t>
              </w:r>
            </w:hyperlink>
          </w:p>
          <w:p w14:paraId="5C7970FA" w14:textId="484779B7" w:rsidR="00357FA9" w:rsidRPr="00966664" w:rsidRDefault="00357FA9" w:rsidP="00357FA9">
            <w:pPr>
              <w:spacing w:before="120" w:after="120"/>
              <w:rPr>
                <w:rFonts w:ascii="Arial" w:hAnsi="Arial" w:cs="Arial"/>
                <w:sz w:val="20"/>
                <w:szCs w:val="20"/>
              </w:rPr>
            </w:pPr>
          </w:p>
        </w:tc>
      </w:tr>
      <w:tr w:rsidR="00357FA9" w:rsidRPr="00565B06" w14:paraId="7D047141" w14:textId="77777777" w:rsidTr="001B7C16">
        <w:trPr>
          <w:trHeight w:val="590"/>
        </w:trPr>
        <w:tc>
          <w:tcPr>
            <w:tcW w:w="1917" w:type="dxa"/>
            <w:shd w:val="clear" w:color="auto" w:fill="auto"/>
          </w:tcPr>
          <w:p w14:paraId="57CAC98F" w14:textId="77777777" w:rsidR="00357FA9" w:rsidRDefault="00357FA9" w:rsidP="00357FA9">
            <w:pPr>
              <w:spacing w:before="120" w:after="120"/>
              <w:rPr>
                <w:rFonts w:ascii="Arial" w:hAnsi="Arial" w:cs="Arial"/>
                <w:b/>
                <w:sz w:val="20"/>
                <w:szCs w:val="20"/>
              </w:rPr>
            </w:pPr>
            <w:r>
              <w:rPr>
                <w:rFonts w:ascii="Arial" w:hAnsi="Arial" w:cs="Arial"/>
                <w:b/>
                <w:sz w:val="20"/>
                <w:szCs w:val="20"/>
              </w:rPr>
              <w:t>COVID-cestovní agentury</w:t>
            </w:r>
          </w:p>
          <w:p w14:paraId="7904B08E" w14:textId="2D647C16" w:rsidR="00357FA9" w:rsidRPr="00CC4838" w:rsidRDefault="00357FA9" w:rsidP="00357FA9">
            <w:pPr>
              <w:spacing w:before="120" w:after="120"/>
              <w:rPr>
                <w:rFonts w:ascii="Arial" w:hAnsi="Arial" w:cs="Arial"/>
                <w:b/>
                <w:color w:val="FF0000"/>
                <w:sz w:val="20"/>
                <w:szCs w:val="20"/>
              </w:rPr>
            </w:pPr>
            <w:r>
              <w:rPr>
                <w:rFonts w:ascii="Arial" w:hAnsi="Arial" w:cs="Arial"/>
                <w:b/>
                <w:color w:val="FF0000"/>
                <w:sz w:val="20"/>
                <w:szCs w:val="20"/>
              </w:rPr>
              <w:t>Příjem žádostí uzavřen</w:t>
            </w:r>
          </w:p>
        </w:tc>
        <w:tc>
          <w:tcPr>
            <w:tcW w:w="9560" w:type="dxa"/>
            <w:shd w:val="clear" w:color="auto" w:fill="auto"/>
          </w:tcPr>
          <w:p w14:paraId="3783BED8" w14:textId="77777777" w:rsidR="00357FA9" w:rsidRPr="00EF12C9" w:rsidRDefault="00357FA9" w:rsidP="00357FA9">
            <w:pPr>
              <w:pStyle w:val="Odstavecseseznamem"/>
              <w:numPr>
                <w:ilvl w:val="0"/>
                <w:numId w:val="19"/>
              </w:numPr>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FC0F8FF" w14:textId="7CB8DE87" w:rsidR="00357FA9" w:rsidRPr="00D11562" w:rsidRDefault="00357FA9" w:rsidP="00357FA9">
            <w:pPr>
              <w:pStyle w:val="Odstavecseseznamem"/>
              <w:numPr>
                <w:ilvl w:val="0"/>
                <w:numId w:val="19"/>
              </w:numPr>
              <w:rPr>
                <w:rFonts w:ascii="Arial" w:hAnsi="Arial" w:cs="Arial"/>
                <w:sz w:val="20"/>
                <w:szCs w:val="20"/>
              </w:rPr>
            </w:pPr>
            <w:r w:rsidRPr="00D11562">
              <w:rPr>
                <w:rFonts w:ascii="Arial" w:hAnsi="Arial" w:cs="Arial"/>
                <w:sz w:val="20"/>
                <w:szCs w:val="20"/>
              </w:rPr>
              <w:t>Platnost výzvy: 02. 11. 2020 - 11. 1. 2021</w:t>
            </w:r>
            <w:r>
              <w:rPr>
                <w:rFonts w:ascii="Arial" w:hAnsi="Arial" w:cs="Arial"/>
                <w:sz w:val="20"/>
                <w:szCs w:val="20"/>
              </w:rPr>
              <w:t>,</w:t>
            </w:r>
            <w:r>
              <w:rPr>
                <w:rFonts w:ascii="Arial" w:hAnsi="Arial" w:cs="Arial"/>
                <w:color w:val="FF0000"/>
                <w:sz w:val="20"/>
                <w:szCs w:val="20"/>
              </w:rPr>
              <w:t xml:space="preserve"> prodlouženo do 29. 1.</w:t>
            </w:r>
            <w:r w:rsidRPr="00D11562">
              <w:rPr>
                <w:rFonts w:ascii="Arial" w:hAnsi="Arial" w:cs="Arial"/>
                <w:sz w:val="20"/>
                <w:szCs w:val="20"/>
              </w:rPr>
              <w:br/>
              <w:t>Příjem žádostí o dotaci: 11. 11. 2020 od 12:00 - 11. 1. 2021 do 12:00</w:t>
            </w:r>
            <w:r>
              <w:rPr>
                <w:rFonts w:ascii="Arial" w:hAnsi="Arial" w:cs="Arial"/>
                <w:sz w:val="20"/>
                <w:szCs w:val="20"/>
              </w:rPr>
              <w:t>,</w:t>
            </w:r>
            <w:r>
              <w:rPr>
                <w:rFonts w:ascii="Arial" w:hAnsi="Arial" w:cs="Arial"/>
                <w:color w:val="FF0000"/>
                <w:sz w:val="20"/>
                <w:szCs w:val="20"/>
              </w:rPr>
              <w:t xml:space="preserve"> prodlouženo do 29. 1.</w:t>
            </w:r>
            <w:r w:rsidRPr="00D11562">
              <w:rPr>
                <w:rFonts w:ascii="Arial" w:hAnsi="Arial" w:cs="Arial"/>
                <w:sz w:val="20"/>
                <w:szCs w:val="20"/>
              </w:rPr>
              <w:br/>
              <w:t>Rozhodné období: 20. 2. 2020 - 10. 10. 2020 (v případě zrušených lázeňských pobytů je rozhodné období od 14. 3. 2020 do 24. 5. 2020)</w:t>
            </w:r>
          </w:p>
          <w:p w14:paraId="034BE2E0" w14:textId="77777777" w:rsidR="00357FA9" w:rsidRPr="00D11562" w:rsidRDefault="00357FA9" w:rsidP="00357FA9">
            <w:pPr>
              <w:pStyle w:val="Odstavecseseznamem"/>
              <w:numPr>
                <w:ilvl w:val="0"/>
                <w:numId w:val="19"/>
              </w:numPr>
              <w:rPr>
                <w:rFonts w:ascii="Arial" w:hAnsi="Arial" w:cs="Arial"/>
                <w:sz w:val="20"/>
                <w:szCs w:val="20"/>
              </w:rPr>
            </w:pPr>
            <w:r w:rsidRPr="00D11562">
              <w:rPr>
                <w:rFonts w:ascii="Arial" w:hAnsi="Arial" w:cs="Arial"/>
                <w:b/>
                <w:bCs/>
                <w:sz w:val="20"/>
                <w:szCs w:val="20"/>
              </w:rPr>
              <w:t>Dotace ve výši 500 Kč</w:t>
            </w:r>
            <w:r w:rsidRPr="00D11562">
              <w:rPr>
                <w:rFonts w:ascii="Arial" w:hAnsi="Arial" w:cs="Arial"/>
                <w:sz w:val="20"/>
                <w:szCs w:val="20"/>
              </w:rPr>
              <w:t xml:space="preserve"> 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43F64221" w14:textId="3A294C91" w:rsidR="00357FA9" w:rsidRPr="00D11562" w:rsidRDefault="00357FA9" w:rsidP="00357FA9">
            <w:pPr>
              <w:pStyle w:val="Odstavecseseznamem"/>
              <w:numPr>
                <w:ilvl w:val="0"/>
                <w:numId w:val="19"/>
              </w:numPr>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hAnsi="Arial" w:cs="Arial"/>
                <w:sz w:val="20"/>
                <w:szCs w:val="20"/>
              </w:rPr>
              <w:t> za předpokladu, že zaznamenala více než 50% propad a že jde o agenturu, jejíž hlavní činností je </w:t>
            </w:r>
            <w:r w:rsidRPr="00D11562">
              <w:rPr>
                <w:rFonts w:ascii="Arial" w:hAnsi="Arial" w:cs="Arial"/>
                <w:b/>
                <w:bCs/>
                <w:sz w:val="20"/>
                <w:szCs w:val="20"/>
              </w:rPr>
              <w:t>příjezdový cestovní ruch</w:t>
            </w:r>
            <w:r w:rsidRPr="00D11562">
              <w:rPr>
                <w:rFonts w:ascii="Arial" w:hAnsi="Arial" w:cs="Arial"/>
                <w:sz w:val="20"/>
                <w:szCs w:val="20"/>
              </w:rPr>
              <w:t>.</w:t>
            </w:r>
          </w:p>
        </w:tc>
        <w:tc>
          <w:tcPr>
            <w:tcW w:w="4536" w:type="dxa"/>
            <w:shd w:val="clear" w:color="auto" w:fill="auto"/>
          </w:tcPr>
          <w:p w14:paraId="6CA9D816" w14:textId="77777777" w:rsidR="00357FA9" w:rsidRDefault="00357FA9" w:rsidP="00357FA9">
            <w:pPr>
              <w:spacing w:before="120" w:after="120"/>
              <w:rPr>
                <w:rFonts w:ascii="Arial" w:hAnsi="Arial" w:cs="Arial"/>
                <w:sz w:val="20"/>
                <w:szCs w:val="20"/>
              </w:rPr>
            </w:pPr>
            <w:r>
              <w:rPr>
                <w:rFonts w:ascii="Arial" w:hAnsi="Arial" w:cs="Arial"/>
                <w:sz w:val="20"/>
                <w:szCs w:val="20"/>
              </w:rPr>
              <w:t>Ministerstvo pro místní rozvoj</w:t>
            </w:r>
          </w:p>
          <w:p w14:paraId="5D9720BF" w14:textId="363BACB6" w:rsidR="00357FA9" w:rsidRDefault="00357FA9" w:rsidP="00357FA9">
            <w:pPr>
              <w:spacing w:before="120" w:after="120"/>
              <w:rPr>
                <w:rFonts w:ascii="Arial" w:hAnsi="Arial" w:cs="Arial"/>
                <w:sz w:val="20"/>
                <w:szCs w:val="20"/>
              </w:rPr>
            </w:pPr>
            <w:hyperlink r:id="rId20" w:history="1">
              <w:r w:rsidRPr="00ED43B1">
                <w:rPr>
                  <w:rStyle w:val="Hypertextovodkaz"/>
                  <w:rFonts w:ascii="Arial" w:hAnsi="Arial" w:cs="Arial"/>
                  <w:sz w:val="20"/>
                  <w:szCs w:val="20"/>
                </w:rPr>
                <w:t>https://www.mmr.cz/cs/narodni-dotace/covid-podpora-cestovniho-ruchu/covid-–-cestovni-agentury</w:t>
              </w:r>
            </w:hyperlink>
          </w:p>
          <w:p w14:paraId="5953C048" w14:textId="5EF44F68" w:rsidR="00357FA9" w:rsidRPr="005E4FBD" w:rsidRDefault="00357FA9" w:rsidP="00357FA9">
            <w:pPr>
              <w:spacing w:before="120" w:after="120"/>
              <w:rPr>
                <w:rFonts w:ascii="Arial" w:hAnsi="Arial" w:cs="Arial"/>
                <w:sz w:val="20"/>
                <w:szCs w:val="20"/>
              </w:rPr>
            </w:pPr>
          </w:p>
        </w:tc>
      </w:tr>
      <w:tr w:rsidR="00357FA9" w:rsidRPr="00565B06" w14:paraId="3C9EB21E" w14:textId="77777777" w:rsidTr="001B7C16">
        <w:trPr>
          <w:trHeight w:val="590"/>
        </w:trPr>
        <w:tc>
          <w:tcPr>
            <w:tcW w:w="1917" w:type="dxa"/>
            <w:shd w:val="clear" w:color="auto" w:fill="auto"/>
          </w:tcPr>
          <w:p w14:paraId="2964934F" w14:textId="77777777" w:rsidR="00357FA9" w:rsidRDefault="00357FA9" w:rsidP="00357FA9">
            <w:pPr>
              <w:spacing w:before="120" w:after="120"/>
              <w:rPr>
                <w:rFonts w:ascii="Arial" w:hAnsi="Arial" w:cs="Arial"/>
                <w:b/>
                <w:sz w:val="20"/>
                <w:szCs w:val="20"/>
              </w:rPr>
            </w:pPr>
            <w:r>
              <w:rPr>
                <w:rFonts w:ascii="Arial" w:hAnsi="Arial" w:cs="Arial"/>
                <w:b/>
                <w:sz w:val="20"/>
                <w:szCs w:val="20"/>
              </w:rPr>
              <w:t>COVID-Průvodci v cestovním ruchu</w:t>
            </w:r>
          </w:p>
          <w:p w14:paraId="10FCA3FF" w14:textId="2490F3BA" w:rsidR="00357FA9" w:rsidRPr="00CC4838" w:rsidRDefault="00357FA9" w:rsidP="00357FA9">
            <w:pPr>
              <w:spacing w:before="120" w:after="120"/>
              <w:rPr>
                <w:rFonts w:ascii="Arial" w:hAnsi="Arial" w:cs="Arial"/>
                <w:b/>
                <w:color w:val="FF0000"/>
                <w:sz w:val="20"/>
                <w:szCs w:val="20"/>
              </w:rPr>
            </w:pPr>
            <w:r>
              <w:rPr>
                <w:rFonts w:ascii="Arial" w:hAnsi="Arial" w:cs="Arial"/>
                <w:b/>
                <w:color w:val="FF0000"/>
                <w:sz w:val="20"/>
                <w:szCs w:val="20"/>
              </w:rPr>
              <w:t>Příjem žádostí uzavřen</w:t>
            </w:r>
          </w:p>
        </w:tc>
        <w:tc>
          <w:tcPr>
            <w:tcW w:w="9560" w:type="dxa"/>
            <w:shd w:val="clear" w:color="auto" w:fill="auto"/>
          </w:tcPr>
          <w:p w14:paraId="2BA3B8EB" w14:textId="77777777" w:rsidR="00357FA9" w:rsidRPr="00451DC9" w:rsidRDefault="00357FA9" w:rsidP="00357FA9">
            <w:pPr>
              <w:pStyle w:val="Odstavecseseznamem"/>
              <w:numPr>
                <w:ilvl w:val="0"/>
                <w:numId w:val="19"/>
              </w:numPr>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52684E8B" w14:textId="1F5BE63B" w:rsidR="00357FA9" w:rsidRPr="00A165EE" w:rsidRDefault="00357FA9" w:rsidP="00357FA9">
            <w:pPr>
              <w:pStyle w:val="Odstavecseseznamem"/>
              <w:numPr>
                <w:ilvl w:val="0"/>
                <w:numId w:val="19"/>
              </w:numPr>
              <w:rPr>
                <w:rFonts w:ascii="Arial" w:hAnsi="Arial" w:cs="Arial"/>
                <w:sz w:val="20"/>
                <w:szCs w:val="20"/>
              </w:rPr>
            </w:pPr>
            <w:r w:rsidRPr="00A165EE">
              <w:rPr>
                <w:rFonts w:ascii="Arial" w:hAnsi="Arial" w:cs="Arial"/>
                <w:sz w:val="20"/>
                <w:szCs w:val="20"/>
              </w:rPr>
              <w:t>Platnost výzvy: 02. 11. 2020 - 11. 1. 2021</w:t>
            </w:r>
            <w:r>
              <w:rPr>
                <w:rFonts w:ascii="Arial" w:hAnsi="Arial" w:cs="Arial"/>
                <w:sz w:val="20"/>
                <w:szCs w:val="20"/>
              </w:rPr>
              <w:t>,</w:t>
            </w:r>
            <w:r>
              <w:rPr>
                <w:rFonts w:ascii="Arial" w:hAnsi="Arial" w:cs="Arial"/>
                <w:color w:val="FF0000"/>
                <w:sz w:val="20"/>
                <w:szCs w:val="20"/>
              </w:rPr>
              <w:t xml:space="preserve"> prodlouženo do 29. 1.</w:t>
            </w:r>
            <w:r w:rsidRPr="00A165EE">
              <w:rPr>
                <w:rFonts w:ascii="Arial" w:hAnsi="Arial" w:cs="Arial"/>
                <w:sz w:val="20"/>
                <w:szCs w:val="20"/>
              </w:rPr>
              <w:br/>
              <w:t>Příjem žádostí o dotaci: 11. 11. 2020 od 12:00 - 11. 1. 2021 do 12:00</w:t>
            </w:r>
            <w:r>
              <w:rPr>
                <w:rFonts w:ascii="Arial" w:hAnsi="Arial" w:cs="Arial"/>
                <w:sz w:val="20"/>
                <w:szCs w:val="20"/>
              </w:rPr>
              <w:t>,</w:t>
            </w:r>
            <w:r>
              <w:rPr>
                <w:rFonts w:ascii="Arial" w:hAnsi="Arial" w:cs="Arial"/>
                <w:color w:val="FF0000"/>
                <w:sz w:val="20"/>
                <w:szCs w:val="20"/>
              </w:rPr>
              <w:t xml:space="preserve"> prodlouženo do 29. 1.</w:t>
            </w:r>
            <w:r w:rsidRPr="00A165EE">
              <w:rPr>
                <w:rFonts w:ascii="Arial" w:hAnsi="Arial" w:cs="Arial"/>
                <w:sz w:val="20"/>
                <w:szCs w:val="20"/>
              </w:rPr>
              <w:br/>
              <w:t>Rozhodné období: 1. 6. 2020 - 30. 9. 2020</w:t>
            </w:r>
          </w:p>
          <w:p w14:paraId="72DBC576" w14:textId="77777777" w:rsidR="00357FA9" w:rsidRPr="00A165EE" w:rsidRDefault="00357FA9" w:rsidP="00357FA9">
            <w:pPr>
              <w:pStyle w:val="Odstavecseseznamem"/>
              <w:numPr>
                <w:ilvl w:val="0"/>
                <w:numId w:val="19"/>
              </w:numPr>
              <w:rPr>
                <w:rFonts w:ascii="Arial" w:hAnsi="Arial" w:cs="Arial"/>
                <w:sz w:val="20"/>
                <w:szCs w:val="20"/>
              </w:rPr>
            </w:pPr>
            <w:r w:rsidRPr="00A165EE">
              <w:rPr>
                <w:rFonts w:ascii="Arial" w:hAnsi="Arial" w:cs="Arial"/>
                <w:sz w:val="20"/>
                <w:szCs w:val="20"/>
              </w:rPr>
              <w:t>Průvodce může požádat o dotaci:</w:t>
            </w:r>
          </w:p>
          <w:p w14:paraId="74334636" w14:textId="77777777" w:rsidR="00357FA9" w:rsidRPr="00A165EE" w:rsidRDefault="00357FA9" w:rsidP="00357FA9">
            <w:pPr>
              <w:pStyle w:val="Odstavecseseznamem"/>
              <w:numPr>
                <w:ilvl w:val="1"/>
                <w:numId w:val="19"/>
              </w:numPr>
              <w:rPr>
                <w:rFonts w:ascii="Arial" w:hAnsi="Arial" w:cs="Arial"/>
                <w:sz w:val="20"/>
                <w:szCs w:val="20"/>
              </w:rPr>
            </w:pPr>
            <w:r w:rsidRPr="00A165EE">
              <w:rPr>
                <w:rFonts w:ascii="Arial" w:hAnsi="Arial" w:cs="Arial"/>
                <w:b/>
                <w:bCs/>
                <w:sz w:val="20"/>
                <w:szCs w:val="20"/>
              </w:rPr>
              <w:t>ve výši 50 000 Kč;</w:t>
            </w:r>
            <w:r w:rsidRPr="00A165EE">
              <w:rPr>
                <w:rFonts w:ascii="Arial" w:hAnsi="Arial" w:cs="Arial"/>
                <w:sz w:val="20"/>
                <w:szCs w:val="20"/>
              </w:rPr>
              <w:t> za předpokladu, že</w:t>
            </w:r>
          </w:p>
          <w:p w14:paraId="6E1979AE" w14:textId="77777777" w:rsidR="00357FA9" w:rsidRPr="00A165EE" w:rsidRDefault="00357FA9" w:rsidP="00357FA9">
            <w:pPr>
              <w:pStyle w:val="Odstavecseseznamem"/>
              <w:numPr>
                <w:ilvl w:val="1"/>
                <w:numId w:val="19"/>
              </w:numPr>
              <w:rPr>
                <w:rFonts w:ascii="Arial" w:hAnsi="Arial" w:cs="Arial"/>
                <w:sz w:val="20"/>
                <w:szCs w:val="20"/>
              </w:rPr>
            </w:pPr>
            <w:r w:rsidRPr="00A165EE">
              <w:rPr>
                <w:rFonts w:ascii="Arial" w:hAnsi="Arial" w:cs="Arial"/>
                <w:sz w:val="20"/>
                <w:szCs w:val="20"/>
              </w:rPr>
              <w:t>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dotace prokáže výkazem práce potvrzeným příslušnou vzdělávací institucí nejpozději do 31. 7. 2021, nebo</w:t>
            </w:r>
          </w:p>
          <w:p w14:paraId="472C2BC1" w14:textId="53731F96" w:rsidR="00357FA9" w:rsidRPr="00A165EE" w:rsidRDefault="00357FA9" w:rsidP="00357FA9">
            <w:pPr>
              <w:pStyle w:val="Odstavecseseznamem"/>
              <w:numPr>
                <w:ilvl w:val="1"/>
                <w:numId w:val="19"/>
              </w:numPr>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4536" w:type="dxa"/>
            <w:shd w:val="clear" w:color="auto" w:fill="auto"/>
          </w:tcPr>
          <w:p w14:paraId="72596AF0" w14:textId="77777777" w:rsidR="00357FA9" w:rsidRDefault="00357FA9" w:rsidP="00357FA9">
            <w:pPr>
              <w:spacing w:before="120" w:after="120"/>
              <w:rPr>
                <w:rFonts w:ascii="Arial" w:hAnsi="Arial" w:cs="Arial"/>
                <w:sz w:val="20"/>
                <w:szCs w:val="20"/>
              </w:rPr>
            </w:pPr>
            <w:r>
              <w:rPr>
                <w:rFonts w:ascii="Arial" w:hAnsi="Arial" w:cs="Arial"/>
                <w:sz w:val="20"/>
                <w:szCs w:val="20"/>
              </w:rPr>
              <w:t>Ministerstvo pro místní rozvoj</w:t>
            </w:r>
          </w:p>
          <w:p w14:paraId="3916CCA0" w14:textId="7C8045E4" w:rsidR="00357FA9" w:rsidRDefault="00357FA9" w:rsidP="00357FA9">
            <w:pPr>
              <w:spacing w:before="120" w:after="120"/>
              <w:rPr>
                <w:rFonts w:ascii="Arial" w:hAnsi="Arial" w:cs="Arial"/>
                <w:sz w:val="20"/>
                <w:szCs w:val="20"/>
              </w:rPr>
            </w:pPr>
            <w:hyperlink r:id="rId21" w:history="1">
              <w:r w:rsidRPr="00ED43B1">
                <w:rPr>
                  <w:rStyle w:val="Hypertextovodkaz"/>
                  <w:rFonts w:ascii="Arial" w:hAnsi="Arial" w:cs="Arial"/>
                  <w:sz w:val="20"/>
                  <w:szCs w:val="20"/>
                </w:rPr>
                <w:t>https://www.mmr.cz/cs/narodni-dotace/covid-podpora-cestovniho-ruchu/covid-–-pruvodci-v-cestovnim-ruchu</w:t>
              </w:r>
            </w:hyperlink>
          </w:p>
          <w:p w14:paraId="049754D9" w14:textId="7A195675" w:rsidR="00357FA9" w:rsidRDefault="00357FA9" w:rsidP="00357FA9">
            <w:pPr>
              <w:spacing w:before="120" w:after="120"/>
              <w:rPr>
                <w:rFonts w:ascii="Arial" w:hAnsi="Arial" w:cs="Arial"/>
                <w:sz w:val="20"/>
                <w:szCs w:val="20"/>
              </w:rPr>
            </w:pPr>
          </w:p>
        </w:tc>
      </w:tr>
      <w:tr w:rsidR="00357FA9" w:rsidRPr="00565B06" w14:paraId="680D48A2" w14:textId="77777777" w:rsidTr="001B7C16">
        <w:trPr>
          <w:trHeight w:val="578"/>
        </w:trPr>
        <w:tc>
          <w:tcPr>
            <w:tcW w:w="1917" w:type="dxa"/>
            <w:shd w:val="clear" w:color="auto" w:fill="auto"/>
          </w:tcPr>
          <w:p w14:paraId="14040EA7" w14:textId="77777777" w:rsidR="00357FA9" w:rsidRPr="005E4FBD" w:rsidRDefault="00357FA9" w:rsidP="00357FA9">
            <w:pPr>
              <w:spacing w:before="120" w:after="120"/>
              <w:rPr>
                <w:rFonts w:ascii="Arial" w:hAnsi="Arial" w:cs="Arial"/>
                <w:b/>
                <w:sz w:val="20"/>
                <w:szCs w:val="20"/>
              </w:rPr>
            </w:pPr>
            <w:r w:rsidRPr="005E4FBD">
              <w:rPr>
                <w:rFonts w:ascii="Arial" w:hAnsi="Arial" w:cs="Arial"/>
                <w:b/>
                <w:sz w:val="20"/>
                <w:szCs w:val="20"/>
              </w:rPr>
              <w:lastRenderedPageBreak/>
              <w:t>Záruka COVID PLUS (EGAP)</w:t>
            </w:r>
          </w:p>
          <w:p w14:paraId="168073B6" w14:textId="45DA75F4" w:rsidR="00357FA9" w:rsidRPr="005E4FBD" w:rsidRDefault="00357FA9" w:rsidP="00357FA9">
            <w:pPr>
              <w:rPr>
                <w:rFonts w:ascii="Arial" w:hAnsi="Arial" w:cs="Arial"/>
                <w:sz w:val="20"/>
                <w:szCs w:val="20"/>
              </w:rPr>
            </w:pPr>
          </w:p>
        </w:tc>
        <w:tc>
          <w:tcPr>
            <w:tcW w:w="9560" w:type="dxa"/>
            <w:shd w:val="clear" w:color="auto" w:fill="auto"/>
          </w:tcPr>
          <w:p w14:paraId="1C767717" w14:textId="7AE660F9" w:rsidR="00357FA9" w:rsidRPr="005E4FBD" w:rsidRDefault="00357FA9" w:rsidP="00357FA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Program Covid Plus má velkým zaměstnavatelům pomoci udržet likviditu potřebnou k zachování provozu a případný rozvoj exportních firem. </w:t>
            </w:r>
          </w:p>
          <w:p w14:paraId="07C38088" w14:textId="3F8B7BA5" w:rsidR="00357FA9" w:rsidRPr="005E4FBD" w:rsidRDefault="00357FA9" w:rsidP="00357FA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 xml:space="preserve">Podmínkou pro získání záruk je minimální počet 250 zaměstnanců a podíl vývozu na celkových tržbách v roce 2019 musí dosahovat minimálně 20 procent, do čehož se ovšem počítají i výrobní dodávky pro jiného exportéra. </w:t>
            </w:r>
          </w:p>
          <w:p w14:paraId="72268658" w14:textId="6F2FF380" w:rsidR="00357FA9" w:rsidRPr="005E4FBD" w:rsidRDefault="00357FA9" w:rsidP="00357FA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Výše úvěru je stanovena v rozmezí od 5 mil. Kč do 2 mld. Kč, kdy maximální výše úvěru odpovídá 25 % ročního obratu firmy. Výše krytí poskytovaného EGAP je 80 procent, minimální podíl banky tedy bude 20 %.</w:t>
            </w:r>
          </w:p>
          <w:p w14:paraId="2DAD0FA6" w14:textId="09E3E154" w:rsidR="00357FA9" w:rsidRPr="005E4FBD" w:rsidRDefault="00357FA9" w:rsidP="00357FA9">
            <w:pPr>
              <w:pStyle w:val="Odstavecseseznamem"/>
              <w:numPr>
                <w:ilvl w:val="0"/>
                <w:numId w:val="19"/>
              </w:numPr>
              <w:spacing w:before="120" w:after="120"/>
              <w:rPr>
                <w:rFonts w:ascii="Arial" w:hAnsi="Arial" w:cs="Arial"/>
                <w:sz w:val="20"/>
                <w:szCs w:val="20"/>
              </w:rPr>
            </w:pPr>
            <w:r w:rsidRPr="005E4FBD">
              <w:rPr>
                <w:rFonts w:ascii="Arial" w:hAnsi="Arial" w:cs="Arial"/>
                <w:sz w:val="20"/>
                <w:szCs w:val="20"/>
              </w:rPr>
              <w:t>Žadatelem o záruku je komerční banka, nikoli firma.</w:t>
            </w:r>
          </w:p>
        </w:tc>
        <w:tc>
          <w:tcPr>
            <w:tcW w:w="4536" w:type="dxa"/>
            <w:shd w:val="clear" w:color="auto" w:fill="auto"/>
          </w:tcPr>
          <w:p w14:paraId="03AFECAE" w14:textId="77777777" w:rsidR="00357FA9" w:rsidRPr="005E4FBD" w:rsidRDefault="00357FA9" w:rsidP="00357FA9">
            <w:pPr>
              <w:spacing w:before="120" w:after="120"/>
              <w:rPr>
                <w:rFonts w:ascii="Arial" w:hAnsi="Arial" w:cs="Arial"/>
                <w:sz w:val="20"/>
                <w:szCs w:val="20"/>
              </w:rPr>
            </w:pPr>
            <w:r w:rsidRPr="005E4FBD">
              <w:rPr>
                <w:rFonts w:ascii="Arial" w:hAnsi="Arial" w:cs="Arial"/>
                <w:sz w:val="20"/>
                <w:szCs w:val="20"/>
              </w:rPr>
              <w:t>Podání žádostí je možné na stránkách EGAP:</w:t>
            </w:r>
          </w:p>
          <w:p w14:paraId="5E6872E9" w14:textId="7C99B6BD" w:rsidR="00357FA9" w:rsidRPr="005E4FBD" w:rsidRDefault="00357FA9" w:rsidP="00357FA9">
            <w:pPr>
              <w:spacing w:before="120" w:after="120"/>
              <w:rPr>
                <w:rFonts w:ascii="Arial" w:hAnsi="Arial" w:cs="Arial"/>
                <w:sz w:val="20"/>
                <w:szCs w:val="20"/>
              </w:rPr>
            </w:pPr>
            <w:hyperlink r:id="rId22" w:history="1">
              <w:r w:rsidRPr="005E4FBD">
                <w:rPr>
                  <w:rStyle w:val="Hypertextovodkaz"/>
                  <w:rFonts w:ascii="Arial" w:hAnsi="Arial" w:cs="Arial"/>
                  <w:sz w:val="20"/>
                  <w:szCs w:val="20"/>
                </w:rPr>
                <w:t>https://eol.egap.cz/Covid</w:t>
              </w:r>
            </w:hyperlink>
          </w:p>
        </w:tc>
      </w:tr>
      <w:tr w:rsidR="00357FA9" w:rsidRPr="00565B06" w14:paraId="3F59ED65" w14:textId="77777777" w:rsidTr="00C94727">
        <w:trPr>
          <w:trHeight w:val="841"/>
        </w:trPr>
        <w:tc>
          <w:tcPr>
            <w:tcW w:w="1917" w:type="dxa"/>
            <w:shd w:val="clear" w:color="auto" w:fill="auto"/>
          </w:tcPr>
          <w:p w14:paraId="6D695DC5" w14:textId="0C616FC8" w:rsidR="00357FA9" w:rsidRDefault="00357FA9" w:rsidP="00357FA9">
            <w:pPr>
              <w:spacing w:before="120" w:after="120"/>
              <w:rPr>
                <w:rFonts w:ascii="Arial" w:hAnsi="Arial" w:cs="Arial"/>
                <w:b/>
                <w:sz w:val="20"/>
                <w:szCs w:val="20"/>
              </w:rPr>
            </w:pPr>
            <w:proofErr w:type="spellStart"/>
            <w:r>
              <w:rPr>
                <w:rFonts w:ascii="Arial" w:hAnsi="Arial" w:cs="Arial"/>
                <w:b/>
                <w:sz w:val="20"/>
                <w:szCs w:val="20"/>
              </w:rPr>
              <w:t>Agricovid</w:t>
            </w:r>
            <w:proofErr w:type="spellEnd"/>
            <w:r>
              <w:rPr>
                <w:rFonts w:ascii="Arial" w:hAnsi="Arial" w:cs="Arial"/>
                <w:b/>
                <w:sz w:val="20"/>
                <w:szCs w:val="20"/>
              </w:rPr>
              <w:t xml:space="preserve"> </w:t>
            </w:r>
            <w:r w:rsidRPr="00C94727">
              <w:rPr>
                <w:rFonts w:ascii="Arial" w:hAnsi="Arial" w:cs="Arial"/>
                <w:b/>
                <w:sz w:val="20"/>
                <w:szCs w:val="20"/>
              </w:rPr>
              <w:t>Potravinářství</w:t>
            </w:r>
          </w:p>
          <w:p w14:paraId="110A0AC0" w14:textId="12880460" w:rsidR="00357FA9" w:rsidRPr="00CC4838" w:rsidRDefault="00357FA9" w:rsidP="00357FA9">
            <w:pPr>
              <w:spacing w:before="120" w:after="120"/>
              <w:rPr>
                <w:rFonts w:ascii="Arial" w:hAnsi="Arial" w:cs="Arial"/>
                <w:b/>
                <w:color w:val="FF0000"/>
                <w:sz w:val="20"/>
                <w:szCs w:val="20"/>
              </w:rPr>
            </w:pPr>
            <w:r>
              <w:rPr>
                <w:rFonts w:ascii="Arial" w:hAnsi="Arial" w:cs="Arial"/>
                <w:b/>
                <w:color w:val="FF0000"/>
                <w:sz w:val="20"/>
                <w:szCs w:val="20"/>
              </w:rPr>
              <w:t>Příjem žádostí uzavřen</w:t>
            </w:r>
          </w:p>
          <w:p w14:paraId="5C1AB45F" w14:textId="13787DDE" w:rsidR="00357FA9" w:rsidRPr="00CC3646" w:rsidRDefault="00357FA9" w:rsidP="00357FA9">
            <w:pPr>
              <w:spacing w:before="120" w:after="120"/>
              <w:rPr>
                <w:rFonts w:ascii="Arial" w:hAnsi="Arial" w:cs="Arial"/>
                <w:b/>
                <w:color w:val="FF0000"/>
                <w:sz w:val="20"/>
                <w:szCs w:val="20"/>
              </w:rPr>
            </w:pPr>
          </w:p>
        </w:tc>
        <w:tc>
          <w:tcPr>
            <w:tcW w:w="9560" w:type="dxa"/>
            <w:shd w:val="clear" w:color="auto" w:fill="auto"/>
          </w:tcPr>
          <w:p w14:paraId="3B4A30EA" w14:textId="77777777" w:rsidR="00357FA9" w:rsidRPr="00C94727" w:rsidRDefault="00357FA9" w:rsidP="00357FA9">
            <w:pPr>
              <w:pStyle w:val="Odstavecseseznamem"/>
              <w:numPr>
                <w:ilvl w:val="0"/>
                <w:numId w:val="19"/>
              </w:numPr>
              <w:spacing w:before="120" w:after="120"/>
              <w:rPr>
                <w:rFonts w:ascii="Arial" w:hAnsi="Arial" w:cs="Arial"/>
                <w:sz w:val="20"/>
                <w:szCs w:val="20"/>
              </w:rPr>
            </w:pPr>
            <w:r w:rsidRPr="00C94727">
              <w:rPr>
                <w:rFonts w:ascii="Arial" w:hAnsi="Arial" w:cs="Arial"/>
                <w:sz w:val="20"/>
                <w:szCs w:val="20"/>
              </w:rPr>
              <w:t xml:space="preserve">O podporu mohou žádat podnikatelské subjekty působící v oblasti výroby potravin dodávající produkty provozovatelům stravovacích služeb, aby zmírnily negativní ekonomické dopady opatření, která musely přijmout kvůli </w:t>
            </w:r>
            <w:proofErr w:type="spellStart"/>
            <w:r w:rsidRPr="00C94727">
              <w:rPr>
                <w:rFonts w:ascii="Arial" w:hAnsi="Arial" w:cs="Arial"/>
                <w:sz w:val="20"/>
                <w:szCs w:val="20"/>
              </w:rPr>
              <w:t>koronaviru</w:t>
            </w:r>
            <w:proofErr w:type="spellEnd"/>
            <w:r w:rsidRPr="00C94727">
              <w:rPr>
                <w:rFonts w:ascii="Arial" w:hAnsi="Arial" w:cs="Arial"/>
                <w:sz w:val="20"/>
                <w:szCs w:val="20"/>
              </w:rPr>
              <w:t xml:space="preserve">. Podmínkou žádosti je pokles příjmu o více než 25 % </w:t>
            </w:r>
            <w:r w:rsidRPr="00C94727">
              <w:rPr>
                <w:rFonts w:ascii="Arial" w:hAnsi="Arial" w:cs="Arial"/>
                <w:b/>
                <w:bCs/>
                <w:sz w:val="20"/>
                <w:szCs w:val="20"/>
              </w:rPr>
              <w:t>za rozhodné období, tj. od 1. března do 30. listopadu 2020</w:t>
            </w:r>
            <w:r w:rsidRPr="00C94727">
              <w:rPr>
                <w:rFonts w:ascii="Arial" w:hAnsi="Arial" w:cs="Arial"/>
                <w:sz w:val="20"/>
                <w:szCs w:val="20"/>
              </w:rPr>
              <w:t>.</w:t>
            </w:r>
          </w:p>
          <w:p w14:paraId="28434CC3" w14:textId="77777777" w:rsidR="00357FA9" w:rsidRPr="00C94727" w:rsidRDefault="00357FA9" w:rsidP="00357FA9">
            <w:pPr>
              <w:pStyle w:val="Odstavecseseznamem"/>
              <w:numPr>
                <w:ilvl w:val="0"/>
                <w:numId w:val="19"/>
              </w:numPr>
              <w:spacing w:before="120" w:after="120"/>
              <w:rPr>
                <w:rFonts w:ascii="Arial" w:hAnsi="Arial" w:cs="Arial"/>
                <w:sz w:val="20"/>
                <w:szCs w:val="20"/>
              </w:rPr>
            </w:pPr>
            <w:r w:rsidRPr="00C94727">
              <w:rPr>
                <w:rFonts w:ascii="Arial" w:hAnsi="Arial" w:cs="Arial"/>
                <w:sz w:val="20"/>
                <w:szCs w:val="20"/>
              </w:rPr>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07867B41" w14:textId="380F42D9" w:rsidR="00357FA9" w:rsidRPr="00B01EE0" w:rsidRDefault="00357FA9" w:rsidP="00357FA9">
            <w:pPr>
              <w:pStyle w:val="Odstavecseseznamem"/>
              <w:numPr>
                <w:ilvl w:val="0"/>
                <w:numId w:val="19"/>
              </w:numPr>
              <w:spacing w:before="120" w:after="120" w:line="293" w:lineRule="auto"/>
              <w:rPr>
                <w:rFonts w:ascii="Arial" w:hAnsi="Arial" w:cs="Arial"/>
                <w:sz w:val="20"/>
                <w:szCs w:val="20"/>
              </w:rPr>
            </w:pPr>
            <w:r w:rsidRPr="00C94727">
              <w:rPr>
                <w:rFonts w:ascii="Arial" w:hAnsi="Arial" w:cs="Arial"/>
                <w:sz w:val="20"/>
                <w:szCs w:val="20"/>
              </w:rPr>
              <w:t>Příjem žádostí bude probíhat prostřednictvím systému „Modul pro Žadatele“</w:t>
            </w:r>
            <w:r>
              <w:rPr>
                <w:rFonts w:ascii="Arial" w:hAnsi="Arial" w:cs="Arial"/>
                <w:sz w:val="20"/>
                <w:szCs w:val="20"/>
              </w:rPr>
              <w:t xml:space="preserve"> </w:t>
            </w:r>
            <w:r w:rsidRPr="00B01EE0">
              <w:rPr>
                <w:rFonts w:ascii="Arial" w:hAnsi="Arial" w:cs="Arial"/>
                <w:sz w:val="20"/>
                <w:szCs w:val="20"/>
              </w:rPr>
              <w:t>od 1. prosince 2020 do 31. ledna 2021.</w:t>
            </w:r>
          </w:p>
        </w:tc>
        <w:tc>
          <w:tcPr>
            <w:tcW w:w="4536" w:type="dxa"/>
            <w:shd w:val="clear" w:color="auto" w:fill="auto"/>
          </w:tcPr>
          <w:p w14:paraId="1C93880A" w14:textId="08F1FFDA" w:rsidR="00357FA9" w:rsidRPr="00C94727" w:rsidRDefault="00357FA9" w:rsidP="00357FA9">
            <w:pPr>
              <w:spacing w:before="120" w:after="120"/>
              <w:rPr>
                <w:rFonts w:ascii="Arial" w:hAnsi="Arial" w:cs="Arial"/>
                <w:sz w:val="20"/>
                <w:szCs w:val="20"/>
              </w:rPr>
            </w:pPr>
            <w:r w:rsidRPr="00C94727">
              <w:rPr>
                <w:rFonts w:ascii="Arial" w:hAnsi="Arial" w:cs="Arial"/>
                <w:sz w:val="20"/>
                <w:szCs w:val="20"/>
              </w:rPr>
              <w:t>Ministerstvo zemědělství</w:t>
            </w:r>
          </w:p>
          <w:p w14:paraId="62D6A30D" w14:textId="77777777" w:rsidR="00357FA9" w:rsidRPr="00C94727" w:rsidRDefault="00357FA9" w:rsidP="00357FA9">
            <w:pPr>
              <w:spacing w:before="120" w:after="120"/>
              <w:ind w:left="-45"/>
              <w:rPr>
                <w:rStyle w:val="Hypertextovodkaz"/>
                <w:rFonts w:ascii="Arial" w:hAnsi="Arial" w:cs="Arial"/>
                <w:sz w:val="20"/>
                <w:szCs w:val="20"/>
              </w:rPr>
            </w:pPr>
            <w:hyperlink r:id="rId23" w:history="1">
              <w:r w:rsidRPr="00C94727">
                <w:rPr>
                  <w:rStyle w:val="Hypertextovodkaz"/>
                  <w:rFonts w:ascii="Arial" w:hAnsi="Arial" w:cs="Arial"/>
                  <w:sz w:val="20"/>
                  <w:szCs w:val="20"/>
                </w:rPr>
                <w:t>http://eagri.cz/public/web/mze/tiskovy-servis/aktuality/koronavirus/ministerstvo-zemedelstvi-zverejnilo.html</w:t>
              </w:r>
            </w:hyperlink>
          </w:p>
          <w:p w14:paraId="28455444" w14:textId="77777777" w:rsidR="00357FA9" w:rsidRPr="00C94727" w:rsidRDefault="00357FA9" w:rsidP="00357FA9">
            <w:pPr>
              <w:spacing w:before="120" w:after="120"/>
              <w:rPr>
                <w:rFonts w:ascii="Arial" w:hAnsi="Arial" w:cs="Arial"/>
                <w:sz w:val="20"/>
                <w:szCs w:val="20"/>
              </w:rPr>
            </w:pPr>
          </w:p>
          <w:p w14:paraId="5F3A0522" w14:textId="26EB3462" w:rsidR="00357FA9" w:rsidRPr="00C94727" w:rsidRDefault="00357FA9" w:rsidP="00357FA9">
            <w:pPr>
              <w:spacing w:before="120" w:after="120"/>
              <w:rPr>
                <w:rFonts w:ascii="Arial" w:hAnsi="Arial" w:cs="Arial"/>
                <w:sz w:val="20"/>
                <w:szCs w:val="20"/>
              </w:rPr>
            </w:pPr>
            <w:r w:rsidRPr="00C94727">
              <w:rPr>
                <w:rFonts w:ascii="Arial" w:hAnsi="Arial" w:cs="Arial"/>
                <w:sz w:val="20"/>
                <w:szCs w:val="20"/>
              </w:rPr>
              <w:t>Modul pro žadatele o podporu</w:t>
            </w:r>
          </w:p>
          <w:p w14:paraId="4D332D33" w14:textId="752865E2" w:rsidR="00357FA9" w:rsidRPr="005E4FBD" w:rsidRDefault="00357FA9" w:rsidP="00357FA9">
            <w:pPr>
              <w:spacing w:before="120" w:after="120"/>
              <w:rPr>
                <w:rFonts w:ascii="Arial" w:hAnsi="Arial" w:cs="Arial"/>
                <w:sz w:val="20"/>
                <w:szCs w:val="20"/>
              </w:rPr>
            </w:pPr>
            <w:hyperlink r:id="rId24" w:history="1">
              <w:r w:rsidRPr="00C94727">
                <w:rPr>
                  <w:rStyle w:val="Hypertextovodkaz"/>
                  <w:rFonts w:ascii="Arial" w:hAnsi="Arial" w:cs="Arial"/>
                  <w:sz w:val="20"/>
                  <w:szCs w:val="20"/>
                </w:rPr>
                <w:t>http://eagri.cz/public/app/MpZ/Gui</w:t>
              </w:r>
            </w:hyperlink>
          </w:p>
        </w:tc>
      </w:tr>
      <w:tr w:rsidR="00357FA9" w:rsidRPr="00565B06" w14:paraId="1C3A91EB" w14:textId="77777777" w:rsidTr="00C94727">
        <w:trPr>
          <w:trHeight w:val="841"/>
        </w:trPr>
        <w:tc>
          <w:tcPr>
            <w:tcW w:w="1917" w:type="dxa"/>
            <w:shd w:val="clear" w:color="auto" w:fill="auto"/>
          </w:tcPr>
          <w:p w14:paraId="3A2F75B3" w14:textId="77777777" w:rsidR="00357FA9" w:rsidRDefault="00357FA9" w:rsidP="00357FA9">
            <w:pPr>
              <w:spacing w:before="120" w:after="120"/>
              <w:rPr>
                <w:rFonts w:ascii="Arial" w:hAnsi="Arial" w:cs="Arial"/>
                <w:b/>
                <w:sz w:val="20"/>
                <w:szCs w:val="20"/>
              </w:rPr>
            </w:pPr>
            <w:proofErr w:type="spellStart"/>
            <w:r>
              <w:rPr>
                <w:rFonts w:ascii="Arial" w:hAnsi="Arial" w:cs="Arial"/>
                <w:b/>
                <w:sz w:val="20"/>
                <w:szCs w:val="20"/>
              </w:rPr>
              <w:t>Agricovid</w:t>
            </w:r>
            <w:proofErr w:type="spellEnd"/>
            <w:r>
              <w:rPr>
                <w:rFonts w:ascii="Arial" w:hAnsi="Arial" w:cs="Arial"/>
                <w:b/>
                <w:sz w:val="20"/>
                <w:szCs w:val="20"/>
              </w:rPr>
              <w:t xml:space="preserve"> Potravinářství II</w:t>
            </w:r>
          </w:p>
          <w:p w14:paraId="3BBCF309" w14:textId="49C32792" w:rsidR="00357FA9" w:rsidRDefault="00357FA9" w:rsidP="00357FA9">
            <w:pPr>
              <w:spacing w:before="120" w:after="120"/>
              <w:rPr>
                <w:rFonts w:ascii="Arial" w:hAnsi="Arial" w:cs="Arial"/>
                <w:b/>
                <w:sz w:val="20"/>
                <w:szCs w:val="20"/>
              </w:rPr>
            </w:pPr>
            <w:r>
              <w:rPr>
                <w:rFonts w:ascii="Arial" w:hAnsi="Arial" w:cs="Arial"/>
                <w:b/>
                <w:color w:val="FF0000"/>
                <w:sz w:val="20"/>
                <w:szCs w:val="20"/>
              </w:rPr>
              <w:t>V přípravě</w:t>
            </w:r>
          </w:p>
        </w:tc>
        <w:tc>
          <w:tcPr>
            <w:tcW w:w="9560" w:type="dxa"/>
            <w:shd w:val="clear" w:color="auto" w:fill="auto"/>
          </w:tcPr>
          <w:p w14:paraId="5ED1FA2F" w14:textId="77777777" w:rsidR="00357FA9" w:rsidRDefault="00357FA9" w:rsidP="00357FA9">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 xml:space="preserve">O podporu mohou opět žádat podnikatelské subjekty působící v oblasti výroby potravin dodávající produkty provozovatelům stravovacích služeb, aby zmírnily negativní ekonomické dopady opatření, která musely přijmout kvůli </w:t>
            </w:r>
            <w:proofErr w:type="spellStart"/>
            <w:r w:rsidRPr="0069724D">
              <w:rPr>
                <w:rFonts w:ascii="Arial" w:hAnsi="Arial" w:cs="Arial"/>
                <w:sz w:val="20"/>
                <w:szCs w:val="20"/>
              </w:rPr>
              <w:t>koronaviru</w:t>
            </w:r>
            <w:proofErr w:type="spellEnd"/>
            <w:r w:rsidRPr="0069724D">
              <w:rPr>
                <w:rFonts w:ascii="Arial" w:hAnsi="Arial" w:cs="Arial"/>
                <w:sz w:val="20"/>
                <w:szCs w:val="20"/>
              </w:rPr>
              <w:t>.</w:t>
            </w:r>
          </w:p>
          <w:p w14:paraId="3877B75D" w14:textId="77777777" w:rsidR="00357FA9" w:rsidRDefault="00357FA9" w:rsidP="00357FA9">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 xml:space="preserve">Rozhodným obdobím pro posuzování žádostí bude 1. prosince 2020 až 28. února 2021. </w:t>
            </w:r>
          </w:p>
          <w:p w14:paraId="5AC46E6B" w14:textId="63C23FE7" w:rsidR="00357FA9" w:rsidRPr="00C94727" w:rsidRDefault="00357FA9" w:rsidP="00357FA9">
            <w:pPr>
              <w:pStyle w:val="Odstavecseseznamem"/>
              <w:numPr>
                <w:ilvl w:val="0"/>
                <w:numId w:val="19"/>
              </w:numPr>
              <w:spacing w:before="120" w:after="120"/>
              <w:rPr>
                <w:rFonts w:ascii="Arial" w:hAnsi="Arial" w:cs="Arial"/>
                <w:sz w:val="20"/>
                <w:szCs w:val="20"/>
              </w:rPr>
            </w:pPr>
            <w:r w:rsidRPr="0069724D">
              <w:rPr>
                <w:rFonts w:ascii="Arial" w:hAnsi="Arial" w:cs="Arial"/>
                <w:sz w:val="20"/>
                <w:szCs w:val="20"/>
              </w:rPr>
              <w:t>Příjem žádostí začne 15. března, předtím musí ještě pravidla notifikovat Evropská komise.</w:t>
            </w:r>
          </w:p>
        </w:tc>
        <w:tc>
          <w:tcPr>
            <w:tcW w:w="4536" w:type="dxa"/>
            <w:shd w:val="clear" w:color="auto" w:fill="auto"/>
          </w:tcPr>
          <w:p w14:paraId="2E1A67F2" w14:textId="77777777" w:rsidR="00357FA9" w:rsidRDefault="00357FA9" w:rsidP="00357FA9">
            <w:pPr>
              <w:spacing w:before="120" w:after="120"/>
              <w:rPr>
                <w:rFonts w:ascii="Arial" w:hAnsi="Arial" w:cs="Arial"/>
                <w:sz w:val="20"/>
                <w:szCs w:val="20"/>
              </w:rPr>
            </w:pPr>
            <w:r>
              <w:rPr>
                <w:rFonts w:ascii="Arial" w:hAnsi="Arial" w:cs="Arial"/>
                <w:sz w:val="20"/>
                <w:szCs w:val="20"/>
              </w:rPr>
              <w:t>Ministerstvo zemědělství:</w:t>
            </w:r>
          </w:p>
          <w:p w14:paraId="46127F63" w14:textId="77777777" w:rsidR="00357FA9" w:rsidRDefault="00357FA9" w:rsidP="00357FA9">
            <w:pPr>
              <w:spacing w:before="120" w:after="120"/>
              <w:rPr>
                <w:rFonts w:ascii="Arial" w:hAnsi="Arial" w:cs="Arial"/>
                <w:sz w:val="20"/>
                <w:szCs w:val="20"/>
              </w:rPr>
            </w:pPr>
            <w:hyperlink r:id="rId25" w:history="1">
              <w:r w:rsidRPr="00446DCB">
                <w:rPr>
                  <w:rStyle w:val="Hypertextovodkaz"/>
                  <w:rFonts w:ascii="Arial" w:hAnsi="Arial" w:cs="Arial"/>
                  <w:sz w:val="20"/>
                  <w:szCs w:val="20"/>
                </w:rPr>
                <w:t>http://eagri.cz/public/web/mze/tiskovy-servis/tiskove-zpravy/x2021_ministerstvo-zemedelstvi-vyhlasi-druhou.html</w:t>
              </w:r>
            </w:hyperlink>
          </w:p>
          <w:p w14:paraId="3CCCEA05" w14:textId="77777777" w:rsidR="00357FA9" w:rsidRPr="00C94727" w:rsidRDefault="00357FA9" w:rsidP="00357FA9">
            <w:pPr>
              <w:spacing w:before="120" w:after="120"/>
              <w:rPr>
                <w:rFonts w:ascii="Arial" w:hAnsi="Arial" w:cs="Arial"/>
                <w:sz w:val="20"/>
                <w:szCs w:val="20"/>
              </w:rPr>
            </w:pPr>
          </w:p>
        </w:tc>
      </w:tr>
      <w:tr w:rsidR="00357FA9" w:rsidRPr="00565B06" w14:paraId="659B1B35" w14:textId="77777777" w:rsidTr="00C94727">
        <w:trPr>
          <w:trHeight w:val="841"/>
        </w:trPr>
        <w:tc>
          <w:tcPr>
            <w:tcW w:w="1917" w:type="dxa"/>
            <w:shd w:val="clear" w:color="auto" w:fill="auto"/>
          </w:tcPr>
          <w:p w14:paraId="3A159970" w14:textId="77777777" w:rsidR="00357FA9" w:rsidRDefault="00357FA9" w:rsidP="00357FA9">
            <w:pPr>
              <w:spacing w:before="120" w:after="120"/>
              <w:rPr>
                <w:rFonts w:ascii="Arial" w:hAnsi="Arial" w:cs="Arial"/>
                <w:b/>
                <w:sz w:val="20"/>
                <w:szCs w:val="20"/>
              </w:rPr>
            </w:pPr>
            <w:r>
              <w:rPr>
                <w:rFonts w:ascii="Arial" w:hAnsi="Arial" w:cs="Arial"/>
                <w:b/>
                <w:sz w:val="20"/>
                <w:szCs w:val="20"/>
              </w:rPr>
              <w:t>Covid-Lázně</w:t>
            </w:r>
          </w:p>
          <w:p w14:paraId="652A2DE8" w14:textId="11B97CD0" w:rsidR="00357FA9" w:rsidRPr="00596EAD" w:rsidRDefault="00357FA9" w:rsidP="00357FA9">
            <w:pPr>
              <w:spacing w:before="120" w:after="120"/>
              <w:rPr>
                <w:rFonts w:ascii="Arial" w:hAnsi="Arial" w:cs="Arial"/>
                <w:b/>
                <w:color w:val="FF0000"/>
                <w:sz w:val="20"/>
                <w:szCs w:val="20"/>
              </w:rPr>
            </w:pPr>
            <w:r>
              <w:rPr>
                <w:rFonts w:ascii="Arial" w:hAnsi="Arial" w:cs="Arial"/>
                <w:b/>
                <w:color w:val="FF0000"/>
                <w:sz w:val="20"/>
                <w:szCs w:val="20"/>
              </w:rPr>
              <w:t>V přípravě</w:t>
            </w:r>
          </w:p>
        </w:tc>
        <w:tc>
          <w:tcPr>
            <w:tcW w:w="9560" w:type="dxa"/>
            <w:shd w:val="clear" w:color="auto" w:fill="auto"/>
          </w:tcPr>
          <w:p w14:paraId="12AD6FCC" w14:textId="77777777" w:rsidR="00357FA9"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Cílem dotačního titulu je podpora lázeňského cestovního ruchu. Podpora bude realizována formou podpory poptávky po službách cestovního ruchu, respektive podporou poptávky po ozdravných a preventivních pobytech v lázních (nejedná se o pobyty realizované v rámci komplexní či příspěvkové lázeňské péče).</w:t>
            </w:r>
          </w:p>
          <w:p w14:paraId="1E300E6D" w14:textId="4D5A1FBC" w:rsidR="00357FA9" w:rsidRPr="0069724D"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Dotaci lze použít na proplacení uplatněných slevových voucherů. Tato dotace je poskytnuta pouze, pokud byl uplatněn fyzickou osobou starší 18 let. Osoba uplatňující voucher zároveň absolvuje u příjemce dotace pobyt v délce alespoň 6 nocí a zároveň alespoň 5 léčebně rehabilitačních nebo obdobných procedur nebo ošetření.</w:t>
            </w:r>
          </w:p>
        </w:tc>
        <w:tc>
          <w:tcPr>
            <w:tcW w:w="4536" w:type="dxa"/>
            <w:shd w:val="clear" w:color="auto" w:fill="auto"/>
          </w:tcPr>
          <w:p w14:paraId="42B883E4" w14:textId="77777777" w:rsidR="00357FA9" w:rsidRDefault="00357FA9" w:rsidP="00357FA9">
            <w:pPr>
              <w:spacing w:before="120" w:after="120"/>
              <w:rPr>
                <w:rFonts w:ascii="Arial" w:hAnsi="Arial" w:cs="Arial"/>
                <w:sz w:val="20"/>
                <w:szCs w:val="20"/>
              </w:rPr>
            </w:pPr>
            <w:r>
              <w:rPr>
                <w:rFonts w:ascii="Arial" w:hAnsi="Arial" w:cs="Arial"/>
                <w:sz w:val="20"/>
                <w:szCs w:val="20"/>
              </w:rPr>
              <w:t>Ministerstvo pro místní rozvoj:</w:t>
            </w:r>
          </w:p>
          <w:p w14:paraId="5CE8320E" w14:textId="2BC44703" w:rsidR="00357FA9" w:rsidRDefault="00357FA9" w:rsidP="00357FA9">
            <w:pPr>
              <w:spacing w:before="120" w:after="120"/>
              <w:rPr>
                <w:rFonts w:ascii="Arial" w:hAnsi="Arial" w:cs="Arial"/>
                <w:sz w:val="20"/>
                <w:szCs w:val="20"/>
              </w:rPr>
            </w:pPr>
            <w:hyperlink r:id="rId26" w:history="1">
              <w:r w:rsidRPr="00446DCB">
                <w:rPr>
                  <w:rStyle w:val="Hypertextovodkaz"/>
                  <w:rFonts w:ascii="Arial" w:hAnsi="Arial" w:cs="Arial"/>
                  <w:sz w:val="20"/>
                  <w:szCs w:val="20"/>
                </w:rPr>
                <w:t>https://mmr.cz/cs/narodni-dotace/covid-lazne</w:t>
              </w:r>
            </w:hyperlink>
          </w:p>
          <w:p w14:paraId="34A629B7" w14:textId="3C3F212B" w:rsidR="00357FA9" w:rsidRDefault="00357FA9" w:rsidP="00357FA9">
            <w:pPr>
              <w:spacing w:before="120" w:after="120"/>
              <w:rPr>
                <w:rFonts w:ascii="Arial" w:hAnsi="Arial" w:cs="Arial"/>
                <w:sz w:val="20"/>
                <w:szCs w:val="20"/>
              </w:rPr>
            </w:pPr>
          </w:p>
        </w:tc>
      </w:tr>
      <w:tr w:rsidR="00357FA9" w:rsidRPr="00565B06" w14:paraId="5FCEDF33" w14:textId="77777777" w:rsidTr="00C94727">
        <w:trPr>
          <w:trHeight w:val="841"/>
        </w:trPr>
        <w:tc>
          <w:tcPr>
            <w:tcW w:w="1917" w:type="dxa"/>
            <w:shd w:val="clear" w:color="auto" w:fill="auto"/>
          </w:tcPr>
          <w:p w14:paraId="233986E0" w14:textId="4D477CB5" w:rsidR="00357FA9" w:rsidRDefault="00357FA9" w:rsidP="00357FA9">
            <w:pPr>
              <w:spacing w:before="120" w:after="120"/>
              <w:rPr>
                <w:rFonts w:ascii="Arial" w:hAnsi="Arial" w:cs="Arial"/>
                <w:b/>
                <w:sz w:val="20"/>
                <w:szCs w:val="20"/>
              </w:rPr>
            </w:pPr>
            <w:r>
              <w:rPr>
                <w:rFonts w:ascii="Arial" w:hAnsi="Arial" w:cs="Arial"/>
                <w:b/>
                <w:sz w:val="20"/>
                <w:szCs w:val="20"/>
              </w:rPr>
              <w:t>Covid-Ubytování  II IUZ</w:t>
            </w:r>
          </w:p>
        </w:tc>
        <w:tc>
          <w:tcPr>
            <w:tcW w:w="9560" w:type="dxa"/>
            <w:shd w:val="clear" w:color="auto" w:fill="auto"/>
          </w:tcPr>
          <w:p w14:paraId="4D821983" w14:textId="77777777" w:rsidR="00357FA9"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 xml:space="preserve">Dotace je určena k podpoře odvětví cestovního ruchu, respektive </w:t>
            </w:r>
            <w:r w:rsidRPr="00496428">
              <w:rPr>
                <w:rFonts w:ascii="Arial" w:hAnsi="Arial" w:cs="Arial"/>
                <w:b/>
                <w:bCs/>
                <w:sz w:val="20"/>
                <w:szCs w:val="20"/>
              </w:rPr>
              <w:t>individuálních ubytovacích zařízení</w:t>
            </w:r>
            <w:r w:rsidRPr="00496428">
              <w:rPr>
                <w:rFonts w:ascii="Arial" w:hAnsi="Arial" w:cs="Arial"/>
                <w:sz w:val="20"/>
                <w:szCs w:val="20"/>
              </w:rPr>
              <w:t xml:space="preserve"> na území ČR, zasažených opatřeními související s pandemií COVID-19. Podpora je </w:t>
            </w:r>
            <w:r w:rsidRPr="00496428">
              <w:rPr>
                <w:rFonts w:ascii="Arial" w:hAnsi="Arial" w:cs="Arial"/>
                <w:sz w:val="20"/>
                <w:szCs w:val="20"/>
              </w:rPr>
              <w:lastRenderedPageBreak/>
              <w:t>zaměřena na posílení likvidity, zachování provozu těchto zařízení a udržení nabídky stávajících služeb a pracovních míst.</w:t>
            </w:r>
          </w:p>
          <w:p w14:paraId="22240D0A" w14:textId="77777777" w:rsidR="00357FA9"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b/>
                <w:bCs/>
                <w:sz w:val="20"/>
                <w:szCs w:val="20"/>
              </w:rPr>
              <w:t>Rozhodné období</w:t>
            </w:r>
            <w:r>
              <w:rPr>
                <w:rFonts w:ascii="Arial" w:hAnsi="Arial" w:cs="Arial"/>
                <w:sz w:val="20"/>
                <w:szCs w:val="20"/>
              </w:rPr>
              <w:t xml:space="preserve">, </w:t>
            </w:r>
            <w:r w:rsidRPr="00496428">
              <w:rPr>
                <w:rFonts w:ascii="Arial" w:hAnsi="Arial" w:cs="Arial"/>
                <w:sz w:val="20"/>
                <w:szCs w:val="20"/>
              </w:rPr>
              <w:t>k němuž se dotace vztahuje: 22. 10. 2020 - 22. 01. 2021 (vyjma 3. 12. -17. 12. 2020)</w:t>
            </w:r>
          </w:p>
          <w:p w14:paraId="2E0AD076" w14:textId="77777777" w:rsidR="00357FA9" w:rsidRPr="00496428"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Platnost výzvy: od 01. 02. 2021 do 31. 03. 2021</w:t>
            </w:r>
          </w:p>
          <w:p w14:paraId="0A494504" w14:textId="77777777" w:rsidR="00357FA9"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Příjem žádostí o dotaci: od 08. 02. 2021 do 31. 03. 2021</w:t>
            </w:r>
          </w:p>
          <w:p w14:paraId="70F7FE63" w14:textId="59A9E51A" w:rsidR="00357FA9" w:rsidRPr="00496428" w:rsidRDefault="00357FA9" w:rsidP="00357FA9">
            <w:pPr>
              <w:pStyle w:val="Odstavecseseznamem"/>
              <w:numPr>
                <w:ilvl w:val="0"/>
                <w:numId w:val="19"/>
              </w:numPr>
              <w:spacing w:before="120" w:after="120"/>
              <w:rPr>
                <w:rFonts w:ascii="Arial" w:hAnsi="Arial" w:cs="Arial"/>
                <w:sz w:val="20"/>
                <w:szCs w:val="20"/>
              </w:rPr>
            </w:pPr>
            <w:r w:rsidRPr="00496428">
              <w:rPr>
                <w:rFonts w:ascii="Arial" w:hAnsi="Arial" w:cs="Arial"/>
                <w:sz w:val="20"/>
                <w:szCs w:val="20"/>
              </w:rPr>
              <w:t xml:space="preserve">Příjem žádostí bude zahájen dne </w:t>
            </w:r>
            <w:r w:rsidRPr="00496428">
              <w:rPr>
                <w:rFonts w:ascii="Arial" w:hAnsi="Arial" w:cs="Arial"/>
                <w:b/>
                <w:bCs/>
                <w:sz w:val="20"/>
                <w:szCs w:val="20"/>
              </w:rPr>
              <w:t>8. února 2021</w:t>
            </w:r>
            <w:r w:rsidRPr="00496428">
              <w:rPr>
                <w:rFonts w:ascii="Arial" w:hAnsi="Arial" w:cs="Arial"/>
                <w:sz w:val="20"/>
                <w:szCs w:val="20"/>
              </w:rPr>
              <w:t xml:space="preserve"> v odpoledních hodinách. Současně s tím bude zpřístupněn formulář elektronické žádosti.</w:t>
            </w:r>
          </w:p>
        </w:tc>
        <w:tc>
          <w:tcPr>
            <w:tcW w:w="4536" w:type="dxa"/>
            <w:shd w:val="clear" w:color="auto" w:fill="auto"/>
          </w:tcPr>
          <w:p w14:paraId="19472500" w14:textId="77777777" w:rsidR="00357FA9" w:rsidRDefault="00357FA9" w:rsidP="00357FA9">
            <w:pPr>
              <w:spacing w:before="120" w:after="120"/>
              <w:rPr>
                <w:rFonts w:ascii="Arial" w:hAnsi="Arial" w:cs="Arial"/>
                <w:sz w:val="20"/>
                <w:szCs w:val="20"/>
              </w:rPr>
            </w:pPr>
            <w:r>
              <w:rPr>
                <w:rFonts w:ascii="Arial" w:hAnsi="Arial" w:cs="Arial"/>
                <w:sz w:val="20"/>
                <w:szCs w:val="20"/>
              </w:rPr>
              <w:lastRenderedPageBreak/>
              <w:t>Ministerstvo pro místní rozvoj:</w:t>
            </w:r>
          </w:p>
          <w:p w14:paraId="0C610924" w14:textId="0AC76914" w:rsidR="00357FA9" w:rsidRDefault="00357FA9" w:rsidP="00357FA9">
            <w:pPr>
              <w:spacing w:before="120" w:after="120"/>
              <w:rPr>
                <w:rFonts w:ascii="Arial" w:hAnsi="Arial" w:cs="Arial"/>
                <w:sz w:val="20"/>
                <w:szCs w:val="20"/>
              </w:rPr>
            </w:pPr>
            <w:hyperlink r:id="rId27" w:history="1">
              <w:r w:rsidRPr="00446DCB">
                <w:rPr>
                  <w:rStyle w:val="Hypertextovodkaz"/>
                  <w:rFonts w:ascii="Arial" w:hAnsi="Arial" w:cs="Arial"/>
                  <w:sz w:val="20"/>
                  <w:szCs w:val="20"/>
                </w:rPr>
                <w:t>https://mmr.cz/cs/narodni-dotace/covid-ubytovani-ii-iuz</w:t>
              </w:r>
            </w:hyperlink>
          </w:p>
          <w:p w14:paraId="74E712F3" w14:textId="757B0AFA" w:rsidR="00357FA9" w:rsidRDefault="00357FA9" w:rsidP="00357FA9">
            <w:pPr>
              <w:spacing w:before="120" w:after="120"/>
              <w:rPr>
                <w:rFonts w:ascii="Arial" w:hAnsi="Arial" w:cs="Arial"/>
                <w:sz w:val="20"/>
                <w:szCs w:val="20"/>
              </w:rPr>
            </w:pPr>
          </w:p>
        </w:tc>
      </w:tr>
      <w:tr w:rsidR="00357FA9" w:rsidRPr="00565B06" w14:paraId="2446D645" w14:textId="77777777" w:rsidTr="00C94727">
        <w:trPr>
          <w:trHeight w:val="841"/>
        </w:trPr>
        <w:tc>
          <w:tcPr>
            <w:tcW w:w="1917" w:type="dxa"/>
            <w:shd w:val="clear" w:color="auto" w:fill="auto"/>
          </w:tcPr>
          <w:p w14:paraId="1311AC55" w14:textId="1DFD05E1" w:rsidR="00357FA9" w:rsidRDefault="00357FA9" w:rsidP="00357FA9">
            <w:pPr>
              <w:spacing w:before="120" w:after="120"/>
              <w:rPr>
                <w:rFonts w:ascii="Arial" w:hAnsi="Arial" w:cs="Arial"/>
                <w:b/>
                <w:sz w:val="20"/>
                <w:szCs w:val="20"/>
              </w:rPr>
            </w:pPr>
            <w:r>
              <w:rPr>
                <w:rFonts w:ascii="Arial" w:hAnsi="Arial" w:cs="Arial"/>
                <w:b/>
                <w:sz w:val="20"/>
                <w:szCs w:val="20"/>
              </w:rPr>
              <w:lastRenderedPageBreak/>
              <w:t>Covid-Ubytování  II HUZ</w:t>
            </w:r>
          </w:p>
        </w:tc>
        <w:tc>
          <w:tcPr>
            <w:tcW w:w="9560" w:type="dxa"/>
            <w:shd w:val="clear" w:color="auto" w:fill="auto"/>
          </w:tcPr>
          <w:p w14:paraId="4CC60D71" w14:textId="77777777" w:rsidR="00357FA9" w:rsidRDefault="00357FA9" w:rsidP="00357FA9">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 xml:space="preserve">Dotace je určena k podpoře odvětví cestovního ruchu, respektive provozovatelů </w:t>
            </w:r>
            <w:r w:rsidRPr="009121EE">
              <w:rPr>
                <w:rFonts w:ascii="Arial" w:hAnsi="Arial" w:cs="Arial"/>
                <w:b/>
                <w:bCs/>
                <w:sz w:val="20"/>
                <w:szCs w:val="20"/>
              </w:rPr>
              <w:t>hromadných ubytovacích zařízení</w:t>
            </w:r>
            <w:r w:rsidRPr="009121EE">
              <w:rPr>
                <w:rFonts w:ascii="Arial" w:hAnsi="Arial" w:cs="Arial"/>
                <w:sz w:val="20"/>
                <w:szCs w:val="20"/>
              </w:rPr>
              <w:t xml:space="preserve"> na území ČR, zasažených důsledky opatření souvisejících s pandemií COVID-19. Podpora je zaměřena na posílení likvidity, zachování provozu těchto zařízení a udržení nabídky stávajících služeb a pracovních míst.</w:t>
            </w:r>
          </w:p>
          <w:p w14:paraId="384F5BC0" w14:textId="77777777" w:rsidR="00357FA9" w:rsidRDefault="00357FA9" w:rsidP="00357FA9">
            <w:pPr>
              <w:pStyle w:val="Odstavecseseznamem"/>
              <w:numPr>
                <w:ilvl w:val="0"/>
                <w:numId w:val="19"/>
              </w:numPr>
              <w:spacing w:before="120" w:after="120"/>
              <w:rPr>
                <w:rFonts w:ascii="Arial" w:hAnsi="Arial" w:cs="Arial"/>
                <w:sz w:val="20"/>
                <w:szCs w:val="20"/>
              </w:rPr>
            </w:pPr>
            <w:r w:rsidRPr="009121EE">
              <w:rPr>
                <w:rFonts w:ascii="Arial" w:hAnsi="Arial" w:cs="Arial"/>
                <w:b/>
                <w:bCs/>
                <w:sz w:val="20"/>
                <w:szCs w:val="20"/>
              </w:rPr>
              <w:t>Rozhodné období</w:t>
            </w:r>
            <w:r>
              <w:rPr>
                <w:rFonts w:ascii="Arial" w:hAnsi="Arial" w:cs="Arial"/>
                <w:sz w:val="20"/>
                <w:szCs w:val="20"/>
              </w:rPr>
              <w:t xml:space="preserve">, </w:t>
            </w:r>
            <w:r w:rsidRPr="009121EE">
              <w:rPr>
                <w:rFonts w:ascii="Arial" w:hAnsi="Arial" w:cs="Arial"/>
                <w:sz w:val="20"/>
                <w:szCs w:val="20"/>
              </w:rPr>
              <w:t>k němuž se dotace vztahuje: 22. 10. 2020 - 22. 01. 2021 (vyjma 3. 12. -17. 12. 2020)</w:t>
            </w:r>
          </w:p>
          <w:p w14:paraId="46008AEB" w14:textId="77777777" w:rsidR="00357FA9" w:rsidRPr="009121EE" w:rsidRDefault="00357FA9" w:rsidP="00357FA9">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Platnost výzvy: od 25. 01. 2021 do 31. 03. 2021</w:t>
            </w:r>
          </w:p>
          <w:p w14:paraId="5D6314A5" w14:textId="77777777" w:rsidR="00357FA9" w:rsidRDefault="00357FA9" w:rsidP="00357FA9">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Příjem žádostí o dotaci: od 01. 02. 2021 do 31. 03. 2021</w:t>
            </w:r>
          </w:p>
          <w:p w14:paraId="280CF80C" w14:textId="182C9B51" w:rsidR="00357FA9" w:rsidRPr="00496428" w:rsidRDefault="00357FA9" w:rsidP="00357FA9">
            <w:pPr>
              <w:pStyle w:val="Odstavecseseznamem"/>
              <w:numPr>
                <w:ilvl w:val="0"/>
                <w:numId w:val="19"/>
              </w:numPr>
              <w:spacing w:before="120" w:after="120"/>
              <w:rPr>
                <w:rFonts w:ascii="Arial" w:hAnsi="Arial" w:cs="Arial"/>
                <w:sz w:val="20"/>
                <w:szCs w:val="20"/>
              </w:rPr>
            </w:pPr>
            <w:r w:rsidRPr="009121EE">
              <w:rPr>
                <w:rFonts w:ascii="Arial" w:hAnsi="Arial" w:cs="Arial"/>
                <w:sz w:val="20"/>
                <w:szCs w:val="20"/>
              </w:rPr>
              <w:t xml:space="preserve">Příjem žádostí bude zahájen dne </w:t>
            </w:r>
            <w:r w:rsidRPr="009121EE">
              <w:rPr>
                <w:rFonts w:ascii="Arial" w:hAnsi="Arial" w:cs="Arial"/>
                <w:b/>
                <w:bCs/>
                <w:sz w:val="20"/>
                <w:szCs w:val="20"/>
              </w:rPr>
              <w:t>1. února 2021</w:t>
            </w:r>
            <w:r w:rsidRPr="009121EE">
              <w:rPr>
                <w:rFonts w:ascii="Arial" w:hAnsi="Arial" w:cs="Arial"/>
                <w:sz w:val="20"/>
                <w:szCs w:val="20"/>
              </w:rPr>
              <w:t xml:space="preserve"> v odpoledních hodinách. Současně s tím bude zpřístupněn formulář elektronické žádosti.</w:t>
            </w:r>
          </w:p>
        </w:tc>
        <w:tc>
          <w:tcPr>
            <w:tcW w:w="4536" w:type="dxa"/>
            <w:shd w:val="clear" w:color="auto" w:fill="auto"/>
          </w:tcPr>
          <w:p w14:paraId="091BFD13" w14:textId="77777777" w:rsidR="00357FA9" w:rsidRDefault="00357FA9" w:rsidP="00357FA9">
            <w:pPr>
              <w:spacing w:before="120" w:after="120"/>
              <w:rPr>
                <w:rFonts w:ascii="Arial" w:hAnsi="Arial" w:cs="Arial"/>
                <w:sz w:val="20"/>
                <w:szCs w:val="20"/>
              </w:rPr>
            </w:pPr>
            <w:r>
              <w:rPr>
                <w:rFonts w:ascii="Arial" w:hAnsi="Arial" w:cs="Arial"/>
                <w:sz w:val="20"/>
                <w:szCs w:val="20"/>
              </w:rPr>
              <w:t xml:space="preserve">Ministerstvo pro místní rozvoj: </w:t>
            </w:r>
          </w:p>
          <w:p w14:paraId="57F7212B" w14:textId="2CB7990B" w:rsidR="00357FA9" w:rsidRDefault="00357FA9" w:rsidP="00357FA9">
            <w:pPr>
              <w:spacing w:before="120" w:after="120"/>
              <w:rPr>
                <w:rFonts w:ascii="Arial" w:hAnsi="Arial" w:cs="Arial"/>
                <w:sz w:val="20"/>
                <w:szCs w:val="20"/>
              </w:rPr>
            </w:pPr>
            <w:hyperlink r:id="rId28" w:history="1">
              <w:r w:rsidRPr="00446DCB">
                <w:rPr>
                  <w:rStyle w:val="Hypertextovodkaz"/>
                  <w:rFonts w:ascii="Arial" w:hAnsi="Arial" w:cs="Arial"/>
                  <w:sz w:val="20"/>
                  <w:szCs w:val="20"/>
                </w:rPr>
                <w:t>https://mmr.cz/cs/narodni-dotace/covid-ubytovani-ii-huz</w:t>
              </w:r>
            </w:hyperlink>
          </w:p>
          <w:p w14:paraId="14949C8F" w14:textId="23BAFFE1" w:rsidR="00357FA9" w:rsidRDefault="00357FA9" w:rsidP="00357FA9">
            <w:pPr>
              <w:spacing w:before="120" w:after="120"/>
              <w:rPr>
                <w:rFonts w:ascii="Arial" w:hAnsi="Arial" w:cs="Arial"/>
                <w:sz w:val="20"/>
                <w:szCs w:val="20"/>
              </w:rPr>
            </w:pPr>
          </w:p>
        </w:tc>
      </w:tr>
      <w:tr w:rsidR="00357FA9" w:rsidRPr="00565B06" w14:paraId="6802883A" w14:textId="77777777" w:rsidTr="00C94727">
        <w:trPr>
          <w:trHeight w:val="841"/>
        </w:trPr>
        <w:tc>
          <w:tcPr>
            <w:tcW w:w="1917" w:type="dxa"/>
            <w:shd w:val="clear" w:color="auto" w:fill="auto"/>
          </w:tcPr>
          <w:p w14:paraId="098E5663" w14:textId="35113BCD" w:rsidR="00357FA9" w:rsidRPr="00C003EA" w:rsidRDefault="00357FA9" w:rsidP="00357FA9">
            <w:pPr>
              <w:spacing w:before="120" w:after="120"/>
              <w:rPr>
                <w:rFonts w:ascii="Arial" w:hAnsi="Arial" w:cs="Arial"/>
                <w:b/>
                <w:sz w:val="20"/>
                <w:szCs w:val="20"/>
              </w:rPr>
            </w:pPr>
            <w:r>
              <w:rPr>
                <w:rFonts w:ascii="Arial" w:hAnsi="Arial" w:cs="Arial"/>
                <w:b/>
                <w:sz w:val="20"/>
                <w:szCs w:val="20"/>
              </w:rPr>
              <w:t>Covid-Školy v přírodě</w:t>
            </w:r>
          </w:p>
        </w:tc>
        <w:tc>
          <w:tcPr>
            <w:tcW w:w="9560" w:type="dxa"/>
            <w:shd w:val="clear" w:color="auto" w:fill="auto"/>
          </w:tcPr>
          <w:p w14:paraId="1233EE8F" w14:textId="77777777" w:rsidR="00357FA9" w:rsidRDefault="00357FA9" w:rsidP="00357FA9">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 xml:space="preserve">Dotace je určena k podpoře ubytovacích zařízení, jmenovitě ubytovacích zařízení, která zajišťují pořádání škol v přírodě. Jedná se o zařízení, která i po ukončení vládou, přijatého krizového opatření, neměla možnost realizovat nasmlouvané pobyty, a to z důvodu vydání mimořádného opatření Ministerstva zdravotnictví č. j.: MZDR 20584/2020-2/MIN/KAN ze dne 19. 5. 2020.  </w:t>
            </w:r>
          </w:p>
          <w:p w14:paraId="06BE946D" w14:textId="77777777" w:rsidR="00357FA9" w:rsidRPr="00C003EA" w:rsidRDefault="00357FA9" w:rsidP="00357FA9">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Platnost výzvy: 30. 11. 2020 - 12. 02. 2021</w:t>
            </w:r>
          </w:p>
          <w:p w14:paraId="5850CB0D" w14:textId="77777777" w:rsidR="00357FA9" w:rsidRPr="00C003EA" w:rsidRDefault="00357FA9" w:rsidP="00357FA9">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 xml:space="preserve">Příjem žádostí o dotaci: 10. 12. 2020 - 12. 02. 2021 </w:t>
            </w:r>
          </w:p>
          <w:p w14:paraId="3494D8D3" w14:textId="2E8A8711" w:rsidR="00357FA9" w:rsidRPr="009121EE" w:rsidRDefault="00357FA9" w:rsidP="00357FA9">
            <w:pPr>
              <w:pStyle w:val="Odstavecseseznamem"/>
              <w:numPr>
                <w:ilvl w:val="0"/>
                <w:numId w:val="19"/>
              </w:numPr>
              <w:spacing w:before="120" w:after="120"/>
              <w:rPr>
                <w:rFonts w:ascii="Arial" w:hAnsi="Arial" w:cs="Arial"/>
                <w:sz w:val="20"/>
                <w:szCs w:val="20"/>
              </w:rPr>
            </w:pPr>
            <w:r w:rsidRPr="00C003EA">
              <w:rPr>
                <w:rFonts w:ascii="Arial" w:hAnsi="Arial" w:cs="Arial"/>
                <w:sz w:val="20"/>
                <w:szCs w:val="20"/>
              </w:rPr>
              <w:t>Rozhodné období: 25. 5. 2020 - 29. 6. 2020</w:t>
            </w:r>
          </w:p>
        </w:tc>
        <w:tc>
          <w:tcPr>
            <w:tcW w:w="4536" w:type="dxa"/>
            <w:shd w:val="clear" w:color="auto" w:fill="auto"/>
          </w:tcPr>
          <w:p w14:paraId="19C97EAA" w14:textId="77777777" w:rsidR="00357FA9" w:rsidRDefault="00357FA9" w:rsidP="00357FA9">
            <w:pPr>
              <w:spacing w:before="120" w:after="120"/>
              <w:rPr>
                <w:rFonts w:ascii="Arial" w:hAnsi="Arial" w:cs="Arial"/>
                <w:sz w:val="20"/>
                <w:szCs w:val="20"/>
              </w:rPr>
            </w:pPr>
            <w:r>
              <w:rPr>
                <w:rFonts w:ascii="Arial" w:hAnsi="Arial" w:cs="Arial"/>
                <w:sz w:val="20"/>
                <w:szCs w:val="20"/>
              </w:rPr>
              <w:t>Ministerstvo pro místní rozvoj:</w:t>
            </w:r>
          </w:p>
          <w:p w14:paraId="31CC4081" w14:textId="4ECEBCF5" w:rsidR="00357FA9" w:rsidRDefault="00357FA9" w:rsidP="00357FA9">
            <w:pPr>
              <w:spacing w:before="120" w:after="120"/>
              <w:rPr>
                <w:rFonts w:ascii="Arial" w:hAnsi="Arial" w:cs="Arial"/>
                <w:sz w:val="20"/>
                <w:szCs w:val="20"/>
              </w:rPr>
            </w:pPr>
            <w:hyperlink r:id="rId29" w:history="1">
              <w:r w:rsidRPr="00446DCB">
                <w:rPr>
                  <w:rStyle w:val="Hypertextovodkaz"/>
                  <w:rFonts w:ascii="Arial" w:hAnsi="Arial" w:cs="Arial"/>
                  <w:sz w:val="20"/>
                  <w:szCs w:val="20"/>
                </w:rPr>
                <w:t>https://mmr.cz/cs/narodni-dotace/covid-skoly-v-prirode</w:t>
              </w:r>
            </w:hyperlink>
          </w:p>
          <w:p w14:paraId="4D4EEDB8" w14:textId="39DB6C08" w:rsidR="00357FA9" w:rsidRDefault="00357FA9" w:rsidP="00357FA9">
            <w:pPr>
              <w:spacing w:before="120" w:after="120"/>
              <w:rPr>
                <w:rFonts w:ascii="Arial" w:hAnsi="Arial" w:cs="Arial"/>
                <w:sz w:val="20"/>
                <w:szCs w:val="20"/>
              </w:rPr>
            </w:pPr>
          </w:p>
        </w:tc>
      </w:tr>
      <w:tr w:rsidR="00357FA9" w:rsidRPr="00565B06" w14:paraId="43F53DF2" w14:textId="77777777" w:rsidTr="001B7C16">
        <w:trPr>
          <w:trHeight w:val="578"/>
        </w:trPr>
        <w:tc>
          <w:tcPr>
            <w:tcW w:w="1917" w:type="dxa"/>
            <w:shd w:val="clear" w:color="auto" w:fill="auto"/>
          </w:tcPr>
          <w:p w14:paraId="72D33840" w14:textId="77777777" w:rsidR="00357FA9" w:rsidRPr="005E4FBD" w:rsidRDefault="00357FA9" w:rsidP="00357FA9">
            <w:pPr>
              <w:spacing w:before="120" w:after="120"/>
              <w:rPr>
                <w:rFonts w:ascii="Arial" w:hAnsi="Arial" w:cs="Arial"/>
                <w:b/>
                <w:sz w:val="20"/>
                <w:szCs w:val="20"/>
              </w:rPr>
            </w:pPr>
            <w:r w:rsidRPr="005E4FBD">
              <w:rPr>
                <w:rFonts w:ascii="Arial" w:hAnsi="Arial" w:cs="Arial"/>
                <w:b/>
                <w:sz w:val="20"/>
                <w:szCs w:val="20"/>
              </w:rPr>
              <w:t>Balíček opatření na podporu exportérů (EGAP)</w:t>
            </w:r>
          </w:p>
          <w:p w14:paraId="3401F413" w14:textId="24F15A1A" w:rsidR="00357FA9" w:rsidRPr="005E4FBD" w:rsidRDefault="00357FA9" w:rsidP="00357FA9">
            <w:pPr>
              <w:spacing w:before="120" w:after="120"/>
              <w:rPr>
                <w:rFonts w:ascii="Arial" w:hAnsi="Arial" w:cs="Arial"/>
                <w:b/>
                <w:sz w:val="20"/>
                <w:szCs w:val="20"/>
              </w:rPr>
            </w:pPr>
          </w:p>
        </w:tc>
        <w:tc>
          <w:tcPr>
            <w:tcW w:w="9560" w:type="dxa"/>
            <w:shd w:val="clear" w:color="auto" w:fill="auto"/>
          </w:tcPr>
          <w:p w14:paraId="5A15B418" w14:textId="7F043F8D" w:rsidR="00357FA9" w:rsidRPr="005E4FBD" w:rsidRDefault="00357FA9" w:rsidP="00357FA9">
            <w:pPr>
              <w:spacing w:before="120" w:after="120"/>
              <w:rPr>
                <w:rFonts w:ascii="Arial" w:hAnsi="Arial" w:cs="Arial"/>
                <w:sz w:val="20"/>
                <w:szCs w:val="20"/>
              </w:rPr>
            </w:pPr>
            <w:r w:rsidRPr="005E4FBD">
              <w:rPr>
                <w:rFonts w:ascii="Arial" w:hAnsi="Arial" w:cs="Arial"/>
                <w:sz w:val="20"/>
                <w:szCs w:val="20"/>
              </w:rPr>
              <w:t xml:space="preserve">Cílem balíčku opatření na </w:t>
            </w:r>
            <w:r w:rsidRPr="005E4FBD">
              <w:rPr>
                <w:rFonts w:ascii="Arial" w:hAnsi="Arial" w:cs="Arial"/>
                <w:b/>
                <w:bCs/>
                <w:sz w:val="20"/>
                <w:szCs w:val="20"/>
              </w:rPr>
              <w:t>podporu exportérů</w:t>
            </w:r>
            <w:r w:rsidRPr="005E4FBD">
              <w:rPr>
                <w:rFonts w:ascii="Arial" w:hAnsi="Arial" w:cs="Arial"/>
                <w:sz w:val="20"/>
                <w:szCs w:val="20"/>
              </w:rPr>
              <w:t>, kteří se potýkají s důsledky nutných restrikcí bránících šíření virové infekce je:</w:t>
            </w:r>
          </w:p>
          <w:p w14:paraId="0DAAE94B" w14:textId="7777777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 xml:space="preserve">zavedení tzv. Fast Tracku, tedy přednostní vyřízení žádosti o pojištění pro vývozce, kteří v důsledku světové pandemie </w:t>
            </w:r>
            <w:proofErr w:type="spellStart"/>
            <w:r w:rsidRPr="005E4FBD">
              <w:rPr>
                <w:rFonts w:ascii="Arial" w:hAnsi="Arial" w:cs="Arial"/>
                <w:sz w:val="20"/>
                <w:szCs w:val="20"/>
              </w:rPr>
              <w:t>koronaviru</w:t>
            </w:r>
            <w:proofErr w:type="spellEnd"/>
            <w:r w:rsidRPr="005E4FBD">
              <w:rPr>
                <w:rFonts w:ascii="Arial" w:hAnsi="Arial" w:cs="Arial"/>
                <w:sz w:val="20"/>
                <w:szCs w:val="20"/>
              </w:rPr>
              <w:t xml:space="preserve"> hledají nové odběratele</w:t>
            </w:r>
          </w:p>
          <w:p w14:paraId="70C49D49" w14:textId="7777777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výrazně snížené poplatky pro vývozce, kteří budou poptávat pojistné produkty EGAP kryjící nová rizika</w:t>
            </w:r>
          </w:p>
          <w:p w14:paraId="41D2FED1" w14:textId="7777777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zkrácení doby potřebné pro uznání nároku na pojistné plnění (čekací doba) u pojištěných úvěrů ze 6 měsíců na 3 měsíce a u pojištěných záruk ze 3 měsíců na 1 měsíc, které pomůže řešit případné cashflow problémy vývozce.</w:t>
            </w:r>
          </w:p>
          <w:p w14:paraId="56867729" w14:textId="77777777" w:rsidR="00357FA9" w:rsidRPr="005E4FBD" w:rsidRDefault="00357FA9" w:rsidP="00357FA9">
            <w:pPr>
              <w:spacing w:before="120" w:after="120"/>
              <w:rPr>
                <w:rFonts w:ascii="Arial" w:hAnsi="Arial" w:cs="Arial"/>
                <w:sz w:val="20"/>
                <w:szCs w:val="20"/>
              </w:rPr>
            </w:pPr>
            <w:r w:rsidRPr="005E4FBD">
              <w:rPr>
                <w:rFonts w:ascii="Arial" w:hAnsi="Arial" w:cs="Arial"/>
                <w:sz w:val="20"/>
                <w:szCs w:val="20"/>
              </w:rPr>
              <w:t>Jakýkoli český vývozce obávající se nových rizik se může obrátit na EGAP ihned přes online žádosti na odkaze https://eol.egap.cz/ a EGAP provede následující:</w:t>
            </w:r>
          </w:p>
          <w:p w14:paraId="7F96348F" w14:textId="7777777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lastRenderedPageBreak/>
              <w:t>EGAP prověří bonitu a platební schopnost zahraničního odběratele</w:t>
            </w:r>
          </w:p>
          <w:p w14:paraId="406B5BE4" w14:textId="7777777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EGAP ve zkráceném procesu připraví pojistné smlouvy ošetřující riziko neodebrání zboží nebo nezaplacení faktury vývozce</w:t>
            </w:r>
          </w:p>
          <w:p w14:paraId="71B1231A" w14:textId="7777777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bude poskytnuto pro pohledávky od 100.000 Kč</w:t>
            </w:r>
          </w:p>
          <w:p w14:paraId="05351B01" w14:textId="339C7E27" w:rsidR="00357FA9" w:rsidRPr="005E4FBD" w:rsidRDefault="00357FA9" w:rsidP="00357FA9">
            <w:pPr>
              <w:pStyle w:val="Odstavecseseznamem"/>
              <w:numPr>
                <w:ilvl w:val="0"/>
                <w:numId w:val="14"/>
              </w:numPr>
              <w:spacing w:before="120" w:after="120"/>
              <w:rPr>
                <w:rFonts w:ascii="Arial" w:hAnsi="Arial" w:cs="Arial"/>
                <w:sz w:val="20"/>
                <w:szCs w:val="20"/>
              </w:rPr>
            </w:pPr>
            <w:r w:rsidRPr="005E4FBD">
              <w:rPr>
                <w:rFonts w:ascii="Arial" w:hAnsi="Arial" w:cs="Arial"/>
                <w:sz w:val="20"/>
                <w:szCs w:val="20"/>
              </w:rPr>
              <w:t>pojištění je nabízeno všem českým vývozcům, včetně MSP (fyzická osoba s trvalým pobytem nebo právnická osoba se sídlem na území ČR).</w:t>
            </w:r>
          </w:p>
        </w:tc>
        <w:tc>
          <w:tcPr>
            <w:tcW w:w="4536" w:type="dxa"/>
            <w:shd w:val="clear" w:color="auto" w:fill="auto"/>
          </w:tcPr>
          <w:p w14:paraId="4759BFB6" w14:textId="77777777" w:rsidR="00357FA9" w:rsidRPr="005E4FBD" w:rsidRDefault="00357FA9" w:rsidP="00357FA9">
            <w:pPr>
              <w:spacing w:before="120" w:after="120"/>
              <w:rPr>
                <w:rFonts w:ascii="Arial" w:hAnsi="Arial" w:cs="Arial"/>
                <w:sz w:val="20"/>
                <w:szCs w:val="20"/>
              </w:rPr>
            </w:pPr>
            <w:r w:rsidRPr="005E4FBD">
              <w:rPr>
                <w:rFonts w:ascii="Arial" w:hAnsi="Arial" w:cs="Arial"/>
                <w:sz w:val="20"/>
                <w:szCs w:val="20"/>
              </w:rPr>
              <w:lastRenderedPageBreak/>
              <w:t>Více informací na stránkách EGAP:</w:t>
            </w:r>
          </w:p>
          <w:p w14:paraId="4686FF19" w14:textId="591C7851" w:rsidR="00357FA9" w:rsidRPr="005E4FBD" w:rsidRDefault="00357FA9" w:rsidP="00357FA9">
            <w:pPr>
              <w:pStyle w:val="Odstavecseseznamem"/>
              <w:numPr>
                <w:ilvl w:val="0"/>
                <w:numId w:val="15"/>
              </w:numPr>
              <w:spacing w:before="120" w:after="120"/>
              <w:rPr>
                <w:rFonts w:ascii="Arial" w:hAnsi="Arial" w:cs="Arial"/>
                <w:sz w:val="20"/>
                <w:szCs w:val="20"/>
              </w:rPr>
            </w:pPr>
            <w:hyperlink r:id="rId30" w:history="1">
              <w:r w:rsidRPr="005E4FBD">
                <w:rPr>
                  <w:rStyle w:val="Hypertextovodkaz"/>
                  <w:rFonts w:ascii="Arial" w:hAnsi="Arial" w:cs="Arial"/>
                  <w:sz w:val="20"/>
                  <w:szCs w:val="20"/>
                </w:rPr>
                <w:t>https://www.egap.cz/</w:t>
              </w:r>
            </w:hyperlink>
          </w:p>
        </w:tc>
      </w:tr>
      <w:tr w:rsidR="00357FA9" w:rsidRPr="00565B06" w14:paraId="34C0AA2E" w14:textId="77777777" w:rsidTr="001B7C16">
        <w:trPr>
          <w:trHeight w:val="590"/>
        </w:trPr>
        <w:tc>
          <w:tcPr>
            <w:tcW w:w="1917" w:type="dxa"/>
            <w:shd w:val="clear" w:color="auto" w:fill="auto"/>
          </w:tcPr>
          <w:p w14:paraId="29D8FD12" w14:textId="77777777" w:rsidR="00357FA9" w:rsidRPr="00641F62" w:rsidRDefault="00357FA9" w:rsidP="00357FA9">
            <w:pPr>
              <w:spacing w:before="120" w:after="120"/>
              <w:rPr>
                <w:rFonts w:ascii="Arial" w:hAnsi="Arial" w:cs="Arial"/>
                <w:b/>
                <w:sz w:val="20"/>
                <w:szCs w:val="20"/>
              </w:rPr>
            </w:pPr>
            <w:r w:rsidRPr="00641F62">
              <w:rPr>
                <w:rFonts w:ascii="Arial" w:hAnsi="Arial" w:cs="Arial"/>
                <w:b/>
                <w:sz w:val="20"/>
                <w:szCs w:val="20"/>
              </w:rPr>
              <w:t>Velký liberační balíček</w:t>
            </w:r>
          </w:p>
          <w:p w14:paraId="792F11F7" w14:textId="580A8D27" w:rsidR="00357FA9" w:rsidRPr="005E4FBD" w:rsidRDefault="00357FA9" w:rsidP="00357FA9">
            <w:pPr>
              <w:spacing w:before="120" w:after="120"/>
              <w:rPr>
                <w:rFonts w:ascii="Arial" w:hAnsi="Arial" w:cs="Arial"/>
                <w:b/>
                <w:sz w:val="20"/>
                <w:szCs w:val="20"/>
              </w:rPr>
            </w:pPr>
          </w:p>
        </w:tc>
        <w:tc>
          <w:tcPr>
            <w:tcW w:w="9560" w:type="dxa"/>
            <w:shd w:val="clear" w:color="auto" w:fill="auto"/>
          </w:tcPr>
          <w:p w14:paraId="516684AE" w14:textId="45763CA4" w:rsidR="00357FA9" w:rsidRDefault="00357FA9" w:rsidP="00357FA9">
            <w:pPr>
              <w:pStyle w:val="Odstavecseseznamem"/>
              <w:numPr>
                <w:ilvl w:val="0"/>
                <w:numId w:val="19"/>
              </w:numPr>
              <w:spacing w:before="120" w:after="120"/>
              <w:rPr>
                <w:rFonts w:ascii="Arial" w:hAnsi="Arial" w:cs="Arial"/>
                <w:sz w:val="20"/>
                <w:szCs w:val="20"/>
              </w:rPr>
            </w:pPr>
            <w:r w:rsidRPr="00641F62">
              <w:rPr>
                <w:rFonts w:ascii="Arial" w:hAnsi="Arial" w:cs="Arial"/>
                <w:sz w:val="20"/>
                <w:szCs w:val="20"/>
              </w:rPr>
              <w:t>Odložení daňových povinností těm podnikatelům, jejich činnost byla bezprostředně omezena - odložení všech plateb - DPH, zálohy na dani z příjmu a zálohy na dani silniční</w:t>
            </w:r>
            <w:r>
              <w:rPr>
                <w:rFonts w:ascii="Arial" w:hAnsi="Arial" w:cs="Arial"/>
                <w:sz w:val="20"/>
                <w:szCs w:val="20"/>
              </w:rPr>
              <w:t>.</w:t>
            </w:r>
          </w:p>
          <w:p w14:paraId="64FCD55C" w14:textId="77777777" w:rsidR="00357FA9" w:rsidRPr="00FB2CE1" w:rsidRDefault="00357FA9" w:rsidP="00357FA9">
            <w:pPr>
              <w:spacing w:before="120" w:after="120"/>
              <w:rPr>
                <w:rFonts w:ascii="Arial" w:hAnsi="Arial" w:cs="Arial"/>
                <w:b/>
                <w:bCs/>
                <w:sz w:val="20"/>
                <w:szCs w:val="20"/>
              </w:rPr>
            </w:pPr>
            <w:r w:rsidRPr="00FB2CE1">
              <w:rPr>
                <w:rFonts w:ascii="Arial" w:hAnsi="Arial" w:cs="Arial"/>
                <w:b/>
                <w:bCs/>
                <w:sz w:val="20"/>
                <w:szCs w:val="20"/>
              </w:rPr>
              <w:t>DPH</w:t>
            </w:r>
          </w:p>
          <w:p w14:paraId="52921592" w14:textId="77777777" w:rsidR="00357FA9" w:rsidRDefault="00357FA9" w:rsidP="00357FA9">
            <w:pPr>
              <w:pStyle w:val="Odstavecseseznamem"/>
              <w:numPr>
                <w:ilvl w:val="0"/>
                <w:numId w:val="19"/>
              </w:numPr>
              <w:spacing w:before="120" w:after="120" w:line="293" w:lineRule="auto"/>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49525223" w14:textId="77777777" w:rsidR="00357FA9" w:rsidRDefault="00357FA9" w:rsidP="00357FA9">
            <w:pPr>
              <w:pStyle w:val="Odstavecseseznamem"/>
              <w:numPr>
                <w:ilvl w:val="0"/>
                <w:numId w:val="19"/>
              </w:numPr>
              <w:spacing w:before="120" w:after="120" w:line="293" w:lineRule="auto"/>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7625E938" w14:textId="77777777" w:rsidR="00357FA9" w:rsidRDefault="00357FA9" w:rsidP="00357FA9">
            <w:pPr>
              <w:spacing w:before="120" w:after="120"/>
              <w:rPr>
                <w:rFonts w:ascii="Arial" w:hAnsi="Arial" w:cs="Arial"/>
                <w:b/>
                <w:bCs/>
                <w:sz w:val="20"/>
                <w:szCs w:val="20"/>
              </w:rPr>
            </w:pPr>
            <w:r w:rsidRPr="00FB2CE1">
              <w:rPr>
                <w:rFonts w:ascii="Arial" w:hAnsi="Arial" w:cs="Arial"/>
                <w:b/>
                <w:bCs/>
                <w:sz w:val="20"/>
                <w:szCs w:val="20"/>
              </w:rPr>
              <w:t>Daň z příjmu fyzických a právnických osob</w:t>
            </w:r>
          </w:p>
          <w:p w14:paraId="277107C0" w14:textId="77777777" w:rsidR="00357FA9" w:rsidRPr="00FB2CE1" w:rsidRDefault="00357FA9" w:rsidP="00357FA9">
            <w:pPr>
              <w:pStyle w:val="Odstavecseseznamem"/>
              <w:numPr>
                <w:ilvl w:val="0"/>
                <w:numId w:val="27"/>
              </w:numPr>
              <w:spacing w:after="160" w:line="293" w:lineRule="auto"/>
              <w:rPr>
                <w:color w:val="000000" w:themeColor="text1"/>
                <w:sz w:val="20"/>
                <w:szCs w:val="20"/>
              </w:rPr>
            </w:pPr>
            <w:r w:rsidRPr="00FB2CE1">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583A373B" w14:textId="3D65DDBF" w:rsidR="00357FA9" w:rsidRPr="00E37A51" w:rsidRDefault="00357FA9" w:rsidP="00357FA9">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7E5A4A" w14:textId="77777777" w:rsidR="00357FA9" w:rsidRPr="00FB2CE1" w:rsidRDefault="00357FA9" w:rsidP="00357FA9">
            <w:pPr>
              <w:spacing w:before="120" w:after="120"/>
              <w:rPr>
                <w:rFonts w:ascii="Arial" w:hAnsi="Arial" w:cs="Arial"/>
                <w:b/>
                <w:bCs/>
                <w:sz w:val="20"/>
                <w:szCs w:val="20"/>
              </w:rPr>
            </w:pPr>
            <w:r w:rsidRPr="00FB2CE1">
              <w:rPr>
                <w:rFonts w:ascii="Arial" w:hAnsi="Arial" w:cs="Arial"/>
                <w:b/>
                <w:bCs/>
                <w:sz w:val="20"/>
                <w:szCs w:val="20"/>
              </w:rPr>
              <w:t>Daň silniční</w:t>
            </w:r>
          </w:p>
          <w:p w14:paraId="4A2C8D57" w14:textId="350184DD" w:rsidR="00357FA9" w:rsidRPr="00E37A51" w:rsidRDefault="00357FA9" w:rsidP="00357FA9">
            <w:pPr>
              <w:pStyle w:val="Odstavecseseznamem"/>
              <w:numPr>
                <w:ilvl w:val="0"/>
                <w:numId w:val="27"/>
              </w:numPr>
              <w:spacing w:after="160" w:line="293" w:lineRule="auto"/>
              <w:rPr>
                <w:rFonts w:ascii="Arial" w:hAnsi="Arial" w:cs="Arial"/>
                <w:sz w:val="20"/>
                <w:szCs w:val="20"/>
              </w:rPr>
            </w:pPr>
            <w:r w:rsidRPr="00FB2CE1">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1DD11A62" w14:textId="60E75692" w:rsidR="00357FA9" w:rsidRPr="005E4FBD" w:rsidRDefault="00357FA9" w:rsidP="00357FA9">
            <w:pPr>
              <w:pStyle w:val="Odstavecseseznamem"/>
              <w:numPr>
                <w:ilvl w:val="0"/>
                <w:numId w:val="19"/>
              </w:numPr>
              <w:spacing w:before="120" w:after="120"/>
              <w:rPr>
                <w:rFonts w:ascii="Arial" w:hAnsi="Arial" w:cs="Arial"/>
                <w:sz w:val="20"/>
                <w:szCs w:val="20"/>
              </w:rPr>
            </w:pPr>
            <w:r w:rsidRPr="00ED5594">
              <w:rPr>
                <w:rFonts w:ascii="Arial" w:hAnsi="Arial" w:cs="Arial"/>
                <w:sz w:val="20"/>
                <w:szCs w:val="20"/>
              </w:rPr>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31" w:history="1">
              <w:r w:rsidRPr="00FB2CE1">
                <w:rPr>
                  <w:rStyle w:val="Hypertextovodkaz"/>
                  <w:rFonts w:ascii="Arial" w:hAnsi="Arial" w:cs="Arial"/>
                  <w:sz w:val="20"/>
                  <w:szCs w:val="20"/>
                </w:rPr>
                <w:t>Vzor oznámení</w:t>
              </w:r>
            </w:hyperlink>
            <w:r w:rsidRPr="00FB2CE1">
              <w:rPr>
                <w:rFonts w:ascii="Arial" w:hAnsi="Arial" w:cs="Arial"/>
                <w:sz w:val="20"/>
                <w:szCs w:val="20"/>
              </w:rPr>
              <w:t xml:space="preserve"> je k dispozici na webových stránkách Finanční správy a lze jej podat i e-mailem stejně jako </w:t>
            </w:r>
            <w:r w:rsidRPr="00FB2CE1">
              <w:rPr>
                <w:rFonts w:ascii="Arial" w:hAnsi="Arial" w:cs="Arial"/>
                <w:sz w:val="20"/>
                <w:szCs w:val="20"/>
              </w:rPr>
              <w:lastRenderedPageBreak/>
              <w:t xml:space="preserve">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w:t>
            </w:r>
            <w:proofErr w:type="spellStart"/>
            <w:r w:rsidRPr="00FB2CE1">
              <w:rPr>
                <w:rFonts w:ascii="Arial" w:hAnsi="Arial" w:cs="Arial"/>
                <w:sz w:val="20"/>
                <w:szCs w:val="20"/>
              </w:rPr>
              <w:t>týká</w:t>
            </w:r>
            <w:r w:rsidRPr="002644EF">
              <w:rPr>
                <w:rFonts w:ascii="Arial" w:hAnsi="Arial" w:cs="Arial"/>
                <w:sz w:val="20"/>
                <w:szCs w:val="20"/>
              </w:rPr>
              <w:t>.</w:t>
            </w:r>
            <w:r w:rsidRPr="00FB2CE1" w:rsidDel="00ED5594">
              <w:rPr>
                <w:rFonts w:ascii="Arial" w:hAnsi="Arial" w:cs="Arial"/>
                <w:sz w:val="20"/>
                <w:szCs w:val="20"/>
              </w:rPr>
              <w:t>Podnikatelé</w:t>
            </w:r>
            <w:proofErr w:type="spellEnd"/>
            <w:r w:rsidRPr="00FB2CE1" w:rsidDel="00ED5594">
              <w:rPr>
                <w:rFonts w:ascii="Arial" w:hAnsi="Arial" w:cs="Arial"/>
                <w:sz w:val="20"/>
                <w:szCs w:val="20"/>
              </w:rPr>
              <w:t xml:space="preserve">, jejichž převažující činnost spadá do některého z oborů, na které explicitně míří vládní zákazy, mají nově automaticky </w:t>
            </w:r>
            <w:r w:rsidRPr="00FB2CE1" w:rsidDel="00ED5594">
              <w:rPr>
                <w:rFonts w:ascii="Arial" w:hAnsi="Arial" w:cs="Arial"/>
                <w:b/>
                <w:bCs/>
                <w:sz w:val="20"/>
                <w:szCs w:val="20"/>
              </w:rPr>
              <w:t>odloženy všechny úhrady DPH, daní z příjmů a silniční daně, k jejichž splatnosti došlo v období nouzového stavu</w:t>
            </w:r>
            <w:r w:rsidRPr="00FB2CE1" w:rsidDel="00ED5594">
              <w:rPr>
                <w:rFonts w:ascii="Arial" w:hAnsi="Arial" w:cs="Arial"/>
                <w:sz w:val="20"/>
                <w:szCs w:val="20"/>
              </w:rPr>
              <w:t xml:space="preserve">. Stačí, aby Finanční správě zaslali oznámení, že splňují podmínky generálního pardonu ministryně financí, a to i emailem </w:t>
            </w:r>
          </w:p>
        </w:tc>
        <w:tc>
          <w:tcPr>
            <w:tcW w:w="4536" w:type="dxa"/>
            <w:shd w:val="clear" w:color="auto" w:fill="auto"/>
          </w:tcPr>
          <w:p w14:paraId="2BDEECEB" w14:textId="77777777" w:rsidR="00357FA9" w:rsidRPr="00641F62" w:rsidRDefault="00357FA9" w:rsidP="00357FA9">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2233B6A9" w14:textId="77777777" w:rsidR="00357FA9" w:rsidRDefault="00357FA9" w:rsidP="00357FA9">
            <w:pPr>
              <w:spacing w:before="120" w:after="120"/>
              <w:rPr>
                <w:rFonts w:ascii="Arial" w:hAnsi="Arial" w:cs="Arial"/>
                <w:sz w:val="20"/>
                <w:szCs w:val="20"/>
              </w:rPr>
            </w:pPr>
            <w:hyperlink r:id="rId32" w:history="1">
              <w:r w:rsidRPr="00FB2CE1">
                <w:rPr>
                  <w:rStyle w:val="Hypertextovodkaz"/>
                  <w:rFonts w:ascii="Arial" w:hAnsi="Arial" w:cs="Arial"/>
                  <w:sz w:val="20"/>
                  <w:szCs w:val="20"/>
                </w:rPr>
                <w:t>https://www.financnisprava.cz/cs/financni-sprava/media-a-verejnost/nouzovy-stav/danove-informace/info-pro-verejnost/Informace-FS-k-prominuti-dane-10969</w:t>
              </w:r>
            </w:hyperlink>
          </w:p>
          <w:p w14:paraId="34F32938" w14:textId="77777777" w:rsidR="00357FA9" w:rsidRPr="005D1431" w:rsidDel="005D1431" w:rsidRDefault="00357FA9" w:rsidP="00357FA9">
            <w:pPr>
              <w:spacing w:before="120" w:after="120"/>
              <w:rPr>
                <w:rFonts w:ascii="Arial" w:hAnsi="Arial" w:cs="Arial"/>
                <w:bCs/>
                <w:sz w:val="20"/>
                <w:szCs w:val="20"/>
              </w:rPr>
            </w:pPr>
            <w:hyperlink r:id="rId33" w:history="1">
              <w:r w:rsidRPr="005D1431" w:rsidDel="005D1431">
                <w:rPr>
                  <w:rStyle w:val="Hypertextovodkaz"/>
                  <w:rFonts w:ascii="Arial" w:hAnsi="Arial" w:cs="Arial"/>
                  <w:bCs/>
                  <w:sz w:val="20"/>
                  <w:szCs w:val="20"/>
                </w:rPr>
                <w:t>https://www.mfcr.cz/cs/aktualne/tiskove-zpravy/2020/mf-pripravilo-velky-liberacni-balicek-39676</w:t>
              </w:r>
            </w:hyperlink>
          </w:p>
          <w:p w14:paraId="79EDD992" w14:textId="042271D3" w:rsidR="00357FA9" w:rsidRPr="005E4FBD" w:rsidRDefault="00357FA9" w:rsidP="00357FA9">
            <w:pPr>
              <w:spacing w:before="120" w:after="120"/>
              <w:rPr>
                <w:rFonts w:ascii="Arial" w:hAnsi="Arial" w:cs="Arial"/>
                <w:b/>
                <w:sz w:val="20"/>
                <w:szCs w:val="20"/>
              </w:rPr>
            </w:pPr>
          </w:p>
        </w:tc>
      </w:tr>
      <w:tr w:rsidR="00357FA9" w:rsidRPr="00565B06" w14:paraId="2F788EEC" w14:textId="77777777" w:rsidTr="001B7C16">
        <w:trPr>
          <w:trHeight w:val="578"/>
        </w:trPr>
        <w:tc>
          <w:tcPr>
            <w:tcW w:w="1917" w:type="dxa"/>
            <w:shd w:val="clear" w:color="auto" w:fill="auto"/>
          </w:tcPr>
          <w:p w14:paraId="3295E64B" w14:textId="77777777" w:rsidR="00357FA9" w:rsidRPr="00874FFD" w:rsidRDefault="00357FA9" w:rsidP="00357FA9">
            <w:pPr>
              <w:spacing w:before="120" w:after="120"/>
              <w:rPr>
                <w:rFonts w:ascii="Arial" w:hAnsi="Arial" w:cs="Arial"/>
                <w:b/>
                <w:sz w:val="20"/>
                <w:szCs w:val="20"/>
              </w:rPr>
            </w:pPr>
            <w:r w:rsidRPr="00874FFD">
              <w:rPr>
                <w:rFonts w:ascii="Arial" w:hAnsi="Arial" w:cs="Arial"/>
                <w:b/>
                <w:sz w:val="20"/>
                <w:szCs w:val="20"/>
              </w:rPr>
              <w:t>Program Antivirus</w:t>
            </w:r>
          </w:p>
          <w:p w14:paraId="3BB09B7F" w14:textId="77777777" w:rsidR="00357FA9" w:rsidRPr="00874FFD" w:rsidRDefault="00357FA9" w:rsidP="00357FA9">
            <w:pPr>
              <w:spacing w:before="120" w:after="120"/>
              <w:rPr>
                <w:rFonts w:ascii="Arial" w:hAnsi="Arial" w:cs="Arial"/>
                <w:b/>
                <w:sz w:val="20"/>
                <w:szCs w:val="20"/>
              </w:rPr>
            </w:pPr>
            <w:r w:rsidRPr="00874FFD">
              <w:rPr>
                <w:rFonts w:ascii="Arial" w:hAnsi="Arial" w:cs="Arial"/>
                <w:b/>
                <w:sz w:val="20"/>
                <w:szCs w:val="20"/>
              </w:rPr>
              <w:t>Náhrada mezd a platů A, B</w:t>
            </w:r>
          </w:p>
          <w:p w14:paraId="014A1F39" w14:textId="77777777" w:rsidR="00357FA9" w:rsidRPr="00874FFD" w:rsidRDefault="00357FA9" w:rsidP="00357FA9">
            <w:pPr>
              <w:spacing w:before="120" w:after="120"/>
              <w:rPr>
                <w:rFonts w:ascii="Arial" w:hAnsi="Arial" w:cs="Arial"/>
                <w:b/>
                <w:sz w:val="20"/>
                <w:szCs w:val="20"/>
              </w:rPr>
            </w:pPr>
          </w:p>
          <w:p w14:paraId="139C7725" w14:textId="77777777" w:rsidR="00357FA9" w:rsidRPr="00874FFD" w:rsidRDefault="00357FA9" w:rsidP="00357FA9">
            <w:pPr>
              <w:spacing w:before="120" w:after="120"/>
              <w:rPr>
                <w:rFonts w:ascii="Arial" w:hAnsi="Arial" w:cs="Arial"/>
                <w:b/>
                <w:sz w:val="20"/>
                <w:szCs w:val="20"/>
              </w:rPr>
            </w:pPr>
          </w:p>
          <w:p w14:paraId="74938B13" w14:textId="77777777" w:rsidR="00357FA9" w:rsidRPr="00874FFD" w:rsidRDefault="00357FA9" w:rsidP="00357FA9">
            <w:pPr>
              <w:spacing w:before="120" w:after="120"/>
              <w:rPr>
                <w:rFonts w:ascii="Arial" w:hAnsi="Arial" w:cs="Arial"/>
                <w:b/>
                <w:sz w:val="20"/>
                <w:szCs w:val="20"/>
              </w:rPr>
            </w:pPr>
          </w:p>
          <w:p w14:paraId="5B4B4BED" w14:textId="77777777" w:rsidR="00357FA9" w:rsidRPr="00874FFD" w:rsidRDefault="00357FA9" w:rsidP="00357FA9">
            <w:pPr>
              <w:spacing w:before="120" w:after="120"/>
              <w:rPr>
                <w:rFonts w:ascii="Arial" w:hAnsi="Arial" w:cs="Arial"/>
                <w:b/>
                <w:sz w:val="20"/>
                <w:szCs w:val="20"/>
              </w:rPr>
            </w:pPr>
          </w:p>
          <w:p w14:paraId="72ACBA9B" w14:textId="77777777" w:rsidR="00357FA9" w:rsidRPr="00874FFD" w:rsidRDefault="00357FA9" w:rsidP="00357FA9">
            <w:pPr>
              <w:spacing w:before="120" w:after="120"/>
              <w:rPr>
                <w:rFonts w:ascii="Arial" w:hAnsi="Arial" w:cs="Arial"/>
                <w:b/>
                <w:sz w:val="20"/>
                <w:szCs w:val="20"/>
              </w:rPr>
            </w:pPr>
          </w:p>
          <w:p w14:paraId="677FC1A5" w14:textId="77777777" w:rsidR="00357FA9" w:rsidRPr="00874FFD" w:rsidRDefault="00357FA9" w:rsidP="00357FA9">
            <w:pPr>
              <w:spacing w:before="120" w:after="120"/>
              <w:rPr>
                <w:rFonts w:ascii="Arial" w:hAnsi="Arial" w:cs="Arial"/>
                <w:b/>
                <w:sz w:val="20"/>
                <w:szCs w:val="20"/>
              </w:rPr>
            </w:pPr>
          </w:p>
          <w:p w14:paraId="2B34C22A" w14:textId="77777777" w:rsidR="00357FA9" w:rsidRPr="00874FFD" w:rsidRDefault="00357FA9" w:rsidP="00357FA9">
            <w:pPr>
              <w:spacing w:before="120" w:after="120"/>
              <w:rPr>
                <w:rFonts w:ascii="Arial" w:hAnsi="Arial" w:cs="Arial"/>
                <w:b/>
                <w:sz w:val="20"/>
                <w:szCs w:val="20"/>
              </w:rPr>
            </w:pPr>
          </w:p>
          <w:p w14:paraId="22099C54" w14:textId="77777777" w:rsidR="00357FA9" w:rsidRPr="00874FFD" w:rsidRDefault="00357FA9" w:rsidP="00357FA9">
            <w:pPr>
              <w:spacing w:before="120" w:after="120"/>
              <w:rPr>
                <w:rFonts w:ascii="Arial" w:hAnsi="Arial" w:cs="Arial"/>
                <w:b/>
                <w:sz w:val="20"/>
                <w:szCs w:val="20"/>
              </w:rPr>
            </w:pPr>
          </w:p>
          <w:p w14:paraId="65BEF889" w14:textId="77777777" w:rsidR="00357FA9" w:rsidRPr="00874FFD" w:rsidRDefault="00357FA9" w:rsidP="00357FA9">
            <w:pPr>
              <w:spacing w:before="120" w:after="120"/>
              <w:rPr>
                <w:rFonts w:ascii="Arial" w:hAnsi="Arial" w:cs="Arial"/>
                <w:b/>
                <w:sz w:val="20"/>
                <w:szCs w:val="20"/>
              </w:rPr>
            </w:pPr>
          </w:p>
          <w:p w14:paraId="6A519E8C" w14:textId="77777777" w:rsidR="00357FA9" w:rsidRPr="00874FFD" w:rsidRDefault="00357FA9" w:rsidP="00357FA9">
            <w:pPr>
              <w:spacing w:before="120" w:after="120"/>
              <w:rPr>
                <w:rFonts w:ascii="Arial" w:hAnsi="Arial" w:cs="Arial"/>
                <w:b/>
                <w:sz w:val="20"/>
                <w:szCs w:val="20"/>
              </w:rPr>
            </w:pPr>
          </w:p>
          <w:p w14:paraId="583C4796" w14:textId="77777777" w:rsidR="00357FA9" w:rsidRPr="00874FFD" w:rsidRDefault="00357FA9" w:rsidP="00357FA9">
            <w:pPr>
              <w:spacing w:before="120" w:after="120"/>
              <w:rPr>
                <w:rFonts w:ascii="Arial" w:hAnsi="Arial" w:cs="Arial"/>
                <w:b/>
                <w:sz w:val="20"/>
                <w:szCs w:val="20"/>
              </w:rPr>
            </w:pPr>
          </w:p>
          <w:p w14:paraId="1B932075" w14:textId="77777777" w:rsidR="00357FA9" w:rsidRPr="00874FFD" w:rsidRDefault="00357FA9" w:rsidP="00357FA9">
            <w:pPr>
              <w:spacing w:before="120" w:after="120"/>
              <w:rPr>
                <w:rFonts w:ascii="Arial" w:hAnsi="Arial" w:cs="Arial"/>
                <w:b/>
                <w:sz w:val="20"/>
                <w:szCs w:val="20"/>
              </w:rPr>
            </w:pPr>
          </w:p>
          <w:p w14:paraId="7650EF9C" w14:textId="77777777" w:rsidR="00357FA9" w:rsidRPr="00874FFD" w:rsidRDefault="00357FA9" w:rsidP="00357FA9">
            <w:pPr>
              <w:spacing w:before="120" w:after="120"/>
              <w:rPr>
                <w:rFonts w:ascii="Arial" w:hAnsi="Arial" w:cs="Arial"/>
                <w:b/>
                <w:sz w:val="20"/>
                <w:szCs w:val="20"/>
              </w:rPr>
            </w:pPr>
          </w:p>
          <w:p w14:paraId="1A051BFA" w14:textId="77777777" w:rsidR="00357FA9" w:rsidRPr="00874FFD" w:rsidRDefault="00357FA9" w:rsidP="00357FA9">
            <w:pPr>
              <w:spacing w:before="120" w:after="120"/>
              <w:rPr>
                <w:rFonts w:ascii="Arial" w:hAnsi="Arial" w:cs="Arial"/>
                <w:b/>
                <w:sz w:val="20"/>
                <w:szCs w:val="20"/>
              </w:rPr>
            </w:pPr>
          </w:p>
          <w:p w14:paraId="510EF34D" w14:textId="77777777" w:rsidR="00357FA9" w:rsidRPr="00874FFD" w:rsidRDefault="00357FA9" w:rsidP="00357FA9">
            <w:pPr>
              <w:spacing w:before="120" w:after="120"/>
              <w:rPr>
                <w:rFonts w:ascii="Arial" w:hAnsi="Arial" w:cs="Arial"/>
                <w:b/>
                <w:sz w:val="20"/>
                <w:szCs w:val="20"/>
              </w:rPr>
            </w:pPr>
          </w:p>
          <w:p w14:paraId="4598B4A1" w14:textId="77777777" w:rsidR="00357FA9" w:rsidRPr="00874FFD" w:rsidRDefault="00357FA9" w:rsidP="00357FA9">
            <w:pPr>
              <w:spacing w:before="120" w:after="120"/>
              <w:rPr>
                <w:rFonts w:ascii="Arial" w:hAnsi="Arial" w:cs="Arial"/>
                <w:b/>
                <w:sz w:val="20"/>
                <w:szCs w:val="20"/>
              </w:rPr>
            </w:pPr>
          </w:p>
          <w:p w14:paraId="0E564E4C" w14:textId="77777777" w:rsidR="00357FA9" w:rsidRPr="00874FFD" w:rsidRDefault="00357FA9" w:rsidP="00357FA9">
            <w:pPr>
              <w:spacing w:before="120" w:after="120"/>
              <w:rPr>
                <w:rFonts w:ascii="Arial" w:hAnsi="Arial" w:cs="Arial"/>
                <w:b/>
                <w:sz w:val="20"/>
                <w:szCs w:val="20"/>
              </w:rPr>
            </w:pPr>
          </w:p>
          <w:p w14:paraId="200669DE" w14:textId="77777777" w:rsidR="00357FA9" w:rsidRPr="00874FFD" w:rsidRDefault="00357FA9" w:rsidP="00357FA9">
            <w:pPr>
              <w:spacing w:before="120" w:after="120"/>
              <w:rPr>
                <w:rFonts w:ascii="Arial" w:hAnsi="Arial" w:cs="Arial"/>
                <w:b/>
                <w:sz w:val="20"/>
                <w:szCs w:val="20"/>
              </w:rPr>
            </w:pPr>
          </w:p>
          <w:p w14:paraId="31181C3A" w14:textId="77777777" w:rsidR="00357FA9" w:rsidRPr="00874FFD" w:rsidRDefault="00357FA9" w:rsidP="00357FA9">
            <w:pPr>
              <w:spacing w:before="120" w:after="120"/>
              <w:rPr>
                <w:rFonts w:ascii="Arial" w:hAnsi="Arial" w:cs="Arial"/>
                <w:b/>
                <w:sz w:val="20"/>
                <w:szCs w:val="20"/>
              </w:rPr>
            </w:pPr>
          </w:p>
          <w:p w14:paraId="04FFA7DA" w14:textId="77777777" w:rsidR="00357FA9" w:rsidRPr="00874FFD" w:rsidRDefault="00357FA9" w:rsidP="00357FA9">
            <w:pPr>
              <w:spacing w:before="120" w:after="120"/>
              <w:rPr>
                <w:rFonts w:ascii="Arial" w:hAnsi="Arial" w:cs="Arial"/>
                <w:b/>
                <w:sz w:val="20"/>
                <w:szCs w:val="20"/>
              </w:rPr>
            </w:pPr>
          </w:p>
          <w:p w14:paraId="5ED7144F" w14:textId="77777777" w:rsidR="00357FA9" w:rsidRPr="00874FFD" w:rsidRDefault="00357FA9" w:rsidP="00357FA9">
            <w:pPr>
              <w:spacing w:before="120" w:after="120"/>
              <w:rPr>
                <w:rFonts w:ascii="Arial" w:hAnsi="Arial" w:cs="Arial"/>
                <w:b/>
                <w:sz w:val="20"/>
                <w:szCs w:val="20"/>
              </w:rPr>
            </w:pPr>
          </w:p>
          <w:p w14:paraId="1322EE9B" w14:textId="39133B40" w:rsidR="00357FA9" w:rsidRPr="00874FFD" w:rsidRDefault="00357FA9" w:rsidP="00357FA9">
            <w:pPr>
              <w:spacing w:before="120" w:after="120"/>
              <w:rPr>
                <w:rFonts w:ascii="Arial" w:hAnsi="Arial" w:cs="Arial"/>
                <w:sz w:val="20"/>
                <w:szCs w:val="20"/>
              </w:rPr>
            </w:pPr>
          </w:p>
        </w:tc>
        <w:tc>
          <w:tcPr>
            <w:tcW w:w="9560" w:type="dxa"/>
            <w:shd w:val="clear" w:color="auto" w:fill="auto"/>
          </w:tcPr>
          <w:p w14:paraId="7979D575" w14:textId="77777777" w:rsidR="00357FA9" w:rsidRPr="00137ABE" w:rsidRDefault="00357FA9" w:rsidP="00357FA9">
            <w:pPr>
              <w:pStyle w:val="Prosttext"/>
              <w:rPr>
                <w:rFonts w:ascii="Arial" w:hAnsi="Arial" w:cs="Arial"/>
                <w:b/>
                <w:sz w:val="20"/>
                <w:szCs w:val="20"/>
              </w:rPr>
            </w:pPr>
            <w:r w:rsidRPr="00137ABE">
              <w:rPr>
                <w:rFonts w:ascii="Arial" w:hAnsi="Arial" w:cs="Arial"/>
                <w:b/>
                <w:sz w:val="20"/>
                <w:szCs w:val="20"/>
              </w:rPr>
              <w:lastRenderedPageBreak/>
              <w:t xml:space="preserve">Režim A </w:t>
            </w:r>
          </w:p>
          <w:p w14:paraId="51FED553" w14:textId="46AD0069" w:rsidR="00357FA9" w:rsidRPr="00137ABE" w:rsidRDefault="00357FA9" w:rsidP="00357FA9">
            <w:pPr>
              <w:pStyle w:val="Prosttext"/>
              <w:numPr>
                <w:ilvl w:val="0"/>
                <w:numId w:val="31"/>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384AB9AE" w14:textId="77777777" w:rsidR="00357FA9" w:rsidRPr="00137ABE" w:rsidRDefault="00357FA9" w:rsidP="00357FA9">
            <w:pPr>
              <w:pStyle w:val="Prosttext"/>
              <w:numPr>
                <w:ilvl w:val="0"/>
                <w:numId w:val="31"/>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25C20A99" w14:textId="77777777" w:rsidR="00357FA9" w:rsidRPr="00D918FC" w:rsidRDefault="00357FA9" w:rsidP="00357FA9">
            <w:pPr>
              <w:pStyle w:val="Prosttext"/>
              <w:numPr>
                <w:ilvl w:val="0"/>
                <w:numId w:val="31"/>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201D66E0" w14:textId="77777777" w:rsidR="00357FA9" w:rsidRPr="00D918FC" w:rsidRDefault="00357FA9" w:rsidP="00357FA9">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23006A4E" w14:textId="77777777" w:rsidR="00357FA9" w:rsidRPr="00D918FC" w:rsidRDefault="00357FA9" w:rsidP="00357FA9">
            <w:pPr>
              <w:pStyle w:val="Prosttext"/>
              <w:jc w:val="both"/>
              <w:rPr>
                <w:rFonts w:ascii="Arial" w:hAnsi="Arial" w:cs="Arial"/>
                <w:sz w:val="20"/>
                <w:szCs w:val="20"/>
              </w:rPr>
            </w:pPr>
            <w:r w:rsidRPr="00D918FC">
              <w:rPr>
                <w:rFonts w:ascii="Arial" w:hAnsi="Arial" w:cs="Arial"/>
                <w:sz w:val="20"/>
                <w:szCs w:val="20"/>
              </w:rPr>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61FAFE63" w14:textId="77777777" w:rsidR="00357FA9" w:rsidRPr="00D918FC" w:rsidRDefault="00357FA9" w:rsidP="00357FA9">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Eur. </w:t>
            </w:r>
          </w:p>
          <w:p w14:paraId="74FE03D0" w14:textId="77777777" w:rsidR="00357FA9" w:rsidRPr="00D918FC" w:rsidRDefault="00357FA9" w:rsidP="00357FA9">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4FE53953" w14:textId="77777777" w:rsidR="00357FA9" w:rsidRPr="00D918FC" w:rsidRDefault="00357FA9" w:rsidP="00357FA9">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27D4FB3F" w14:textId="77777777" w:rsidR="00357FA9" w:rsidRPr="00D918FC" w:rsidRDefault="00357FA9" w:rsidP="00357FA9">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Příspěvek Antivirus Plus se bude započítávat do limitu 800 000 Eur</w:t>
            </w:r>
          </w:p>
          <w:p w14:paraId="30B76E6A" w14:textId="77777777" w:rsidR="00357FA9" w:rsidRPr="00D918FC" w:rsidRDefault="00357FA9" w:rsidP="00357FA9">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Eur, její mzdové náklady na měsíce říjen až prosinec uznatelné pro Antivirus Plus budou však činit 500 000 Eur – zaměstnavatel však bude moci obdržet již jen 300 000 Eur. </w:t>
            </w:r>
          </w:p>
          <w:p w14:paraId="081399C6" w14:textId="77777777" w:rsidR="00357FA9" w:rsidRPr="00D918FC" w:rsidRDefault="00357FA9" w:rsidP="00357FA9">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Eur a v rámci COVID-lázně 300 000 Eur. V tomto případě již nebudou moci obdržet příspěvek v rámci Antivirus Plus.</w:t>
            </w:r>
          </w:p>
          <w:p w14:paraId="72FEFC6C" w14:textId="77777777" w:rsidR="00357FA9" w:rsidRPr="00D918FC" w:rsidRDefault="00357FA9" w:rsidP="00357FA9">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3B269D9E" w14:textId="77777777" w:rsidR="00357FA9" w:rsidRPr="00D918FC" w:rsidRDefault="00357FA9" w:rsidP="00357FA9">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53797CE8" w14:textId="77777777" w:rsidR="00357FA9" w:rsidRPr="00137ABE" w:rsidRDefault="00357FA9" w:rsidP="00357FA9">
            <w:pPr>
              <w:pStyle w:val="Prosttext"/>
              <w:jc w:val="both"/>
              <w:rPr>
                <w:rFonts w:ascii="Arial" w:hAnsi="Arial" w:cs="Arial"/>
                <w:sz w:val="20"/>
                <w:szCs w:val="20"/>
              </w:rPr>
            </w:pPr>
            <w:r w:rsidRPr="00D918FC">
              <w:rPr>
                <w:rFonts w:ascii="Arial" w:hAnsi="Arial" w:cs="Arial"/>
                <w:sz w:val="20"/>
                <w:szCs w:val="20"/>
              </w:rPr>
              <w:lastRenderedPageBreak/>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76B9A732" w14:textId="77777777" w:rsidR="00357FA9" w:rsidRPr="00137ABE" w:rsidRDefault="00357FA9" w:rsidP="00357FA9">
            <w:pPr>
              <w:spacing w:line="288" w:lineRule="auto"/>
              <w:jc w:val="both"/>
              <w:rPr>
                <w:rFonts w:ascii="Arial" w:hAnsi="Arial" w:cs="Arial"/>
                <w:i/>
                <w:sz w:val="20"/>
                <w:szCs w:val="20"/>
              </w:rPr>
            </w:pPr>
          </w:p>
          <w:p w14:paraId="4B501DFA" w14:textId="77777777" w:rsidR="00357FA9" w:rsidRPr="00137ABE" w:rsidRDefault="00357FA9" w:rsidP="00357FA9">
            <w:pPr>
              <w:spacing w:line="288" w:lineRule="auto"/>
              <w:jc w:val="both"/>
              <w:rPr>
                <w:rFonts w:ascii="Arial" w:hAnsi="Arial" w:cs="Arial"/>
                <w:b/>
                <w:sz w:val="20"/>
                <w:szCs w:val="20"/>
              </w:rPr>
            </w:pPr>
            <w:r w:rsidRPr="00137ABE">
              <w:rPr>
                <w:rFonts w:ascii="Arial" w:hAnsi="Arial" w:cs="Arial"/>
                <w:b/>
                <w:sz w:val="20"/>
                <w:szCs w:val="20"/>
              </w:rPr>
              <w:t>Režim B</w:t>
            </w:r>
          </w:p>
          <w:p w14:paraId="5B9AE08D" w14:textId="21FE58EF" w:rsidR="00357FA9" w:rsidRPr="00137ABE" w:rsidRDefault="00357FA9" w:rsidP="00357FA9">
            <w:pPr>
              <w:pStyle w:val="Prosttext"/>
              <w:numPr>
                <w:ilvl w:val="0"/>
                <w:numId w:val="31"/>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 xml:space="preserve">do </w:t>
            </w:r>
            <w:r>
              <w:rPr>
                <w:rFonts w:ascii="Arial" w:hAnsi="Arial" w:cs="Arial"/>
                <w:b/>
                <w:sz w:val="20"/>
                <w:szCs w:val="20"/>
              </w:rPr>
              <w:t>28</w:t>
            </w:r>
            <w:r w:rsidRPr="00137ABE">
              <w:rPr>
                <w:rFonts w:ascii="Arial" w:hAnsi="Arial" w:cs="Arial"/>
                <w:b/>
                <w:sz w:val="20"/>
                <w:szCs w:val="20"/>
              </w:rPr>
              <w:t>. 2. 202</w:t>
            </w:r>
            <w:r>
              <w:rPr>
                <w:rFonts w:ascii="Arial" w:hAnsi="Arial" w:cs="Arial"/>
                <w:b/>
                <w:sz w:val="20"/>
                <w:szCs w:val="20"/>
              </w:rPr>
              <w:t>1</w:t>
            </w:r>
          </w:p>
          <w:p w14:paraId="5DD182C1" w14:textId="6B2F7206" w:rsidR="00357FA9" w:rsidRPr="00874FFD" w:rsidRDefault="00357FA9" w:rsidP="00357FA9">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4536" w:type="dxa"/>
            <w:shd w:val="clear" w:color="auto" w:fill="auto"/>
          </w:tcPr>
          <w:p w14:paraId="54A17A68" w14:textId="5716F91E" w:rsidR="00357FA9" w:rsidRPr="00874FFD" w:rsidRDefault="00357FA9" w:rsidP="00357FA9">
            <w:pPr>
              <w:spacing w:before="120" w:after="120"/>
              <w:rPr>
                <w:rFonts w:ascii="Arial" w:hAnsi="Arial" w:cs="Arial"/>
                <w:sz w:val="20"/>
                <w:szCs w:val="20"/>
              </w:rPr>
            </w:pPr>
            <w:r w:rsidRPr="00874FFD">
              <w:rPr>
                <w:rFonts w:ascii="Arial" w:hAnsi="Arial" w:cs="Arial"/>
                <w:sz w:val="20"/>
                <w:szCs w:val="20"/>
              </w:rPr>
              <w:lastRenderedPageBreak/>
              <w:t>Ministerstv</w:t>
            </w:r>
            <w:r>
              <w:rPr>
                <w:rFonts w:ascii="Arial" w:hAnsi="Arial" w:cs="Arial"/>
                <w:sz w:val="20"/>
                <w:szCs w:val="20"/>
              </w:rPr>
              <w:t>o</w:t>
            </w:r>
            <w:r w:rsidRPr="00874FFD">
              <w:rPr>
                <w:rFonts w:ascii="Arial" w:hAnsi="Arial" w:cs="Arial"/>
                <w:sz w:val="20"/>
                <w:szCs w:val="20"/>
              </w:rPr>
              <w:t xml:space="preserve"> práce a sociálních věcí:</w:t>
            </w:r>
          </w:p>
          <w:p w14:paraId="51E1B8EE" w14:textId="77777777" w:rsidR="00357FA9" w:rsidRPr="00874FFD" w:rsidRDefault="00357FA9" w:rsidP="00357FA9">
            <w:pPr>
              <w:spacing w:before="120" w:after="120"/>
              <w:rPr>
                <w:rFonts w:ascii="Arial" w:hAnsi="Arial" w:cs="Arial"/>
                <w:sz w:val="20"/>
                <w:szCs w:val="20"/>
              </w:rPr>
            </w:pPr>
            <w:hyperlink r:id="rId34" w:history="1">
              <w:r w:rsidRPr="00874FFD">
                <w:rPr>
                  <w:rStyle w:val="Hypertextovodkaz"/>
                  <w:rFonts w:ascii="Arial" w:hAnsi="Arial" w:cs="Arial"/>
                  <w:sz w:val="20"/>
                  <w:szCs w:val="20"/>
                </w:rPr>
                <w:t>https://www.mpsv.cz/antivirus</w:t>
              </w:r>
            </w:hyperlink>
          </w:p>
          <w:p w14:paraId="05733302" w14:textId="2C9C5C49" w:rsidR="00357FA9" w:rsidRPr="00874FFD" w:rsidRDefault="00357FA9" w:rsidP="00357FA9">
            <w:pPr>
              <w:spacing w:before="120" w:after="120"/>
              <w:rPr>
                <w:rFonts w:ascii="Arial" w:hAnsi="Arial" w:cs="Arial"/>
                <w:sz w:val="20"/>
                <w:szCs w:val="20"/>
              </w:rPr>
            </w:pPr>
          </w:p>
        </w:tc>
      </w:tr>
      <w:tr w:rsidR="00357FA9" w:rsidRPr="00565B06" w14:paraId="510401C8" w14:textId="77777777" w:rsidTr="001B7C16">
        <w:trPr>
          <w:trHeight w:val="578"/>
        </w:trPr>
        <w:tc>
          <w:tcPr>
            <w:tcW w:w="1917" w:type="dxa"/>
            <w:shd w:val="clear" w:color="auto" w:fill="auto"/>
          </w:tcPr>
          <w:p w14:paraId="08C78960" w14:textId="0AF3F30C" w:rsidR="00357FA9" w:rsidRPr="00C31633" w:rsidRDefault="00357FA9" w:rsidP="00357FA9">
            <w:pPr>
              <w:spacing w:before="120" w:after="120"/>
              <w:rPr>
                <w:rFonts w:ascii="Arial" w:hAnsi="Arial" w:cs="Arial"/>
                <w:b/>
                <w:sz w:val="20"/>
                <w:szCs w:val="20"/>
              </w:rPr>
            </w:pPr>
            <w:r>
              <w:rPr>
                <w:rFonts w:ascii="Arial" w:hAnsi="Arial" w:cs="Arial"/>
                <w:b/>
                <w:sz w:val="20"/>
                <w:szCs w:val="20"/>
              </w:rPr>
              <w:t>Odpuštění DPH u dodání respirátorů</w:t>
            </w:r>
          </w:p>
        </w:tc>
        <w:tc>
          <w:tcPr>
            <w:tcW w:w="9560" w:type="dxa"/>
            <w:shd w:val="clear" w:color="auto" w:fill="auto"/>
          </w:tcPr>
          <w:p w14:paraId="69EDEF0E" w14:textId="36276286" w:rsidR="00357FA9" w:rsidRPr="00C31633" w:rsidRDefault="00357FA9" w:rsidP="00357FA9">
            <w:pPr>
              <w:pStyle w:val="Odstavecseseznamem"/>
              <w:numPr>
                <w:ilvl w:val="0"/>
                <w:numId w:val="9"/>
              </w:numPr>
              <w:spacing w:before="120" w:after="120"/>
              <w:rPr>
                <w:rFonts w:ascii="Arial" w:hAnsi="Arial" w:cs="Arial"/>
                <w:sz w:val="20"/>
                <w:szCs w:val="20"/>
              </w:rPr>
            </w:pPr>
            <w:r w:rsidRPr="0017509A">
              <w:rPr>
                <w:rFonts w:ascii="Arial" w:hAnsi="Arial" w:cs="Arial"/>
                <w:sz w:val="20"/>
                <w:szCs w:val="20"/>
              </w:rPr>
              <w:t>V období ode dne 3. 2. 2021 do dne 3. 4. 2021 promíjí ministryně financí daň z přidané hodnoty za dodání vyjmenovaného zboží vymezeného v Rozhodnutí o prominutí daně z přidané hodnoty z důvodu mimořádné události</w:t>
            </w:r>
            <w:r>
              <w:rPr>
                <w:rFonts w:ascii="Arial" w:hAnsi="Arial" w:cs="Arial"/>
                <w:sz w:val="20"/>
                <w:szCs w:val="20"/>
              </w:rPr>
              <w:t xml:space="preserve">. </w:t>
            </w:r>
          </w:p>
        </w:tc>
        <w:tc>
          <w:tcPr>
            <w:tcW w:w="4536" w:type="dxa"/>
            <w:shd w:val="clear" w:color="auto" w:fill="auto"/>
          </w:tcPr>
          <w:p w14:paraId="20D28A3A" w14:textId="74450870" w:rsidR="00357FA9" w:rsidRDefault="00357FA9" w:rsidP="00357FA9">
            <w:pPr>
              <w:spacing w:before="120" w:after="120"/>
              <w:rPr>
                <w:rFonts w:ascii="Arial" w:hAnsi="Arial" w:cs="Arial"/>
                <w:sz w:val="20"/>
                <w:szCs w:val="20"/>
              </w:rPr>
            </w:pPr>
            <w:r>
              <w:rPr>
                <w:rFonts w:ascii="Arial" w:hAnsi="Arial" w:cs="Arial"/>
                <w:sz w:val="20"/>
                <w:szCs w:val="20"/>
              </w:rPr>
              <w:t>Finanční správa:</w:t>
            </w:r>
          </w:p>
          <w:p w14:paraId="1B7A22E5" w14:textId="265A60EC" w:rsidR="00357FA9" w:rsidRDefault="00357FA9" w:rsidP="00357FA9">
            <w:pPr>
              <w:spacing w:before="120" w:after="120"/>
              <w:rPr>
                <w:rFonts w:ascii="Arial" w:hAnsi="Arial" w:cs="Arial"/>
                <w:sz w:val="20"/>
                <w:szCs w:val="20"/>
              </w:rPr>
            </w:pPr>
            <w:hyperlink r:id="rId35" w:history="1">
              <w:r w:rsidRPr="00446DCB">
                <w:rPr>
                  <w:rStyle w:val="Hypertextovodkaz"/>
                  <w:rFonts w:ascii="Arial" w:hAnsi="Arial" w:cs="Arial"/>
                  <w:sz w:val="20"/>
                  <w:szCs w:val="20"/>
                </w:rPr>
                <w:t>https://www.financnisprava.cz/cs/financni-sprava/media-a-verejnost/nouzovy-stav/danove-informace/info-pro-verejnost/info-k-promijeni-dph-u-dodani-respiratoru-11242</w:t>
              </w:r>
            </w:hyperlink>
          </w:p>
          <w:p w14:paraId="67F8DB5A" w14:textId="14083F89" w:rsidR="00357FA9" w:rsidRPr="0017509A" w:rsidRDefault="00357FA9" w:rsidP="00357FA9">
            <w:pPr>
              <w:spacing w:before="120" w:after="120"/>
              <w:rPr>
                <w:rFonts w:ascii="Arial" w:hAnsi="Arial" w:cs="Arial"/>
                <w:sz w:val="20"/>
                <w:szCs w:val="20"/>
              </w:rPr>
            </w:pPr>
          </w:p>
        </w:tc>
      </w:tr>
      <w:tr w:rsidR="00357FA9" w:rsidRPr="00565B06" w14:paraId="500A2FAE" w14:textId="77777777" w:rsidTr="001B7C16">
        <w:trPr>
          <w:trHeight w:val="578"/>
        </w:trPr>
        <w:tc>
          <w:tcPr>
            <w:tcW w:w="1917" w:type="dxa"/>
            <w:shd w:val="clear" w:color="auto" w:fill="auto"/>
          </w:tcPr>
          <w:p w14:paraId="70DA9AF5" w14:textId="77777777" w:rsidR="00357FA9" w:rsidRDefault="00357FA9" w:rsidP="00357FA9">
            <w:pPr>
              <w:spacing w:before="120" w:after="120"/>
              <w:rPr>
                <w:rFonts w:ascii="Arial" w:hAnsi="Arial" w:cs="Arial"/>
                <w:b/>
                <w:sz w:val="20"/>
                <w:szCs w:val="20"/>
              </w:rPr>
            </w:pPr>
            <w:r>
              <w:rPr>
                <w:rFonts w:ascii="Arial" w:hAnsi="Arial" w:cs="Arial"/>
                <w:b/>
                <w:sz w:val="20"/>
                <w:szCs w:val="20"/>
              </w:rPr>
              <w:t>Posečkání úhrady daně</w:t>
            </w:r>
          </w:p>
          <w:p w14:paraId="0D77A52A" w14:textId="4CE2EBFF" w:rsidR="00357FA9" w:rsidRPr="00327DF3" w:rsidRDefault="00357FA9" w:rsidP="00357FA9">
            <w:pPr>
              <w:rPr>
                <w:rFonts w:ascii="Arial" w:hAnsi="Arial" w:cs="Arial"/>
                <w:sz w:val="20"/>
                <w:szCs w:val="20"/>
              </w:rPr>
            </w:pPr>
          </w:p>
        </w:tc>
        <w:tc>
          <w:tcPr>
            <w:tcW w:w="9560" w:type="dxa"/>
            <w:shd w:val="clear" w:color="auto" w:fill="auto"/>
          </w:tcPr>
          <w:p w14:paraId="4207EEFC" w14:textId="150E0C5F" w:rsidR="00357FA9" w:rsidRDefault="00357FA9" w:rsidP="00357FA9">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45681243" w14:textId="3859DDA2" w:rsidR="00357FA9" w:rsidRPr="00947E0B" w:rsidRDefault="00357FA9" w:rsidP="00357FA9">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w:t>
            </w:r>
            <w:r>
              <w:rPr>
                <w:rFonts w:ascii="Arial" w:hAnsi="Arial" w:cs="Arial"/>
                <w:sz w:val="20"/>
                <w:szCs w:val="20"/>
              </w:rPr>
              <w:t xml:space="preserve">. </w:t>
            </w:r>
            <w:r w:rsidRPr="00947E0B">
              <w:rPr>
                <w:rFonts w:ascii="Arial" w:hAnsi="Arial" w:cs="Arial"/>
                <w:sz w:val="20"/>
                <w:szCs w:val="20"/>
              </w:rPr>
              <w:t>smlouvy s obchodními partnery, doklady o povinných platbách souvisejících s provozem podnikání,</w:t>
            </w:r>
          </w:p>
          <w:p w14:paraId="44917094" w14:textId="77777777" w:rsidR="00357FA9" w:rsidRPr="00947E0B" w:rsidRDefault="00357FA9" w:rsidP="00357FA9">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1A98A83F" w14:textId="77777777" w:rsidR="00357FA9" w:rsidRPr="00947E0B" w:rsidRDefault="00357FA9" w:rsidP="00357FA9">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6D7B417D" w14:textId="77777777" w:rsidR="00357FA9" w:rsidRPr="00947E0B" w:rsidRDefault="00357FA9" w:rsidP="00357FA9">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2C8C58FD" w14:textId="77777777" w:rsidR="00357FA9" w:rsidRPr="00947E0B" w:rsidRDefault="00357FA9" w:rsidP="00357FA9">
            <w:pPr>
              <w:pStyle w:val="Odstavecseseznamem"/>
              <w:numPr>
                <w:ilvl w:val="1"/>
                <w:numId w:val="11"/>
              </w:numPr>
              <w:spacing w:before="120" w:after="120"/>
              <w:ind w:left="720"/>
              <w:rPr>
                <w:rFonts w:ascii="Arial" w:hAnsi="Arial" w:cs="Arial"/>
                <w:sz w:val="20"/>
                <w:szCs w:val="20"/>
              </w:rPr>
            </w:pPr>
            <w:r w:rsidRPr="00947E0B">
              <w:rPr>
                <w:rFonts w:ascii="Arial" w:hAnsi="Arial" w:cs="Arial"/>
                <w:sz w:val="20"/>
                <w:szCs w:val="20"/>
              </w:rPr>
              <w:lastRenderedPageBreak/>
              <w:t>při důvodném očekávání částečného nebo úplného zániku povinnosti uhradit daň § 156 odst. 1 písm. e) daňového řádu. Jde zejména o případy, kdy podnikatel žádá zároveň o prominutí daně.</w:t>
            </w:r>
          </w:p>
          <w:p w14:paraId="1F3EB010" w14:textId="77777777" w:rsidR="00357FA9" w:rsidRPr="00947E0B" w:rsidRDefault="00357FA9" w:rsidP="00357FA9">
            <w:pPr>
              <w:pStyle w:val="Odstavecseseznamem"/>
              <w:numPr>
                <w:ilvl w:val="0"/>
                <w:numId w:val="11"/>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4536" w:type="dxa"/>
            <w:shd w:val="clear" w:color="auto" w:fill="auto"/>
          </w:tcPr>
          <w:p w14:paraId="42F51A99" w14:textId="729775D6" w:rsidR="00357FA9" w:rsidRPr="001B7C16" w:rsidRDefault="00357FA9" w:rsidP="00357FA9">
            <w:pPr>
              <w:spacing w:before="120" w:after="120"/>
              <w:rPr>
                <w:rFonts w:ascii="Arial" w:hAnsi="Arial" w:cs="Arial"/>
                <w:sz w:val="20"/>
                <w:szCs w:val="20"/>
              </w:rPr>
            </w:pPr>
            <w:r w:rsidRPr="001B7C16">
              <w:rPr>
                <w:rFonts w:ascii="Arial" w:hAnsi="Arial" w:cs="Arial"/>
                <w:sz w:val="20"/>
                <w:szCs w:val="20"/>
              </w:rPr>
              <w:lastRenderedPageBreak/>
              <w:t>Zákon č. 280/2009 Sb., daňový řád</w:t>
            </w:r>
          </w:p>
        </w:tc>
      </w:tr>
    </w:tbl>
    <w:p w14:paraId="300CCFB7" w14:textId="77777777" w:rsidR="009D4A2E" w:rsidRPr="00565B06" w:rsidRDefault="009D4A2E" w:rsidP="00545D0E">
      <w:pPr>
        <w:spacing w:before="120" w:after="120"/>
        <w:rPr>
          <w:rFonts w:ascii="Arial" w:hAnsi="Arial" w:cs="Arial"/>
          <w:sz w:val="20"/>
          <w:szCs w:val="20"/>
        </w:rPr>
      </w:pPr>
    </w:p>
    <w:sectPr w:rsidR="009D4A2E" w:rsidRPr="00565B06" w:rsidSect="00565B0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1F68" w14:textId="77777777" w:rsidR="002169A9" w:rsidRDefault="002169A9" w:rsidP="00677FE0">
      <w:r>
        <w:separator/>
      </w:r>
    </w:p>
  </w:endnote>
  <w:endnote w:type="continuationSeparator" w:id="0">
    <w:p w14:paraId="7FB975E1" w14:textId="77777777" w:rsidR="002169A9" w:rsidRDefault="002169A9"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00"/>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9E33" w14:textId="77777777" w:rsidR="002169A9" w:rsidRDefault="002169A9" w:rsidP="00677FE0">
      <w:r>
        <w:separator/>
      </w:r>
    </w:p>
  </w:footnote>
  <w:footnote w:type="continuationSeparator" w:id="0">
    <w:p w14:paraId="71B33E76" w14:textId="77777777" w:rsidR="002169A9" w:rsidRDefault="002169A9" w:rsidP="0067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numPicBullet w:numPicBulletId="1">
    <w:pict>
      <v:shape id="_x0000_i1064" type="#_x0000_t75" style="width:3in;height:3in" o:bullet="t"/>
    </w:pict>
  </w:numPicBullet>
  <w:abstractNum w:abstractNumId="0" w15:restartNumberingAfterBreak="0">
    <w:nsid w:val="028E2214"/>
    <w:multiLevelType w:val="hybridMultilevel"/>
    <w:tmpl w:val="0088BEE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82A50EB"/>
    <w:multiLevelType w:val="multilevel"/>
    <w:tmpl w:val="407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0316F8"/>
    <w:multiLevelType w:val="multilevel"/>
    <w:tmpl w:val="3320A8B2"/>
    <w:numStyleLink w:val="VariantaB-odrky"/>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88B3866"/>
    <w:multiLevelType w:val="multilevel"/>
    <w:tmpl w:val="AA9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872DA"/>
    <w:multiLevelType w:val="multilevel"/>
    <w:tmpl w:val="E8A48D7C"/>
    <w:numStyleLink w:val="VariantaA-sla"/>
  </w:abstractNum>
  <w:abstractNum w:abstractNumId="9"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89A5EA2"/>
    <w:multiLevelType w:val="multilevel"/>
    <w:tmpl w:val="E8BAE50A"/>
    <w:numStyleLink w:val="VariantaA-odrky"/>
  </w:abstractNum>
  <w:abstractNum w:abstractNumId="12" w15:restartNumberingAfterBreak="0">
    <w:nsid w:val="2B604841"/>
    <w:multiLevelType w:val="hybridMultilevel"/>
    <w:tmpl w:val="9FBC9ACA"/>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524602F"/>
    <w:multiLevelType w:val="multilevel"/>
    <w:tmpl w:val="551EB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5F1846"/>
    <w:multiLevelType w:val="multilevel"/>
    <w:tmpl w:val="F33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3BE2A2F"/>
    <w:multiLevelType w:val="multilevel"/>
    <w:tmpl w:val="F32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C78EC"/>
    <w:multiLevelType w:val="multilevel"/>
    <w:tmpl w:val="B31C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96ECE"/>
    <w:multiLevelType w:val="hybridMultilevel"/>
    <w:tmpl w:val="DD8CDBBA"/>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9"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
  </w:num>
  <w:num w:numId="5">
    <w:abstractNumId w:val="21"/>
  </w:num>
  <w:num w:numId="6">
    <w:abstractNumId w:val="11"/>
  </w:num>
  <w:num w:numId="7">
    <w:abstractNumId w:val="8"/>
  </w:num>
  <w:num w:numId="8">
    <w:abstractNumId w:val="5"/>
  </w:num>
  <w:num w:numId="9">
    <w:abstractNumId w:val="25"/>
  </w:num>
  <w:num w:numId="10">
    <w:abstractNumId w:val="16"/>
  </w:num>
  <w:num w:numId="11">
    <w:abstractNumId w:val="12"/>
  </w:num>
  <w:num w:numId="12">
    <w:abstractNumId w:val="10"/>
  </w:num>
  <w:num w:numId="13">
    <w:abstractNumId w:val="0"/>
  </w:num>
  <w:num w:numId="14">
    <w:abstractNumId w:val="9"/>
  </w:num>
  <w:num w:numId="15">
    <w:abstractNumId w:val="13"/>
  </w:num>
  <w:num w:numId="16">
    <w:abstractNumId w:val="15"/>
  </w:num>
  <w:num w:numId="17">
    <w:abstractNumId w:val="3"/>
  </w:num>
  <w:num w:numId="18">
    <w:abstractNumId w:val="29"/>
  </w:num>
  <w:num w:numId="19">
    <w:abstractNumId w:val="28"/>
  </w:num>
  <w:num w:numId="20">
    <w:abstractNumId w:val="23"/>
  </w:num>
  <w:num w:numId="21">
    <w:abstractNumId w:val="4"/>
  </w:num>
  <w:num w:numId="22">
    <w:abstractNumId w:val="27"/>
  </w:num>
  <w:num w:numId="23">
    <w:abstractNumId w:val="30"/>
  </w:num>
  <w:num w:numId="24">
    <w:abstractNumId w:val="26"/>
  </w:num>
  <w:num w:numId="25">
    <w:abstractNumId w:val="7"/>
  </w:num>
  <w:num w:numId="26">
    <w:abstractNumId w:val="22"/>
  </w:num>
  <w:num w:numId="27">
    <w:abstractNumId w:val="17"/>
  </w:num>
  <w:num w:numId="28">
    <w:abstractNumId w:val="2"/>
  </w:num>
  <w:num w:numId="29">
    <w:abstractNumId w:val="24"/>
  </w:num>
  <w:num w:numId="30">
    <w:abstractNumId w:val="14"/>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06EBE"/>
    <w:rsid w:val="00015306"/>
    <w:rsid w:val="0002674B"/>
    <w:rsid w:val="0003456E"/>
    <w:rsid w:val="00037DB3"/>
    <w:rsid w:val="0004162E"/>
    <w:rsid w:val="0004786B"/>
    <w:rsid w:val="000478DD"/>
    <w:rsid w:val="00063405"/>
    <w:rsid w:val="000671EF"/>
    <w:rsid w:val="00074C0D"/>
    <w:rsid w:val="00076078"/>
    <w:rsid w:val="000777F8"/>
    <w:rsid w:val="000809B9"/>
    <w:rsid w:val="00085893"/>
    <w:rsid w:val="00090B40"/>
    <w:rsid w:val="00091355"/>
    <w:rsid w:val="00095A0A"/>
    <w:rsid w:val="00097340"/>
    <w:rsid w:val="000B1B3D"/>
    <w:rsid w:val="000B3151"/>
    <w:rsid w:val="000B42E2"/>
    <w:rsid w:val="000B462D"/>
    <w:rsid w:val="000C1B80"/>
    <w:rsid w:val="000C422D"/>
    <w:rsid w:val="000C4CAF"/>
    <w:rsid w:val="000D44AF"/>
    <w:rsid w:val="000D4733"/>
    <w:rsid w:val="000D61D0"/>
    <w:rsid w:val="000D6DF9"/>
    <w:rsid w:val="000E1479"/>
    <w:rsid w:val="000F138D"/>
    <w:rsid w:val="00102229"/>
    <w:rsid w:val="00105482"/>
    <w:rsid w:val="0011745A"/>
    <w:rsid w:val="00121485"/>
    <w:rsid w:val="001268B0"/>
    <w:rsid w:val="00135A92"/>
    <w:rsid w:val="00140302"/>
    <w:rsid w:val="00147537"/>
    <w:rsid w:val="001516F3"/>
    <w:rsid w:val="00151F47"/>
    <w:rsid w:val="001536E8"/>
    <w:rsid w:val="00164D3D"/>
    <w:rsid w:val="0017051C"/>
    <w:rsid w:val="0017509A"/>
    <w:rsid w:val="0018051B"/>
    <w:rsid w:val="00183806"/>
    <w:rsid w:val="00185261"/>
    <w:rsid w:val="00186A79"/>
    <w:rsid w:val="00197C04"/>
    <w:rsid w:val="001A1312"/>
    <w:rsid w:val="001A263F"/>
    <w:rsid w:val="001B1E4A"/>
    <w:rsid w:val="001B7C16"/>
    <w:rsid w:val="001D1EB4"/>
    <w:rsid w:val="001D27C0"/>
    <w:rsid w:val="001D54EA"/>
    <w:rsid w:val="001E56ED"/>
    <w:rsid w:val="001E74C3"/>
    <w:rsid w:val="001F6937"/>
    <w:rsid w:val="001F6AC3"/>
    <w:rsid w:val="00203C06"/>
    <w:rsid w:val="0021099C"/>
    <w:rsid w:val="00212CC2"/>
    <w:rsid w:val="002169A9"/>
    <w:rsid w:val="00217A99"/>
    <w:rsid w:val="00220DE3"/>
    <w:rsid w:val="002220B8"/>
    <w:rsid w:val="002272C9"/>
    <w:rsid w:val="002340E9"/>
    <w:rsid w:val="00245BC1"/>
    <w:rsid w:val="002478AB"/>
    <w:rsid w:val="0025290D"/>
    <w:rsid w:val="00256693"/>
    <w:rsid w:val="00257DE5"/>
    <w:rsid w:val="00260372"/>
    <w:rsid w:val="00262DAF"/>
    <w:rsid w:val="00267E4D"/>
    <w:rsid w:val="00275661"/>
    <w:rsid w:val="00282E70"/>
    <w:rsid w:val="00285AED"/>
    <w:rsid w:val="00291F33"/>
    <w:rsid w:val="00292D4C"/>
    <w:rsid w:val="00293C34"/>
    <w:rsid w:val="002B034C"/>
    <w:rsid w:val="002B0F53"/>
    <w:rsid w:val="002D6331"/>
    <w:rsid w:val="002E2442"/>
    <w:rsid w:val="002E2A47"/>
    <w:rsid w:val="002E4C2E"/>
    <w:rsid w:val="002F0E8C"/>
    <w:rsid w:val="002F1148"/>
    <w:rsid w:val="00302FEA"/>
    <w:rsid w:val="00303B92"/>
    <w:rsid w:val="00307946"/>
    <w:rsid w:val="00307952"/>
    <w:rsid w:val="00310FA0"/>
    <w:rsid w:val="00320481"/>
    <w:rsid w:val="003250CB"/>
    <w:rsid w:val="0032539B"/>
    <w:rsid w:val="0032579C"/>
    <w:rsid w:val="003259E9"/>
    <w:rsid w:val="00327DF3"/>
    <w:rsid w:val="00332263"/>
    <w:rsid w:val="00337618"/>
    <w:rsid w:val="00341024"/>
    <w:rsid w:val="0034218F"/>
    <w:rsid w:val="003422A2"/>
    <w:rsid w:val="00344D92"/>
    <w:rsid w:val="003500DA"/>
    <w:rsid w:val="00357FA9"/>
    <w:rsid w:val="00363201"/>
    <w:rsid w:val="00372309"/>
    <w:rsid w:val="003732F3"/>
    <w:rsid w:val="0039063C"/>
    <w:rsid w:val="00394863"/>
    <w:rsid w:val="003A16DD"/>
    <w:rsid w:val="003A46A8"/>
    <w:rsid w:val="003A51AA"/>
    <w:rsid w:val="003A77A0"/>
    <w:rsid w:val="003B3425"/>
    <w:rsid w:val="003B55B7"/>
    <w:rsid w:val="003B565A"/>
    <w:rsid w:val="003D00A1"/>
    <w:rsid w:val="003D020C"/>
    <w:rsid w:val="003D1B6C"/>
    <w:rsid w:val="003D23AC"/>
    <w:rsid w:val="003D3439"/>
    <w:rsid w:val="003F69EC"/>
    <w:rsid w:val="0040144A"/>
    <w:rsid w:val="00405202"/>
    <w:rsid w:val="0041014C"/>
    <w:rsid w:val="00411CE6"/>
    <w:rsid w:val="0041427F"/>
    <w:rsid w:val="0041524A"/>
    <w:rsid w:val="00424DB8"/>
    <w:rsid w:val="004370E2"/>
    <w:rsid w:val="00443D63"/>
    <w:rsid w:val="00445E11"/>
    <w:rsid w:val="004509E5"/>
    <w:rsid w:val="00451DC9"/>
    <w:rsid w:val="00453183"/>
    <w:rsid w:val="004771BF"/>
    <w:rsid w:val="0047776F"/>
    <w:rsid w:val="00483092"/>
    <w:rsid w:val="00484206"/>
    <w:rsid w:val="00486FB9"/>
    <w:rsid w:val="00496428"/>
    <w:rsid w:val="004B21B4"/>
    <w:rsid w:val="004B252A"/>
    <w:rsid w:val="004B6B31"/>
    <w:rsid w:val="004C212A"/>
    <w:rsid w:val="004C2B9A"/>
    <w:rsid w:val="004D2992"/>
    <w:rsid w:val="004D6AAF"/>
    <w:rsid w:val="004E0B67"/>
    <w:rsid w:val="004E0F62"/>
    <w:rsid w:val="004E3C9B"/>
    <w:rsid w:val="004E6216"/>
    <w:rsid w:val="004F262A"/>
    <w:rsid w:val="004F36BF"/>
    <w:rsid w:val="004F393A"/>
    <w:rsid w:val="004F6261"/>
    <w:rsid w:val="00500232"/>
    <w:rsid w:val="00504668"/>
    <w:rsid w:val="00507415"/>
    <w:rsid w:val="00541767"/>
    <w:rsid w:val="00545464"/>
    <w:rsid w:val="005455E1"/>
    <w:rsid w:val="0054564D"/>
    <w:rsid w:val="00545D0E"/>
    <w:rsid w:val="005502BD"/>
    <w:rsid w:val="0055242E"/>
    <w:rsid w:val="0055289F"/>
    <w:rsid w:val="00556787"/>
    <w:rsid w:val="00565B06"/>
    <w:rsid w:val="00573AEA"/>
    <w:rsid w:val="00582276"/>
    <w:rsid w:val="0058653C"/>
    <w:rsid w:val="005905DB"/>
    <w:rsid w:val="0059581F"/>
    <w:rsid w:val="00595FBB"/>
    <w:rsid w:val="00596EAD"/>
    <w:rsid w:val="00597AF8"/>
    <w:rsid w:val="005B29BF"/>
    <w:rsid w:val="005B4187"/>
    <w:rsid w:val="005B46E1"/>
    <w:rsid w:val="005C2560"/>
    <w:rsid w:val="005E31B4"/>
    <w:rsid w:val="005E32A9"/>
    <w:rsid w:val="005E4FBD"/>
    <w:rsid w:val="005F0771"/>
    <w:rsid w:val="005F2209"/>
    <w:rsid w:val="005F7585"/>
    <w:rsid w:val="00605759"/>
    <w:rsid w:val="0061215A"/>
    <w:rsid w:val="00623B01"/>
    <w:rsid w:val="00627E1A"/>
    <w:rsid w:val="00633A1E"/>
    <w:rsid w:val="00647774"/>
    <w:rsid w:val="00650C6C"/>
    <w:rsid w:val="00652FE6"/>
    <w:rsid w:val="0065337A"/>
    <w:rsid w:val="0065567B"/>
    <w:rsid w:val="00661DBC"/>
    <w:rsid w:val="00667898"/>
    <w:rsid w:val="00677FE0"/>
    <w:rsid w:val="006851BE"/>
    <w:rsid w:val="006855D4"/>
    <w:rsid w:val="00687BD9"/>
    <w:rsid w:val="006914BE"/>
    <w:rsid w:val="00692768"/>
    <w:rsid w:val="006954AB"/>
    <w:rsid w:val="006B0367"/>
    <w:rsid w:val="006B617F"/>
    <w:rsid w:val="006C3FB1"/>
    <w:rsid w:val="006C4145"/>
    <w:rsid w:val="006D04EF"/>
    <w:rsid w:val="006D54C9"/>
    <w:rsid w:val="006D67A0"/>
    <w:rsid w:val="006D6C94"/>
    <w:rsid w:val="006E2FB0"/>
    <w:rsid w:val="006E3491"/>
    <w:rsid w:val="006E4B85"/>
    <w:rsid w:val="006F0733"/>
    <w:rsid w:val="006F727F"/>
    <w:rsid w:val="007102D2"/>
    <w:rsid w:val="00713948"/>
    <w:rsid w:val="007323A4"/>
    <w:rsid w:val="00744E54"/>
    <w:rsid w:val="00750FDC"/>
    <w:rsid w:val="0075320F"/>
    <w:rsid w:val="00753A27"/>
    <w:rsid w:val="007619CC"/>
    <w:rsid w:val="00764F70"/>
    <w:rsid w:val="007730B4"/>
    <w:rsid w:val="00774148"/>
    <w:rsid w:val="00783D0E"/>
    <w:rsid w:val="007912C8"/>
    <w:rsid w:val="0079342A"/>
    <w:rsid w:val="007A3159"/>
    <w:rsid w:val="007A4E5F"/>
    <w:rsid w:val="007A564C"/>
    <w:rsid w:val="007B296C"/>
    <w:rsid w:val="007B4949"/>
    <w:rsid w:val="007B4CFB"/>
    <w:rsid w:val="007C4887"/>
    <w:rsid w:val="007D29D6"/>
    <w:rsid w:val="007F0BC6"/>
    <w:rsid w:val="00814848"/>
    <w:rsid w:val="008173B5"/>
    <w:rsid w:val="00817EE5"/>
    <w:rsid w:val="00823DB0"/>
    <w:rsid w:val="00831374"/>
    <w:rsid w:val="008410C8"/>
    <w:rsid w:val="00852305"/>
    <w:rsid w:val="0085475E"/>
    <w:rsid w:val="00854A38"/>
    <w:rsid w:val="00857580"/>
    <w:rsid w:val="0085770D"/>
    <w:rsid w:val="00857FE9"/>
    <w:rsid w:val="008607A8"/>
    <w:rsid w:val="008613A9"/>
    <w:rsid w:val="00864942"/>
    <w:rsid w:val="00865238"/>
    <w:rsid w:val="008667BF"/>
    <w:rsid w:val="00874FFD"/>
    <w:rsid w:val="00892F6D"/>
    <w:rsid w:val="00895645"/>
    <w:rsid w:val="0089772A"/>
    <w:rsid w:val="00897D53"/>
    <w:rsid w:val="008A6741"/>
    <w:rsid w:val="008A7851"/>
    <w:rsid w:val="008B4152"/>
    <w:rsid w:val="008C3782"/>
    <w:rsid w:val="008D225F"/>
    <w:rsid w:val="008D423D"/>
    <w:rsid w:val="008D4A32"/>
    <w:rsid w:val="008D4D20"/>
    <w:rsid w:val="008D53A1"/>
    <w:rsid w:val="008D593A"/>
    <w:rsid w:val="008E7760"/>
    <w:rsid w:val="008F26D6"/>
    <w:rsid w:val="008F49C7"/>
    <w:rsid w:val="008F520E"/>
    <w:rsid w:val="008F72A3"/>
    <w:rsid w:val="00907F2F"/>
    <w:rsid w:val="0091171A"/>
    <w:rsid w:val="009121EE"/>
    <w:rsid w:val="009139B8"/>
    <w:rsid w:val="00916A01"/>
    <w:rsid w:val="00922001"/>
    <w:rsid w:val="0092267A"/>
    <w:rsid w:val="00922C17"/>
    <w:rsid w:val="009308A4"/>
    <w:rsid w:val="00933474"/>
    <w:rsid w:val="00935E2A"/>
    <w:rsid w:val="0094215D"/>
    <w:rsid w:val="00942DDD"/>
    <w:rsid w:val="009466D1"/>
    <w:rsid w:val="009516A8"/>
    <w:rsid w:val="00961C06"/>
    <w:rsid w:val="009663B8"/>
    <w:rsid w:val="00966664"/>
    <w:rsid w:val="00967FFB"/>
    <w:rsid w:val="0097409F"/>
    <w:rsid w:val="0097705C"/>
    <w:rsid w:val="009800C6"/>
    <w:rsid w:val="00984593"/>
    <w:rsid w:val="00990A88"/>
    <w:rsid w:val="00992487"/>
    <w:rsid w:val="009A13B3"/>
    <w:rsid w:val="009A2175"/>
    <w:rsid w:val="009A6D30"/>
    <w:rsid w:val="009A6F39"/>
    <w:rsid w:val="009B5493"/>
    <w:rsid w:val="009B6441"/>
    <w:rsid w:val="009C154D"/>
    <w:rsid w:val="009D4A2E"/>
    <w:rsid w:val="009E2488"/>
    <w:rsid w:val="009E5CAA"/>
    <w:rsid w:val="009E60CF"/>
    <w:rsid w:val="009F2EA5"/>
    <w:rsid w:val="009F393D"/>
    <w:rsid w:val="009F7F46"/>
    <w:rsid w:val="00A000BF"/>
    <w:rsid w:val="00A0587E"/>
    <w:rsid w:val="00A1522A"/>
    <w:rsid w:val="00A165EE"/>
    <w:rsid w:val="00A2380F"/>
    <w:rsid w:val="00A258A0"/>
    <w:rsid w:val="00A2759D"/>
    <w:rsid w:val="00A275BC"/>
    <w:rsid w:val="00A31561"/>
    <w:rsid w:val="00A33DB6"/>
    <w:rsid w:val="00A342A3"/>
    <w:rsid w:val="00A42357"/>
    <w:rsid w:val="00A4345F"/>
    <w:rsid w:val="00A448F2"/>
    <w:rsid w:val="00A464B4"/>
    <w:rsid w:val="00A47F36"/>
    <w:rsid w:val="00A51BAC"/>
    <w:rsid w:val="00A63D6B"/>
    <w:rsid w:val="00A84A61"/>
    <w:rsid w:val="00A84B52"/>
    <w:rsid w:val="00A85821"/>
    <w:rsid w:val="00A8660F"/>
    <w:rsid w:val="00A903A3"/>
    <w:rsid w:val="00A9515D"/>
    <w:rsid w:val="00A95C48"/>
    <w:rsid w:val="00AA1F50"/>
    <w:rsid w:val="00AA328A"/>
    <w:rsid w:val="00AA7056"/>
    <w:rsid w:val="00AB31C6"/>
    <w:rsid w:val="00AB523B"/>
    <w:rsid w:val="00AC0B62"/>
    <w:rsid w:val="00AC1BA6"/>
    <w:rsid w:val="00AC277E"/>
    <w:rsid w:val="00AC7F0E"/>
    <w:rsid w:val="00AD15CB"/>
    <w:rsid w:val="00AD3283"/>
    <w:rsid w:val="00AD7E40"/>
    <w:rsid w:val="00AE5D0A"/>
    <w:rsid w:val="00AF4DFE"/>
    <w:rsid w:val="00AF7AF5"/>
    <w:rsid w:val="00B01EE0"/>
    <w:rsid w:val="00B02988"/>
    <w:rsid w:val="00B13514"/>
    <w:rsid w:val="00B1477A"/>
    <w:rsid w:val="00B20993"/>
    <w:rsid w:val="00B20B7B"/>
    <w:rsid w:val="00B2788D"/>
    <w:rsid w:val="00B34E61"/>
    <w:rsid w:val="00B37AC9"/>
    <w:rsid w:val="00B42E96"/>
    <w:rsid w:val="00B44576"/>
    <w:rsid w:val="00B50EE6"/>
    <w:rsid w:val="00B52185"/>
    <w:rsid w:val="00B52D88"/>
    <w:rsid w:val="00B53F3D"/>
    <w:rsid w:val="00B6569B"/>
    <w:rsid w:val="00B77867"/>
    <w:rsid w:val="00B95B04"/>
    <w:rsid w:val="00B95B3A"/>
    <w:rsid w:val="00B96825"/>
    <w:rsid w:val="00B9753A"/>
    <w:rsid w:val="00BA085F"/>
    <w:rsid w:val="00BB188B"/>
    <w:rsid w:val="00BB479C"/>
    <w:rsid w:val="00BC4720"/>
    <w:rsid w:val="00BD6B36"/>
    <w:rsid w:val="00BD75A2"/>
    <w:rsid w:val="00BE0CAE"/>
    <w:rsid w:val="00C003EA"/>
    <w:rsid w:val="00C11C51"/>
    <w:rsid w:val="00C14067"/>
    <w:rsid w:val="00C14C3D"/>
    <w:rsid w:val="00C2017A"/>
    <w:rsid w:val="00C2026B"/>
    <w:rsid w:val="00C20470"/>
    <w:rsid w:val="00C20DD7"/>
    <w:rsid w:val="00C31633"/>
    <w:rsid w:val="00C34B2F"/>
    <w:rsid w:val="00C40C60"/>
    <w:rsid w:val="00C40E05"/>
    <w:rsid w:val="00C4641B"/>
    <w:rsid w:val="00C5115D"/>
    <w:rsid w:val="00C6690E"/>
    <w:rsid w:val="00C703C5"/>
    <w:rsid w:val="00C7219C"/>
    <w:rsid w:val="00C722FE"/>
    <w:rsid w:val="00C759EA"/>
    <w:rsid w:val="00C805F2"/>
    <w:rsid w:val="00C833F3"/>
    <w:rsid w:val="00C8451C"/>
    <w:rsid w:val="00C85284"/>
    <w:rsid w:val="00C90885"/>
    <w:rsid w:val="00C90FBC"/>
    <w:rsid w:val="00C94727"/>
    <w:rsid w:val="00C96EFE"/>
    <w:rsid w:val="00CA100C"/>
    <w:rsid w:val="00CA3C20"/>
    <w:rsid w:val="00CA5BCD"/>
    <w:rsid w:val="00CA7680"/>
    <w:rsid w:val="00CB1C14"/>
    <w:rsid w:val="00CB1D05"/>
    <w:rsid w:val="00CC3646"/>
    <w:rsid w:val="00CC4838"/>
    <w:rsid w:val="00CC5E40"/>
    <w:rsid w:val="00CE57B5"/>
    <w:rsid w:val="00CE7EDA"/>
    <w:rsid w:val="00CF1AC3"/>
    <w:rsid w:val="00CF249B"/>
    <w:rsid w:val="00CF77FC"/>
    <w:rsid w:val="00D0706E"/>
    <w:rsid w:val="00D11562"/>
    <w:rsid w:val="00D15545"/>
    <w:rsid w:val="00D1569F"/>
    <w:rsid w:val="00D20B1E"/>
    <w:rsid w:val="00D22462"/>
    <w:rsid w:val="00D230AC"/>
    <w:rsid w:val="00D23EFE"/>
    <w:rsid w:val="00D3236F"/>
    <w:rsid w:val="00D32489"/>
    <w:rsid w:val="00D3349E"/>
    <w:rsid w:val="00D40C71"/>
    <w:rsid w:val="00D422E5"/>
    <w:rsid w:val="00D43070"/>
    <w:rsid w:val="00D45C6C"/>
    <w:rsid w:val="00D52024"/>
    <w:rsid w:val="00D528F5"/>
    <w:rsid w:val="00D52ACD"/>
    <w:rsid w:val="00D6044C"/>
    <w:rsid w:val="00D737C9"/>
    <w:rsid w:val="00D73CB8"/>
    <w:rsid w:val="00D74BCC"/>
    <w:rsid w:val="00D771A2"/>
    <w:rsid w:val="00D8102B"/>
    <w:rsid w:val="00D8278A"/>
    <w:rsid w:val="00D91BD4"/>
    <w:rsid w:val="00D92EBD"/>
    <w:rsid w:val="00D93F33"/>
    <w:rsid w:val="00DA104A"/>
    <w:rsid w:val="00DA7591"/>
    <w:rsid w:val="00DB105F"/>
    <w:rsid w:val="00DB3360"/>
    <w:rsid w:val="00DC1C3A"/>
    <w:rsid w:val="00DD12F6"/>
    <w:rsid w:val="00DD137B"/>
    <w:rsid w:val="00DD19CB"/>
    <w:rsid w:val="00DD1C36"/>
    <w:rsid w:val="00DD774F"/>
    <w:rsid w:val="00DE0E9C"/>
    <w:rsid w:val="00DE4B30"/>
    <w:rsid w:val="00DE4EBA"/>
    <w:rsid w:val="00DE536D"/>
    <w:rsid w:val="00DF1497"/>
    <w:rsid w:val="00E00A23"/>
    <w:rsid w:val="00E01657"/>
    <w:rsid w:val="00E05317"/>
    <w:rsid w:val="00E133E8"/>
    <w:rsid w:val="00E14195"/>
    <w:rsid w:val="00E2280E"/>
    <w:rsid w:val="00E3223B"/>
    <w:rsid w:val="00E32798"/>
    <w:rsid w:val="00E33CC8"/>
    <w:rsid w:val="00E36C84"/>
    <w:rsid w:val="00E37A51"/>
    <w:rsid w:val="00E46594"/>
    <w:rsid w:val="00E47E89"/>
    <w:rsid w:val="00E506F1"/>
    <w:rsid w:val="00E51C91"/>
    <w:rsid w:val="00E51EF4"/>
    <w:rsid w:val="00E644B6"/>
    <w:rsid w:val="00E667C1"/>
    <w:rsid w:val="00E73764"/>
    <w:rsid w:val="00E74448"/>
    <w:rsid w:val="00E819AA"/>
    <w:rsid w:val="00E85586"/>
    <w:rsid w:val="00EB49AA"/>
    <w:rsid w:val="00EB6134"/>
    <w:rsid w:val="00EC035E"/>
    <w:rsid w:val="00EC34C5"/>
    <w:rsid w:val="00EC3F88"/>
    <w:rsid w:val="00ED36D8"/>
    <w:rsid w:val="00EE400C"/>
    <w:rsid w:val="00EE6BD7"/>
    <w:rsid w:val="00EF12C9"/>
    <w:rsid w:val="00EF3EAD"/>
    <w:rsid w:val="00EF7E53"/>
    <w:rsid w:val="00F0689D"/>
    <w:rsid w:val="00F14E9C"/>
    <w:rsid w:val="00F16AAB"/>
    <w:rsid w:val="00F20462"/>
    <w:rsid w:val="00F223BF"/>
    <w:rsid w:val="00F3025D"/>
    <w:rsid w:val="00F43061"/>
    <w:rsid w:val="00F461FC"/>
    <w:rsid w:val="00F510ED"/>
    <w:rsid w:val="00F679BB"/>
    <w:rsid w:val="00F71839"/>
    <w:rsid w:val="00F75A04"/>
    <w:rsid w:val="00F861F7"/>
    <w:rsid w:val="00F97207"/>
    <w:rsid w:val="00FA6234"/>
    <w:rsid w:val="00FA6BE1"/>
    <w:rsid w:val="00FA7A53"/>
    <w:rsid w:val="00FB01B5"/>
    <w:rsid w:val="00FB1E10"/>
    <w:rsid w:val="00FB2CE1"/>
    <w:rsid w:val="00FB7AC9"/>
    <w:rsid w:val="00FC3906"/>
    <w:rsid w:val="00FD0402"/>
    <w:rsid w:val="00FD52EE"/>
    <w:rsid w:val="00FD5305"/>
    <w:rsid w:val="00FE18CE"/>
    <w:rsid w:val="00FE5711"/>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4F89"/>
  <w15:docId w15:val="{4B00D7B4-4013-4C1F-83B2-A609733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4C9"/>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rPr>
      <w:sz w:val="20"/>
      <w:szCs w:val="20"/>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4B6B31"/>
    <w:rPr>
      <w:color w:val="605E5C"/>
      <w:shd w:val="clear" w:color="auto" w:fill="E1DFDD"/>
    </w:rPr>
  </w:style>
  <w:style w:type="character" w:customStyle="1" w:styleId="Nevyeenzmnka2">
    <w:name w:val="Nevyřešená zmínka2"/>
    <w:basedOn w:val="Standardnpsmoodstavce"/>
    <w:uiPriority w:val="99"/>
    <w:semiHidden/>
    <w:unhideWhenUsed/>
    <w:rsid w:val="00303B92"/>
    <w:rPr>
      <w:color w:val="605E5C"/>
      <w:shd w:val="clear" w:color="auto" w:fill="E1DFDD"/>
    </w:rPr>
  </w:style>
  <w:style w:type="character" w:customStyle="1" w:styleId="Nevyeenzmnka3">
    <w:name w:val="Nevyřešená zmínka3"/>
    <w:basedOn w:val="Standardnpsmoodstavce"/>
    <w:uiPriority w:val="99"/>
    <w:semiHidden/>
    <w:unhideWhenUsed/>
    <w:rsid w:val="00BD6B36"/>
    <w:rPr>
      <w:color w:val="605E5C"/>
      <w:shd w:val="clear" w:color="auto" w:fill="E1DFDD"/>
    </w:rPr>
  </w:style>
  <w:style w:type="paragraph" w:styleId="Normlnweb">
    <w:name w:val="Normal (Web)"/>
    <w:basedOn w:val="Normln"/>
    <w:uiPriority w:val="99"/>
    <w:semiHidden/>
    <w:unhideWhenUsed/>
    <w:rsid w:val="00307952"/>
  </w:style>
  <w:style w:type="character" w:styleId="Siln">
    <w:name w:val="Strong"/>
    <w:basedOn w:val="Standardnpsmoodstavce"/>
    <w:uiPriority w:val="22"/>
    <w:qFormat/>
    <w:rsid w:val="00EC035E"/>
    <w:rPr>
      <w:b/>
      <w:bCs/>
    </w:rPr>
  </w:style>
  <w:style w:type="character" w:customStyle="1" w:styleId="Nevyeenzmnka4">
    <w:name w:val="Nevyřešená zmínka4"/>
    <w:basedOn w:val="Standardnpsmoodstavce"/>
    <w:uiPriority w:val="99"/>
    <w:semiHidden/>
    <w:unhideWhenUsed/>
    <w:rsid w:val="00633A1E"/>
    <w:rPr>
      <w:color w:val="605E5C"/>
      <w:shd w:val="clear" w:color="auto" w:fill="E1DFDD"/>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FA6BE1"/>
    <w:pPr>
      <w:spacing w:after="160" w:line="240" w:lineRule="exact"/>
    </w:pPr>
    <w:rPr>
      <w:rFonts w:ascii="Times New Roman Bold" w:hAnsi="Times New Roman Bold"/>
      <w:sz w:val="22"/>
      <w:szCs w:val="26"/>
      <w:lang w:val="sk-SK" w:eastAsia="en-US"/>
    </w:rPr>
  </w:style>
  <w:style w:type="character" w:customStyle="1" w:styleId="UnresolvedMention1">
    <w:name w:val="Unresolved Mention1"/>
    <w:basedOn w:val="Standardnpsmoodstavce"/>
    <w:uiPriority w:val="99"/>
    <w:semiHidden/>
    <w:unhideWhenUsed/>
    <w:rsid w:val="00DB3360"/>
    <w:rPr>
      <w:color w:val="605E5C"/>
      <w:shd w:val="clear" w:color="auto" w:fill="E1DFDD"/>
    </w:rPr>
  </w:style>
  <w:style w:type="paragraph" w:styleId="Revize">
    <w:name w:val="Revision"/>
    <w:hidden/>
    <w:uiPriority w:val="99"/>
    <w:semiHidden/>
    <w:rsid w:val="002B034C"/>
    <w:pPr>
      <w:spacing w:after="0" w:line="240" w:lineRule="auto"/>
    </w:pPr>
    <w:rPr>
      <w:rFonts w:ascii="Times New Roman" w:eastAsia="Times New Roman" w:hAnsi="Times New Roman" w:cs="Times New Roman"/>
      <w:sz w:val="24"/>
      <w:szCs w:val="24"/>
      <w:lang w:eastAsia="en-GB"/>
    </w:rPr>
  </w:style>
  <w:style w:type="character" w:styleId="Nevyeenzmnka">
    <w:name w:val="Unresolved Mention"/>
    <w:basedOn w:val="Standardnpsmoodstavce"/>
    <w:uiPriority w:val="99"/>
    <w:semiHidden/>
    <w:unhideWhenUsed/>
    <w:rsid w:val="0065337A"/>
    <w:rPr>
      <w:color w:val="605E5C"/>
      <w:shd w:val="clear" w:color="auto" w:fill="E1DFDD"/>
    </w:rPr>
  </w:style>
  <w:style w:type="paragraph" w:styleId="Prosttext">
    <w:name w:val="Plain Text"/>
    <w:basedOn w:val="Normln"/>
    <w:link w:val="ProsttextChar"/>
    <w:uiPriority w:val="99"/>
    <w:unhideWhenUsed/>
    <w:rsid w:val="0040144A"/>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4014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9767">
          <w:marLeft w:val="0"/>
          <w:marRight w:val="0"/>
          <w:marTop w:val="0"/>
          <w:marBottom w:val="0"/>
          <w:divBdr>
            <w:top w:val="none" w:sz="0" w:space="0" w:color="auto"/>
            <w:left w:val="none" w:sz="0" w:space="0" w:color="auto"/>
            <w:bottom w:val="none" w:sz="0" w:space="0" w:color="auto"/>
            <w:right w:val="none" w:sz="0" w:space="0" w:color="auto"/>
          </w:divBdr>
          <w:divsChild>
            <w:div w:id="679964889">
              <w:marLeft w:val="0"/>
              <w:marRight w:val="0"/>
              <w:marTop w:val="0"/>
              <w:marBottom w:val="0"/>
              <w:divBdr>
                <w:top w:val="none" w:sz="0" w:space="0" w:color="auto"/>
                <w:left w:val="none" w:sz="0" w:space="0" w:color="auto"/>
                <w:bottom w:val="none" w:sz="0" w:space="0" w:color="auto"/>
                <w:right w:val="none" w:sz="0" w:space="0" w:color="auto"/>
              </w:divBdr>
              <w:divsChild>
                <w:div w:id="10487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94">
      <w:bodyDiv w:val="1"/>
      <w:marLeft w:val="0"/>
      <w:marRight w:val="0"/>
      <w:marTop w:val="0"/>
      <w:marBottom w:val="0"/>
      <w:divBdr>
        <w:top w:val="none" w:sz="0" w:space="0" w:color="auto"/>
        <w:left w:val="none" w:sz="0" w:space="0" w:color="auto"/>
        <w:bottom w:val="none" w:sz="0" w:space="0" w:color="auto"/>
        <w:right w:val="none" w:sz="0" w:space="0" w:color="auto"/>
      </w:divBdr>
    </w:div>
    <w:div w:id="65540832">
      <w:bodyDiv w:val="1"/>
      <w:marLeft w:val="0"/>
      <w:marRight w:val="0"/>
      <w:marTop w:val="0"/>
      <w:marBottom w:val="0"/>
      <w:divBdr>
        <w:top w:val="none" w:sz="0" w:space="0" w:color="auto"/>
        <w:left w:val="none" w:sz="0" w:space="0" w:color="auto"/>
        <w:bottom w:val="none" w:sz="0" w:space="0" w:color="auto"/>
        <w:right w:val="none" w:sz="0" w:space="0" w:color="auto"/>
      </w:divBdr>
    </w:div>
    <w:div w:id="179272545">
      <w:bodyDiv w:val="1"/>
      <w:marLeft w:val="0"/>
      <w:marRight w:val="0"/>
      <w:marTop w:val="0"/>
      <w:marBottom w:val="0"/>
      <w:divBdr>
        <w:top w:val="none" w:sz="0" w:space="0" w:color="auto"/>
        <w:left w:val="none" w:sz="0" w:space="0" w:color="auto"/>
        <w:bottom w:val="none" w:sz="0" w:space="0" w:color="auto"/>
        <w:right w:val="none" w:sz="0" w:space="0" w:color="auto"/>
      </w:divBdr>
    </w:div>
    <w:div w:id="233708278">
      <w:bodyDiv w:val="1"/>
      <w:marLeft w:val="0"/>
      <w:marRight w:val="0"/>
      <w:marTop w:val="0"/>
      <w:marBottom w:val="0"/>
      <w:divBdr>
        <w:top w:val="none" w:sz="0" w:space="0" w:color="auto"/>
        <w:left w:val="none" w:sz="0" w:space="0" w:color="auto"/>
        <w:bottom w:val="none" w:sz="0" w:space="0" w:color="auto"/>
        <w:right w:val="none" w:sz="0" w:space="0" w:color="auto"/>
      </w:divBdr>
    </w:div>
    <w:div w:id="235896583">
      <w:bodyDiv w:val="1"/>
      <w:marLeft w:val="0"/>
      <w:marRight w:val="0"/>
      <w:marTop w:val="0"/>
      <w:marBottom w:val="0"/>
      <w:divBdr>
        <w:top w:val="none" w:sz="0" w:space="0" w:color="auto"/>
        <w:left w:val="none" w:sz="0" w:space="0" w:color="auto"/>
        <w:bottom w:val="none" w:sz="0" w:space="0" w:color="auto"/>
        <w:right w:val="none" w:sz="0" w:space="0" w:color="auto"/>
      </w:divBdr>
      <w:divsChild>
        <w:div w:id="246153296">
          <w:marLeft w:val="0"/>
          <w:marRight w:val="0"/>
          <w:marTop w:val="0"/>
          <w:marBottom w:val="0"/>
          <w:divBdr>
            <w:top w:val="none" w:sz="0" w:space="0" w:color="auto"/>
            <w:left w:val="none" w:sz="0" w:space="0" w:color="auto"/>
            <w:bottom w:val="none" w:sz="0" w:space="0" w:color="auto"/>
            <w:right w:val="none" w:sz="0" w:space="0" w:color="auto"/>
          </w:divBdr>
          <w:divsChild>
            <w:div w:id="764811866">
              <w:marLeft w:val="0"/>
              <w:marRight w:val="0"/>
              <w:marTop w:val="0"/>
              <w:marBottom w:val="0"/>
              <w:divBdr>
                <w:top w:val="none" w:sz="0" w:space="0" w:color="auto"/>
                <w:left w:val="none" w:sz="0" w:space="0" w:color="auto"/>
                <w:bottom w:val="none" w:sz="0" w:space="0" w:color="auto"/>
                <w:right w:val="none" w:sz="0" w:space="0" w:color="auto"/>
              </w:divBdr>
              <w:divsChild>
                <w:div w:id="8894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0151">
      <w:bodyDiv w:val="1"/>
      <w:marLeft w:val="0"/>
      <w:marRight w:val="0"/>
      <w:marTop w:val="0"/>
      <w:marBottom w:val="0"/>
      <w:divBdr>
        <w:top w:val="none" w:sz="0" w:space="0" w:color="auto"/>
        <w:left w:val="none" w:sz="0" w:space="0" w:color="auto"/>
        <w:bottom w:val="none" w:sz="0" w:space="0" w:color="auto"/>
        <w:right w:val="none" w:sz="0" w:space="0" w:color="auto"/>
      </w:divBdr>
    </w:div>
    <w:div w:id="259266424">
      <w:bodyDiv w:val="1"/>
      <w:marLeft w:val="0"/>
      <w:marRight w:val="0"/>
      <w:marTop w:val="0"/>
      <w:marBottom w:val="0"/>
      <w:divBdr>
        <w:top w:val="none" w:sz="0" w:space="0" w:color="auto"/>
        <w:left w:val="none" w:sz="0" w:space="0" w:color="auto"/>
        <w:bottom w:val="none" w:sz="0" w:space="0" w:color="auto"/>
        <w:right w:val="none" w:sz="0" w:space="0" w:color="auto"/>
      </w:divBdr>
    </w:div>
    <w:div w:id="280647495">
      <w:bodyDiv w:val="1"/>
      <w:marLeft w:val="0"/>
      <w:marRight w:val="0"/>
      <w:marTop w:val="0"/>
      <w:marBottom w:val="0"/>
      <w:divBdr>
        <w:top w:val="none" w:sz="0" w:space="0" w:color="auto"/>
        <w:left w:val="none" w:sz="0" w:space="0" w:color="auto"/>
        <w:bottom w:val="none" w:sz="0" w:space="0" w:color="auto"/>
        <w:right w:val="none" w:sz="0" w:space="0" w:color="auto"/>
      </w:divBdr>
    </w:div>
    <w:div w:id="297732526">
      <w:bodyDiv w:val="1"/>
      <w:marLeft w:val="0"/>
      <w:marRight w:val="0"/>
      <w:marTop w:val="0"/>
      <w:marBottom w:val="0"/>
      <w:divBdr>
        <w:top w:val="none" w:sz="0" w:space="0" w:color="auto"/>
        <w:left w:val="none" w:sz="0" w:space="0" w:color="auto"/>
        <w:bottom w:val="none" w:sz="0" w:space="0" w:color="auto"/>
        <w:right w:val="none" w:sz="0" w:space="0" w:color="auto"/>
      </w:divBdr>
    </w:div>
    <w:div w:id="300422071">
      <w:bodyDiv w:val="1"/>
      <w:marLeft w:val="0"/>
      <w:marRight w:val="0"/>
      <w:marTop w:val="0"/>
      <w:marBottom w:val="0"/>
      <w:divBdr>
        <w:top w:val="none" w:sz="0" w:space="0" w:color="auto"/>
        <w:left w:val="none" w:sz="0" w:space="0" w:color="auto"/>
        <w:bottom w:val="none" w:sz="0" w:space="0" w:color="auto"/>
        <w:right w:val="none" w:sz="0" w:space="0" w:color="auto"/>
      </w:divBdr>
    </w:div>
    <w:div w:id="373311495">
      <w:bodyDiv w:val="1"/>
      <w:marLeft w:val="0"/>
      <w:marRight w:val="0"/>
      <w:marTop w:val="0"/>
      <w:marBottom w:val="0"/>
      <w:divBdr>
        <w:top w:val="none" w:sz="0" w:space="0" w:color="auto"/>
        <w:left w:val="none" w:sz="0" w:space="0" w:color="auto"/>
        <w:bottom w:val="none" w:sz="0" w:space="0" w:color="auto"/>
        <w:right w:val="none" w:sz="0" w:space="0" w:color="auto"/>
      </w:divBdr>
    </w:div>
    <w:div w:id="384377990">
      <w:bodyDiv w:val="1"/>
      <w:marLeft w:val="0"/>
      <w:marRight w:val="0"/>
      <w:marTop w:val="0"/>
      <w:marBottom w:val="0"/>
      <w:divBdr>
        <w:top w:val="none" w:sz="0" w:space="0" w:color="auto"/>
        <w:left w:val="none" w:sz="0" w:space="0" w:color="auto"/>
        <w:bottom w:val="none" w:sz="0" w:space="0" w:color="auto"/>
        <w:right w:val="none" w:sz="0" w:space="0" w:color="auto"/>
      </w:divBdr>
    </w:div>
    <w:div w:id="573786250">
      <w:bodyDiv w:val="1"/>
      <w:marLeft w:val="0"/>
      <w:marRight w:val="0"/>
      <w:marTop w:val="0"/>
      <w:marBottom w:val="0"/>
      <w:divBdr>
        <w:top w:val="none" w:sz="0" w:space="0" w:color="auto"/>
        <w:left w:val="none" w:sz="0" w:space="0" w:color="auto"/>
        <w:bottom w:val="none" w:sz="0" w:space="0" w:color="auto"/>
        <w:right w:val="none" w:sz="0" w:space="0" w:color="auto"/>
      </w:divBdr>
    </w:div>
    <w:div w:id="577401900">
      <w:bodyDiv w:val="1"/>
      <w:marLeft w:val="0"/>
      <w:marRight w:val="0"/>
      <w:marTop w:val="0"/>
      <w:marBottom w:val="0"/>
      <w:divBdr>
        <w:top w:val="none" w:sz="0" w:space="0" w:color="auto"/>
        <w:left w:val="none" w:sz="0" w:space="0" w:color="auto"/>
        <w:bottom w:val="none" w:sz="0" w:space="0" w:color="auto"/>
        <w:right w:val="none" w:sz="0" w:space="0" w:color="auto"/>
      </w:divBdr>
    </w:div>
    <w:div w:id="616643917">
      <w:bodyDiv w:val="1"/>
      <w:marLeft w:val="0"/>
      <w:marRight w:val="0"/>
      <w:marTop w:val="0"/>
      <w:marBottom w:val="0"/>
      <w:divBdr>
        <w:top w:val="none" w:sz="0" w:space="0" w:color="auto"/>
        <w:left w:val="none" w:sz="0" w:space="0" w:color="auto"/>
        <w:bottom w:val="none" w:sz="0" w:space="0" w:color="auto"/>
        <w:right w:val="none" w:sz="0" w:space="0" w:color="auto"/>
      </w:divBdr>
    </w:div>
    <w:div w:id="664405607">
      <w:bodyDiv w:val="1"/>
      <w:marLeft w:val="0"/>
      <w:marRight w:val="0"/>
      <w:marTop w:val="0"/>
      <w:marBottom w:val="0"/>
      <w:divBdr>
        <w:top w:val="none" w:sz="0" w:space="0" w:color="auto"/>
        <w:left w:val="none" w:sz="0" w:space="0" w:color="auto"/>
        <w:bottom w:val="none" w:sz="0" w:space="0" w:color="auto"/>
        <w:right w:val="none" w:sz="0" w:space="0" w:color="auto"/>
      </w:divBdr>
    </w:div>
    <w:div w:id="678656761">
      <w:bodyDiv w:val="1"/>
      <w:marLeft w:val="0"/>
      <w:marRight w:val="0"/>
      <w:marTop w:val="0"/>
      <w:marBottom w:val="0"/>
      <w:divBdr>
        <w:top w:val="none" w:sz="0" w:space="0" w:color="auto"/>
        <w:left w:val="none" w:sz="0" w:space="0" w:color="auto"/>
        <w:bottom w:val="none" w:sz="0" w:space="0" w:color="auto"/>
        <w:right w:val="none" w:sz="0" w:space="0" w:color="auto"/>
      </w:divBdr>
    </w:div>
    <w:div w:id="691953610">
      <w:bodyDiv w:val="1"/>
      <w:marLeft w:val="0"/>
      <w:marRight w:val="0"/>
      <w:marTop w:val="0"/>
      <w:marBottom w:val="0"/>
      <w:divBdr>
        <w:top w:val="none" w:sz="0" w:space="0" w:color="auto"/>
        <w:left w:val="none" w:sz="0" w:space="0" w:color="auto"/>
        <w:bottom w:val="none" w:sz="0" w:space="0" w:color="auto"/>
        <w:right w:val="none" w:sz="0" w:space="0" w:color="auto"/>
      </w:divBdr>
    </w:div>
    <w:div w:id="869948762">
      <w:bodyDiv w:val="1"/>
      <w:marLeft w:val="0"/>
      <w:marRight w:val="0"/>
      <w:marTop w:val="0"/>
      <w:marBottom w:val="0"/>
      <w:divBdr>
        <w:top w:val="none" w:sz="0" w:space="0" w:color="auto"/>
        <w:left w:val="none" w:sz="0" w:space="0" w:color="auto"/>
        <w:bottom w:val="none" w:sz="0" w:space="0" w:color="auto"/>
        <w:right w:val="none" w:sz="0" w:space="0" w:color="auto"/>
      </w:divBdr>
    </w:div>
    <w:div w:id="1014499875">
      <w:bodyDiv w:val="1"/>
      <w:marLeft w:val="0"/>
      <w:marRight w:val="0"/>
      <w:marTop w:val="0"/>
      <w:marBottom w:val="0"/>
      <w:divBdr>
        <w:top w:val="none" w:sz="0" w:space="0" w:color="auto"/>
        <w:left w:val="none" w:sz="0" w:space="0" w:color="auto"/>
        <w:bottom w:val="none" w:sz="0" w:space="0" w:color="auto"/>
        <w:right w:val="none" w:sz="0" w:space="0" w:color="auto"/>
      </w:divBdr>
    </w:div>
    <w:div w:id="1084303026">
      <w:bodyDiv w:val="1"/>
      <w:marLeft w:val="0"/>
      <w:marRight w:val="0"/>
      <w:marTop w:val="0"/>
      <w:marBottom w:val="0"/>
      <w:divBdr>
        <w:top w:val="none" w:sz="0" w:space="0" w:color="auto"/>
        <w:left w:val="none" w:sz="0" w:space="0" w:color="auto"/>
        <w:bottom w:val="none" w:sz="0" w:space="0" w:color="auto"/>
        <w:right w:val="none" w:sz="0" w:space="0" w:color="auto"/>
      </w:divBdr>
      <w:divsChild>
        <w:div w:id="1779368628">
          <w:marLeft w:val="0"/>
          <w:marRight w:val="0"/>
          <w:marTop w:val="0"/>
          <w:marBottom w:val="0"/>
          <w:divBdr>
            <w:top w:val="none" w:sz="0" w:space="0" w:color="auto"/>
            <w:left w:val="none" w:sz="0" w:space="0" w:color="auto"/>
            <w:bottom w:val="none" w:sz="0" w:space="0" w:color="auto"/>
            <w:right w:val="none" w:sz="0" w:space="0" w:color="auto"/>
          </w:divBdr>
        </w:div>
      </w:divsChild>
    </w:div>
    <w:div w:id="1098595861">
      <w:bodyDiv w:val="1"/>
      <w:marLeft w:val="0"/>
      <w:marRight w:val="0"/>
      <w:marTop w:val="0"/>
      <w:marBottom w:val="0"/>
      <w:divBdr>
        <w:top w:val="none" w:sz="0" w:space="0" w:color="auto"/>
        <w:left w:val="none" w:sz="0" w:space="0" w:color="auto"/>
        <w:bottom w:val="none" w:sz="0" w:space="0" w:color="auto"/>
        <w:right w:val="none" w:sz="0" w:space="0" w:color="auto"/>
      </w:divBdr>
    </w:div>
    <w:div w:id="1160271856">
      <w:bodyDiv w:val="1"/>
      <w:marLeft w:val="0"/>
      <w:marRight w:val="0"/>
      <w:marTop w:val="0"/>
      <w:marBottom w:val="0"/>
      <w:divBdr>
        <w:top w:val="none" w:sz="0" w:space="0" w:color="auto"/>
        <w:left w:val="none" w:sz="0" w:space="0" w:color="auto"/>
        <w:bottom w:val="none" w:sz="0" w:space="0" w:color="auto"/>
        <w:right w:val="none" w:sz="0" w:space="0" w:color="auto"/>
      </w:divBdr>
      <w:divsChild>
        <w:div w:id="1007710725">
          <w:marLeft w:val="0"/>
          <w:marRight w:val="0"/>
          <w:marTop w:val="0"/>
          <w:marBottom w:val="0"/>
          <w:divBdr>
            <w:top w:val="none" w:sz="0" w:space="0" w:color="auto"/>
            <w:left w:val="none" w:sz="0" w:space="0" w:color="auto"/>
            <w:bottom w:val="none" w:sz="0" w:space="0" w:color="auto"/>
            <w:right w:val="none" w:sz="0" w:space="0" w:color="auto"/>
          </w:divBdr>
        </w:div>
      </w:divsChild>
    </w:div>
    <w:div w:id="1171681862">
      <w:bodyDiv w:val="1"/>
      <w:marLeft w:val="0"/>
      <w:marRight w:val="0"/>
      <w:marTop w:val="0"/>
      <w:marBottom w:val="0"/>
      <w:divBdr>
        <w:top w:val="none" w:sz="0" w:space="0" w:color="auto"/>
        <w:left w:val="none" w:sz="0" w:space="0" w:color="auto"/>
        <w:bottom w:val="none" w:sz="0" w:space="0" w:color="auto"/>
        <w:right w:val="none" w:sz="0" w:space="0" w:color="auto"/>
      </w:divBdr>
    </w:div>
    <w:div w:id="1177502844">
      <w:bodyDiv w:val="1"/>
      <w:marLeft w:val="0"/>
      <w:marRight w:val="0"/>
      <w:marTop w:val="0"/>
      <w:marBottom w:val="0"/>
      <w:divBdr>
        <w:top w:val="none" w:sz="0" w:space="0" w:color="auto"/>
        <w:left w:val="none" w:sz="0" w:space="0" w:color="auto"/>
        <w:bottom w:val="none" w:sz="0" w:space="0" w:color="auto"/>
        <w:right w:val="none" w:sz="0" w:space="0" w:color="auto"/>
      </w:divBdr>
    </w:div>
    <w:div w:id="1180923047">
      <w:bodyDiv w:val="1"/>
      <w:marLeft w:val="0"/>
      <w:marRight w:val="0"/>
      <w:marTop w:val="0"/>
      <w:marBottom w:val="0"/>
      <w:divBdr>
        <w:top w:val="none" w:sz="0" w:space="0" w:color="auto"/>
        <w:left w:val="none" w:sz="0" w:space="0" w:color="auto"/>
        <w:bottom w:val="none" w:sz="0" w:space="0" w:color="auto"/>
        <w:right w:val="none" w:sz="0" w:space="0" w:color="auto"/>
      </w:divBdr>
    </w:div>
    <w:div w:id="1186559593">
      <w:bodyDiv w:val="1"/>
      <w:marLeft w:val="0"/>
      <w:marRight w:val="0"/>
      <w:marTop w:val="0"/>
      <w:marBottom w:val="0"/>
      <w:divBdr>
        <w:top w:val="none" w:sz="0" w:space="0" w:color="auto"/>
        <w:left w:val="none" w:sz="0" w:space="0" w:color="auto"/>
        <w:bottom w:val="none" w:sz="0" w:space="0" w:color="auto"/>
        <w:right w:val="none" w:sz="0" w:space="0" w:color="auto"/>
      </w:divBdr>
    </w:div>
    <w:div w:id="1209995034">
      <w:bodyDiv w:val="1"/>
      <w:marLeft w:val="0"/>
      <w:marRight w:val="0"/>
      <w:marTop w:val="0"/>
      <w:marBottom w:val="0"/>
      <w:divBdr>
        <w:top w:val="none" w:sz="0" w:space="0" w:color="auto"/>
        <w:left w:val="none" w:sz="0" w:space="0" w:color="auto"/>
        <w:bottom w:val="none" w:sz="0" w:space="0" w:color="auto"/>
        <w:right w:val="none" w:sz="0" w:space="0" w:color="auto"/>
      </w:divBdr>
    </w:div>
    <w:div w:id="1236092772">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9287">
      <w:bodyDiv w:val="1"/>
      <w:marLeft w:val="0"/>
      <w:marRight w:val="0"/>
      <w:marTop w:val="0"/>
      <w:marBottom w:val="0"/>
      <w:divBdr>
        <w:top w:val="none" w:sz="0" w:space="0" w:color="auto"/>
        <w:left w:val="none" w:sz="0" w:space="0" w:color="auto"/>
        <w:bottom w:val="none" w:sz="0" w:space="0" w:color="auto"/>
        <w:right w:val="none" w:sz="0" w:space="0" w:color="auto"/>
      </w:divBdr>
    </w:div>
    <w:div w:id="1315988566">
      <w:bodyDiv w:val="1"/>
      <w:marLeft w:val="0"/>
      <w:marRight w:val="0"/>
      <w:marTop w:val="0"/>
      <w:marBottom w:val="0"/>
      <w:divBdr>
        <w:top w:val="none" w:sz="0" w:space="0" w:color="auto"/>
        <w:left w:val="none" w:sz="0" w:space="0" w:color="auto"/>
        <w:bottom w:val="none" w:sz="0" w:space="0" w:color="auto"/>
        <w:right w:val="none" w:sz="0" w:space="0" w:color="auto"/>
      </w:divBdr>
    </w:div>
    <w:div w:id="1317762124">
      <w:bodyDiv w:val="1"/>
      <w:marLeft w:val="0"/>
      <w:marRight w:val="0"/>
      <w:marTop w:val="0"/>
      <w:marBottom w:val="0"/>
      <w:divBdr>
        <w:top w:val="none" w:sz="0" w:space="0" w:color="auto"/>
        <w:left w:val="none" w:sz="0" w:space="0" w:color="auto"/>
        <w:bottom w:val="none" w:sz="0" w:space="0" w:color="auto"/>
        <w:right w:val="none" w:sz="0" w:space="0" w:color="auto"/>
      </w:divBdr>
    </w:div>
    <w:div w:id="1342314024">
      <w:bodyDiv w:val="1"/>
      <w:marLeft w:val="0"/>
      <w:marRight w:val="0"/>
      <w:marTop w:val="0"/>
      <w:marBottom w:val="0"/>
      <w:divBdr>
        <w:top w:val="none" w:sz="0" w:space="0" w:color="auto"/>
        <w:left w:val="none" w:sz="0" w:space="0" w:color="auto"/>
        <w:bottom w:val="none" w:sz="0" w:space="0" w:color="auto"/>
        <w:right w:val="none" w:sz="0" w:space="0" w:color="auto"/>
      </w:divBdr>
      <w:divsChild>
        <w:div w:id="553852055">
          <w:marLeft w:val="-225"/>
          <w:marRight w:val="-225"/>
          <w:marTop w:val="0"/>
          <w:marBottom w:val="0"/>
          <w:divBdr>
            <w:top w:val="none" w:sz="0" w:space="0" w:color="auto"/>
            <w:left w:val="none" w:sz="0" w:space="0" w:color="auto"/>
            <w:bottom w:val="none" w:sz="0" w:space="0" w:color="auto"/>
            <w:right w:val="none" w:sz="0" w:space="0" w:color="auto"/>
          </w:divBdr>
          <w:divsChild>
            <w:div w:id="144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948">
      <w:bodyDiv w:val="1"/>
      <w:marLeft w:val="0"/>
      <w:marRight w:val="0"/>
      <w:marTop w:val="0"/>
      <w:marBottom w:val="0"/>
      <w:divBdr>
        <w:top w:val="none" w:sz="0" w:space="0" w:color="auto"/>
        <w:left w:val="none" w:sz="0" w:space="0" w:color="auto"/>
        <w:bottom w:val="none" w:sz="0" w:space="0" w:color="auto"/>
        <w:right w:val="none" w:sz="0" w:space="0" w:color="auto"/>
      </w:divBdr>
    </w:div>
    <w:div w:id="1452674351">
      <w:bodyDiv w:val="1"/>
      <w:marLeft w:val="0"/>
      <w:marRight w:val="0"/>
      <w:marTop w:val="0"/>
      <w:marBottom w:val="0"/>
      <w:divBdr>
        <w:top w:val="none" w:sz="0" w:space="0" w:color="auto"/>
        <w:left w:val="none" w:sz="0" w:space="0" w:color="auto"/>
        <w:bottom w:val="none" w:sz="0" w:space="0" w:color="auto"/>
        <w:right w:val="none" w:sz="0" w:space="0" w:color="auto"/>
      </w:divBdr>
    </w:div>
    <w:div w:id="1466582515">
      <w:bodyDiv w:val="1"/>
      <w:marLeft w:val="0"/>
      <w:marRight w:val="0"/>
      <w:marTop w:val="0"/>
      <w:marBottom w:val="0"/>
      <w:divBdr>
        <w:top w:val="none" w:sz="0" w:space="0" w:color="auto"/>
        <w:left w:val="none" w:sz="0" w:space="0" w:color="auto"/>
        <w:bottom w:val="none" w:sz="0" w:space="0" w:color="auto"/>
        <w:right w:val="none" w:sz="0" w:space="0" w:color="auto"/>
      </w:divBdr>
    </w:div>
    <w:div w:id="1505778038">
      <w:bodyDiv w:val="1"/>
      <w:marLeft w:val="0"/>
      <w:marRight w:val="0"/>
      <w:marTop w:val="0"/>
      <w:marBottom w:val="0"/>
      <w:divBdr>
        <w:top w:val="none" w:sz="0" w:space="0" w:color="auto"/>
        <w:left w:val="none" w:sz="0" w:space="0" w:color="auto"/>
        <w:bottom w:val="none" w:sz="0" w:space="0" w:color="auto"/>
        <w:right w:val="none" w:sz="0" w:space="0" w:color="auto"/>
      </w:divBdr>
    </w:div>
    <w:div w:id="1555039332">
      <w:bodyDiv w:val="1"/>
      <w:marLeft w:val="0"/>
      <w:marRight w:val="0"/>
      <w:marTop w:val="0"/>
      <w:marBottom w:val="0"/>
      <w:divBdr>
        <w:top w:val="none" w:sz="0" w:space="0" w:color="auto"/>
        <w:left w:val="none" w:sz="0" w:space="0" w:color="auto"/>
        <w:bottom w:val="none" w:sz="0" w:space="0" w:color="auto"/>
        <w:right w:val="none" w:sz="0" w:space="0" w:color="auto"/>
      </w:divBdr>
    </w:div>
    <w:div w:id="1600138976">
      <w:bodyDiv w:val="1"/>
      <w:marLeft w:val="0"/>
      <w:marRight w:val="0"/>
      <w:marTop w:val="0"/>
      <w:marBottom w:val="0"/>
      <w:divBdr>
        <w:top w:val="none" w:sz="0" w:space="0" w:color="auto"/>
        <w:left w:val="none" w:sz="0" w:space="0" w:color="auto"/>
        <w:bottom w:val="none" w:sz="0" w:space="0" w:color="auto"/>
        <w:right w:val="none" w:sz="0" w:space="0" w:color="auto"/>
      </w:divBdr>
    </w:div>
    <w:div w:id="1613438483">
      <w:bodyDiv w:val="1"/>
      <w:marLeft w:val="0"/>
      <w:marRight w:val="0"/>
      <w:marTop w:val="0"/>
      <w:marBottom w:val="0"/>
      <w:divBdr>
        <w:top w:val="none" w:sz="0" w:space="0" w:color="auto"/>
        <w:left w:val="none" w:sz="0" w:space="0" w:color="auto"/>
        <w:bottom w:val="none" w:sz="0" w:space="0" w:color="auto"/>
        <w:right w:val="none" w:sz="0" w:space="0" w:color="auto"/>
      </w:divBdr>
    </w:div>
    <w:div w:id="1615284623">
      <w:bodyDiv w:val="1"/>
      <w:marLeft w:val="0"/>
      <w:marRight w:val="0"/>
      <w:marTop w:val="0"/>
      <w:marBottom w:val="0"/>
      <w:divBdr>
        <w:top w:val="none" w:sz="0" w:space="0" w:color="auto"/>
        <w:left w:val="none" w:sz="0" w:space="0" w:color="auto"/>
        <w:bottom w:val="none" w:sz="0" w:space="0" w:color="auto"/>
        <w:right w:val="none" w:sz="0" w:space="0" w:color="auto"/>
      </w:divBdr>
    </w:div>
    <w:div w:id="1702437969">
      <w:bodyDiv w:val="1"/>
      <w:marLeft w:val="0"/>
      <w:marRight w:val="0"/>
      <w:marTop w:val="0"/>
      <w:marBottom w:val="0"/>
      <w:divBdr>
        <w:top w:val="none" w:sz="0" w:space="0" w:color="auto"/>
        <w:left w:val="none" w:sz="0" w:space="0" w:color="auto"/>
        <w:bottom w:val="none" w:sz="0" w:space="0" w:color="auto"/>
        <w:right w:val="none" w:sz="0" w:space="0" w:color="auto"/>
      </w:divBdr>
      <w:divsChild>
        <w:div w:id="15740844">
          <w:marLeft w:val="0"/>
          <w:marRight w:val="0"/>
          <w:marTop w:val="0"/>
          <w:marBottom w:val="0"/>
          <w:divBdr>
            <w:top w:val="none" w:sz="0" w:space="0" w:color="auto"/>
            <w:left w:val="none" w:sz="0" w:space="0" w:color="auto"/>
            <w:bottom w:val="none" w:sz="0" w:space="0" w:color="auto"/>
            <w:right w:val="none" w:sz="0" w:space="0" w:color="auto"/>
          </w:divBdr>
          <w:divsChild>
            <w:div w:id="2115006735">
              <w:marLeft w:val="0"/>
              <w:marRight w:val="0"/>
              <w:marTop w:val="0"/>
              <w:marBottom w:val="0"/>
              <w:divBdr>
                <w:top w:val="none" w:sz="0" w:space="0" w:color="auto"/>
                <w:left w:val="none" w:sz="0" w:space="0" w:color="auto"/>
                <w:bottom w:val="none" w:sz="0" w:space="0" w:color="auto"/>
                <w:right w:val="none" w:sz="0" w:space="0" w:color="auto"/>
              </w:divBdr>
              <w:divsChild>
                <w:div w:id="1300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2222">
      <w:bodyDiv w:val="1"/>
      <w:marLeft w:val="0"/>
      <w:marRight w:val="0"/>
      <w:marTop w:val="0"/>
      <w:marBottom w:val="0"/>
      <w:divBdr>
        <w:top w:val="none" w:sz="0" w:space="0" w:color="auto"/>
        <w:left w:val="none" w:sz="0" w:space="0" w:color="auto"/>
        <w:bottom w:val="none" w:sz="0" w:space="0" w:color="auto"/>
        <w:right w:val="none" w:sz="0" w:space="0" w:color="auto"/>
      </w:divBdr>
      <w:divsChild>
        <w:div w:id="715206492">
          <w:marLeft w:val="0"/>
          <w:marRight w:val="0"/>
          <w:marTop w:val="0"/>
          <w:marBottom w:val="0"/>
          <w:divBdr>
            <w:top w:val="none" w:sz="0" w:space="0" w:color="auto"/>
            <w:left w:val="none" w:sz="0" w:space="0" w:color="auto"/>
            <w:bottom w:val="none" w:sz="0" w:space="0" w:color="auto"/>
            <w:right w:val="none" w:sz="0" w:space="0" w:color="auto"/>
          </w:divBdr>
          <w:divsChild>
            <w:div w:id="52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39">
      <w:bodyDiv w:val="1"/>
      <w:marLeft w:val="0"/>
      <w:marRight w:val="0"/>
      <w:marTop w:val="0"/>
      <w:marBottom w:val="0"/>
      <w:divBdr>
        <w:top w:val="none" w:sz="0" w:space="0" w:color="auto"/>
        <w:left w:val="none" w:sz="0" w:space="0" w:color="auto"/>
        <w:bottom w:val="none" w:sz="0" w:space="0" w:color="auto"/>
        <w:right w:val="none" w:sz="0" w:space="0" w:color="auto"/>
      </w:divBdr>
    </w:div>
    <w:div w:id="1757945990">
      <w:bodyDiv w:val="1"/>
      <w:marLeft w:val="0"/>
      <w:marRight w:val="0"/>
      <w:marTop w:val="0"/>
      <w:marBottom w:val="0"/>
      <w:divBdr>
        <w:top w:val="none" w:sz="0" w:space="0" w:color="auto"/>
        <w:left w:val="none" w:sz="0" w:space="0" w:color="auto"/>
        <w:bottom w:val="none" w:sz="0" w:space="0" w:color="auto"/>
        <w:right w:val="none" w:sz="0" w:space="0" w:color="auto"/>
      </w:divBdr>
    </w:div>
    <w:div w:id="1823422274">
      <w:bodyDiv w:val="1"/>
      <w:marLeft w:val="0"/>
      <w:marRight w:val="0"/>
      <w:marTop w:val="0"/>
      <w:marBottom w:val="0"/>
      <w:divBdr>
        <w:top w:val="none" w:sz="0" w:space="0" w:color="auto"/>
        <w:left w:val="none" w:sz="0" w:space="0" w:color="auto"/>
        <w:bottom w:val="none" w:sz="0" w:space="0" w:color="auto"/>
        <w:right w:val="none" w:sz="0" w:space="0" w:color="auto"/>
      </w:divBdr>
      <w:divsChild>
        <w:div w:id="580989808">
          <w:marLeft w:val="0"/>
          <w:marRight w:val="0"/>
          <w:marTop w:val="0"/>
          <w:marBottom w:val="0"/>
          <w:divBdr>
            <w:top w:val="none" w:sz="0" w:space="0" w:color="auto"/>
            <w:left w:val="none" w:sz="0" w:space="0" w:color="auto"/>
            <w:bottom w:val="none" w:sz="0" w:space="0" w:color="auto"/>
            <w:right w:val="none" w:sz="0" w:space="0" w:color="auto"/>
          </w:divBdr>
        </w:div>
      </w:divsChild>
    </w:div>
    <w:div w:id="1897737658">
      <w:bodyDiv w:val="1"/>
      <w:marLeft w:val="0"/>
      <w:marRight w:val="0"/>
      <w:marTop w:val="0"/>
      <w:marBottom w:val="0"/>
      <w:divBdr>
        <w:top w:val="none" w:sz="0" w:space="0" w:color="auto"/>
        <w:left w:val="none" w:sz="0" w:space="0" w:color="auto"/>
        <w:bottom w:val="none" w:sz="0" w:space="0" w:color="auto"/>
        <w:right w:val="none" w:sz="0" w:space="0" w:color="auto"/>
      </w:divBdr>
    </w:div>
    <w:div w:id="1992833507">
      <w:bodyDiv w:val="1"/>
      <w:marLeft w:val="0"/>
      <w:marRight w:val="0"/>
      <w:marTop w:val="0"/>
      <w:marBottom w:val="0"/>
      <w:divBdr>
        <w:top w:val="none" w:sz="0" w:space="0" w:color="auto"/>
        <w:left w:val="none" w:sz="0" w:space="0" w:color="auto"/>
        <w:bottom w:val="none" w:sz="0" w:space="0" w:color="auto"/>
        <w:right w:val="none" w:sz="0" w:space="0" w:color="auto"/>
      </w:divBdr>
      <w:divsChild>
        <w:div w:id="1801535135">
          <w:marLeft w:val="0"/>
          <w:marRight w:val="0"/>
          <w:marTop w:val="0"/>
          <w:marBottom w:val="0"/>
          <w:divBdr>
            <w:top w:val="none" w:sz="0" w:space="0" w:color="auto"/>
            <w:left w:val="none" w:sz="0" w:space="0" w:color="auto"/>
            <w:bottom w:val="none" w:sz="0" w:space="0" w:color="auto"/>
            <w:right w:val="none" w:sz="0" w:space="0" w:color="auto"/>
          </w:divBdr>
        </w:div>
      </w:divsChild>
    </w:div>
    <w:div w:id="2032410533">
      <w:bodyDiv w:val="1"/>
      <w:marLeft w:val="0"/>
      <w:marRight w:val="0"/>
      <w:marTop w:val="0"/>
      <w:marBottom w:val="0"/>
      <w:divBdr>
        <w:top w:val="none" w:sz="0" w:space="0" w:color="auto"/>
        <w:left w:val="none" w:sz="0" w:space="0" w:color="auto"/>
        <w:bottom w:val="none" w:sz="0" w:space="0" w:color="auto"/>
        <w:right w:val="none" w:sz="0" w:space="0" w:color="auto"/>
      </w:divBdr>
    </w:div>
    <w:div w:id="2070763319">
      <w:bodyDiv w:val="1"/>
      <w:marLeft w:val="0"/>
      <w:marRight w:val="0"/>
      <w:marTop w:val="0"/>
      <w:marBottom w:val="0"/>
      <w:divBdr>
        <w:top w:val="none" w:sz="0" w:space="0" w:color="auto"/>
        <w:left w:val="none" w:sz="0" w:space="0" w:color="auto"/>
        <w:bottom w:val="none" w:sz="0" w:space="0" w:color="auto"/>
        <w:right w:val="none" w:sz="0" w:space="0" w:color="auto"/>
      </w:divBdr>
    </w:div>
    <w:div w:id="2091924029">
      <w:bodyDiv w:val="1"/>
      <w:marLeft w:val="0"/>
      <w:marRight w:val="0"/>
      <w:marTop w:val="0"/>
      <w:marBottom w:val="0"/>
      <w:divBdr>
        <w:top w:val="none" w:sz="0" w:space="0" w:color="auto"/>
        <w:left w:val="none" w:sz="0" w:space="0" w:color="auto"/>
        <w:bottom w:val="none" w:sz="0" w:space="0" w:color="auto"/>
        <w:right w:val="none" w:sz="0" w:space="0" w:color="auto"/>
      </w:divBdr>
    </w:div>
    <w:div w:id="2100439051">
      <w:bodyDiv w:val="1"/>
      <w:marLeft w:val="0"/>
      <w:marRight w:val="0"/>
      <w:marTop w:val="0"/>
      <w:marBottom w:val="0"/>
      <w:divBdr>
        <w:top w:val="none" w:sz="0" w:space="0" w:color="auto"/>
        <w:left w:val="none" w:sz="0" w:space="0" w:color="auto"/>
        <w:bottom w:val="none" w:sz="0" w:space="0" w:color="auto"/>
        <w:right w:val="none" w:sz="0" w:space="0" w:color="auto"/>
      </w:divBdr>
      <w:divsChild>
        <w:div w:id="278032922">
          <w:marLeft w:val="0"/>
          <w:marRight w:val="0"/>
          <w:marTop w:val="0"/>
          <w:marBottom w:val="0"/>
          <w:divBdr>
            <w:top w:val="none" w:sz="0" w:space="0" w:color="auto"/>
            <w:left w:val="none" w:sz="0" w:space="0" w:color="auto"/>
            <w:bottom w:val="none" w:sz="0" w:space="0" w:color="auto"/>
            <w:right w:val="none" w:sz="0" w:space="0" w:color="auto"/>
          </w:divBdr>
          <w:divsChild>
            <w:div w:id="940334083">
              <w:marLeft w:val="0"/>
              <w:marRight w:val="0"/>
              <w:marTop w:val="0"/>
              <w:marBottom w:val="0"/>
              <w:divBdr>
                <w:top w:val="none" w:sz="0" w:space="0" w:color="auto"/>
                <w:left w:val="none" w:sz="0" w:space="0" w:color="auto"/>
                <w:bottom w:val="none" w:sz="0" w:space="0" w:color="auto"/>
                <w:right w:val="none" w:sz="0" w:space="0" w:color="auto"/>
              </w:divBdr>
              <w:divsChild>
                <w:div w:id="2018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covid-19-najemne--255305/" TargetMode="External"/><Relationship Id="rId13" Type="http://schemas.openxmlformats.org/officeDocument/2006/relationships/hyperlink" Target="https://www.financnisprava.cz/cs/financni-sprava/media-a-verejnost/nouzovy-stav/kompenzacni-bonus-podzim-2020/zadost-KB-podzim-2020" TargetMode="External"/><Relationship Id="rId18" Type="http://schemas.openxmlformats.org/officeDocument/2006/relationships/hyperlink" Target="https://www.mpo.cz/cz/rozcestnik/pro-media/tiskove-zpravy/vlada-schvalila-podporu-cestovnim-kancelarim--pomuze-jim-s-pojistenim-pro-pripad-upadku--258981/" TargetMode="External"/><Relationship Id="rId26" Type="http://schemas.openxmlformats.org/officeDocument/2006/relationships/hyperlink" Target="https://mmr.cz/cs/narodni-dotace/covid-lazne" TargetMode="External"/><Relationship Id="rId3" Type="http://schemas.openxmlformats.org/officeDocument/2006/relationships/styles" Target="styles.xml"/><Relationship Id="rId21" Type="http://schemas.openxmlformats.org/officeDocument/2006/relationships/hyperlink" Target="https://www.mmr.cz/cs/narodni-dotace/covid-podpora-cestovniho-ruchu/covid-&#8211;-pruvodci-v-cestovnim-ruchu" TargetMode="External"/><Relationship Id="rId34" Type="http://schemas.openxmlformats.org/officeDocument/2006/relationships/hyperlink" Target="https://www.mpsv.cz/antivirus" TargetMode="External"/><Relationship Id="rId7" Type="http://schemas.openxmlformats.org/officeDocument/2006/relationships/endnotes" Target="endnotes.xml"/><Relationship Id="rId12" Type="http://schemas.openxmlformats.org/officeDocument/2006/relationships/hyperlink" Target="https://ouc.financnisprava.cz/kbv/form/bonus" TargetMode="External"/><Relationship Id="rId17" Type="http://schemas.openxmlformats.org/officeDocument/2006/relationships/hyperlink" Target="https://www.mpo.cz/cz/rozcestnik/pro-media/tiskove-zpravy/vlada-schvalila-podporu-pro-uzavrena-lyzarska-strediska--258863/" TargetMode="External"/><Relationship Id="rId25" Type="http://schemas.openxmlformats.org/officeDocument/2006/relationships/hyperlink" Target="http://eagri.cz/public/web/mze/tiskovy-servis/tiskove-zpravy/x2021_ministerstvo-zemedelstvi-vyhlasi-druhou.html" TargetMode="External"/><Relationship Id="rId33" Type="http://schemas.openxmlformats.org/officeDocument/2006/relationships/hyperlink" Target="https://www.mfcr.cz/cs/aktualne/tiskove-zpravy/2020/mf-pripravilo-velky-liberacni-balicek-39676" TargetMode="External"/><Relationship Id="rId2" Type="http://schemas.openxmlformats.org/officeDocument/2006/relationships/numbering" Target="numbering.xml"/><Relationship Id="rId16" Type="http://schemas.openxmlformats.org/officeDocument/2006/relationships/hyperlink" Target="http://www.mpo.cz" TargetMode="External"/><Relationship Id="rId20" Type="http://schemas.openxmlformats.org/officeDocument/2006/relationships/hyperlink" Target="https://www.mmr.cz/cs/narodni-dotace/covid-podpora-cestovniho-ruchu/covid-&#8211;-cestovni-agentury" TargetMode="External"/><Relationship Id="rId29" Type="http://schemas.openxmlformats.org/officeDocument/2006/relationships/hyperlink" Target="https://mmr.cz/cs/narodni-dotace/covid-skoly-v-prir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cr.cz/novinky-a-media/3-vyzva-pro-osvc-covid-kultura-4-cs4136.html?fbclid=IwAR1Qnza804VCrBMD-8lMN3CiePhjBET4hggLLhlIrsma-PUxZl6-jaGuS1o" TargetMode="External"/><Relationship Id="rId24" Type="http://schemas.openxmlformats.org/officeDocument/2006/relationships/hyperlink" Target="http://eagri.cz/public/app/MpZ/Gui" TargetMode="External"/><Relationship Id="rId32" Type="http://schemas.openxmlformats.org/officeDocument/2006/relationships/hyperlink" Target="https://www.financnisprava.cz/cs/financni-sprava/media-a-verejnost/nouzovy-stav/danove-informace/info-pro-verejnost/Informace-FS-k-prominuti-dane-1096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po.cz/cz/rozcestnik/pro-media/tiskove-zpravy/organizatorum-veletrhu-a-kongresu-pomuze-novy-program--259492/" TargetMode="External"/><Relationship Id="rId23" Type="http://schemas.openxmlformats.org/officeDocument/2006/relationships/hyperlink" Target="http://eagri.cz/public/web/mze/tiskovy-servis/aktuality/koronavirus/ministerstvo-zemedelstvi-zverejnilo.html" TargetMode="External"/><Relationship Id="rId28" Type="http://schemas.openxmlformats.org/officeDocument/2006/relationships/hyperlink" Target="https://mmr.cz/cs/narodni-dotace/covid-ubytovani-ii-huz" TargetMode="External"/><Relationship Id="rId36" Type="http://schemas.openxmlformats.org/officeDocument/2006/relationships/fontTable" Target="fontTable.xml"/><Relationship Id="rId10" Type="http://schemas.openxmlformats.org/officeDocument/2006/relationships/hyperlink" Target="https://www.mpo.cz/cz/rozcestnik/informace-o-koronavirus/program-covid-_-gastro-_-uzavrene-provozovny--258742/" TargetMode="External"/><Relationship Id="rId19" Type="http://schemas.openxmlformats.org/officeDocument/2006/relationships/hyperlink" Target="https://www.mmr.cz/cs/narodni-dotace/covid-podpora-cestovniho-ruchu/covid-cestovni-kancelare" TargetMode="External"/><Relationship Id="rId31" Type="http://schemas.openxmlformats.org/officeDocument/2006/relationships/hyperlink" Target="https://www.financnisprava.cz/assets/cs/prilohy/d-sprava-dani-a-poplatku/vzor-Oznameni-prominuti-uroku-zalohy-na-dan-20201026.docx" TargetMode="External"/><Relationship Id="rId4" Type="http://schemas.openxmlformats.org/officeDocument/2006/relationships/settings" Target="settings.xml"/><Relationship Id="rId9" Type="http://schemas.openxmlformats.org/officeDocument/2006/relationships/hyperlink" Target="https://www.mpo.cz/cz/podnikani/zivnostenske-podnikani/covid-19-najemne--255305/" TargetMode="External"/><Relationship Id="rId14" Type="http://schemas.openxmlformats.org/officeDocument/2006/relationships/hyperlink" Target="https://www.cmzrb.cz/podnikatele/zaruky/zaruka-covid-iii/" TargetMode="External"/><Relationship Id="rId22" Type="http://schemas.openxmlformats.org/officeDocument/2006/relationships/hyperlink" Target="https://eol.egap.cz/Covid" TargetMode="External"/><Relationship Id="rId27" Type="http://schemas.openxmlformats.org/officeDocument/2006/relationships/hyperlink" Target="https://mmr.cz/cs/narodni-dotace/covid-ubytovani-ii-iuz" TargetMode="External"/><Relationship Id="rId30" Type="http://schemas.openxmlformats.org/officeDocument/2006/relationships/hyperlink" Target="https://www.egap.cz/" TargetMode="External"/><Relationship Id="rId35" Type="http://schemas.openxmlformats.org/officeDocument/2006/relationships/hyperlink" Target="https://www.financnisprava.cz/cs/financni-sprava/media-a-verejnost/nouzovy-stav/danove-informace/info-pro-verejnost/info-k-promijeni-dph-u-dodani-respiratoru-11242"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2534-2916-45E8-B34B-326B29E3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4950</Words>
  <Characters>29207</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23</cp:revision>
  <dcterms:created xsi:type="dcterms:W3CDTF">2021-01-19T20:25:00Z</dcterms:created>
  <dcterms:modified xsi:type="dcterms:W3CDTF">2021-02-09T12:32:00Z</dcterms:modified>
</cp:coreProperties>
</file>