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629" w:rsidRPr="005A6629" w:rsidRDefault="005A6629" w:rsidP="005A662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bCs/>
          <w:spacing w:val="-10"/>
          <w:sz w:val="36"/>
          <w:szCs w:val="36"/>
          <w:u w:val="single"/>
        </w:rPr>
      </w:pPr>
      <w:r w:rsidRPr="005A6629">
        <w:rPr>
          <w:rFonts w:cs="Calibri"/>
          <w:b/>
          <w:bCs/>
          <w:spacing w:val="-10"/>
          <w:sz w:val="36"/>
          <w:szCs w:val="36"/>
          <w:u w:val="single"/>
        </w:rPr>
        <w:t xml:space="preserve">Ochrana osobních údajů (GDPR) od </w:t>
      </w:r>
      <w:proofErr w:type="gramStart"/>
      <w:r w:rsidRPr="005A6629">
        <w:rPr>
          <w:rFonts w:cs="Calibri"/>
          <w:b/>
          <w:bCs/>
          <w:spacing w:val="-10"/>
          <w:sz w:val="36"/>
          <w:szCs w:val="36"/>
          <w:u w:val="single"/>
        </w:rPr>
        <w:t>25.5.2018</w:t>
      </w:r>
      <w:proofErr w:type="gramEnd"/>
    </w:p>
    <w:p w:rsidR="005A6629" w:rsidRDefault="005A6629" w:rsidP="005A6629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  <w:b/>
          <w:bCs/>
          <w:spacing w:val="-10"/>
          <w:sz w:val="56"/>
          <w:szCs w:val="56"/>
        </w:rPr>
      </w:pPr>
    </w:p>
    <w:p w:rsidR="005A6629" w:rsidRDefault="005A6629" w:rsidP="005A662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bCs/>
          <w:spacing w:val="-10"/>
          <w:sz w:val="56"/>
          <w:szCs w:val="56"/>
        </w:rPr>
      </w:pPr>
    </w:p>
    <w:p w:rsidR="00AB3811" w:rsidRPr="005A6629" w:rsidRDefault="00AB3811" w:rsidP="005A662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bCs/>
          <w:spacing w:val="-10"/>
          <w:sz w:val="56"/>
          <w:szCs w:val="56"/>
          <w:lang w:val="en-US"/>
        </w:rPr>
      </w:pPr>
      <w:r w:rsidRPr="005A6629">
        <w:rPr>
          <w:rFonts w:cs="Calibri"/>
          <w:b/>
          <w:bCs/>
          <w:spacing w:val="-10"/>
          <w:sz w:val="56"/>
          <w:szCs w:val="56"/>
        </w:rPr>
        <w:t>Doporučen</w:t>
      </w:r>
      <w:r w:rsidRPr="005A6629">
        <w:rPr>
          <w:rFonts w:cs="Calibri"/>
          <w:b/>
          <w:bCs/>
          <w:spacing w:val="-10"/>
          <w:sz w:val="56"/>
          <w:szCs w:val="56"/>
          <w:lang w:val="en-US"/>
        </w:rPr>
        <w:t xml:space="preserve">í </w:t>
      </w:r>
      <w:r w:rsidR="00B320CE">
        <w:rPr>
          <w:rFonts w:cs="Calibri"/>
          <w:b/>
          <w:bCs/>
          <w:spacing w:val="-10"/>
          <w:sz w:val="56"/>
          <w:szCs w:val="56"/>
        </w:rPr>
        <w:t>pro členské spolky</w:t>
      </w:r>
    </w:p>
    <w:p w:rsidR="00AB3811" w:rsidRPr="005A6629" w:rsidRDefault="00AB3811">
      <w:pPr>
        <w:widowControl w:val="0"/>
        <w:autoSpaceDE w:val="0"/>
        <w:autoSpaceDN w:val="0"/>
        <w:adjustRightInd w:val="0"/>
        <w:spacing w:line="240" w:lineRule="auto"/>
        <w:ind w:left="1134"/>
        <w:jc w:val="both"/>
        <w:rPr>
          <w:rFonts w:cs="Garamond"/>
          <w:sz w:val="24"/>
          <w:szCs w:val="24"/>
        </w:rPr>
      </w:pPr>
    </w:p>
    <w:p w:rsidR="00AB3811" w:rsidRDefault="00AB3811">
      <w:pPr>
        <w:widowControl w:val="0"/>
        <w:autoSpaceDE w:val="0"/>
        <w:autoSpaceDN w:val="0"/>
        <w:adjustRightInd w:val="0"/>
        <w:spacing w:line="240" w:lineRule="auto"/>
        <w:ind w:left="1134"/>
        <w:jc w:val="both"/>
        <w:rPr>
          <w:rFonts w:cs="Calibri"/>
          <w:sz w:val="24"/>
          <w:szCs w:val="24"/>
        </w:rPr>
      </w:pPr>
    </w:p>
    <w:p w:rsidR="005A6629" w:rsidRPr="005A6629" w:rsidRDefault="005A6629">
      <w:pPr>
        <w:widowControl w:val="0"/>
        <w:autoSpaceDE w:val="0"/>
        <w:autoSpaceDN w:val="0"/>
        <w:adjustRightInd w:val="0"/>
        <w:spacing w:line="240" w:lineRule="auto"/>
        <w:ind w:left="1134"/>
        <w:jc w:val="both"/>
        <w:rPr>
          <w:rFonts w:cs="Calibri"/>
          <w:sz w:val="24"/>
          <w:szCs w:val="24"/>
        </w:rPr>
      </w:pPr>
    </w:p>
    <w:p w:rsidR="00951523" w:rsidRDefault="005A6629" w:rsidP="005A6629">
      <w:pPr>
        <w:widowControl w:val="0"/>
        <w:autoSpaceDE w:val="0"/>
        <w:autoSpaceDN w:val="0"/>
        <w:adjustRightInd w:val="0"/>
        <w:spacing w:after="0" w:line="256" w:lineRule="atLeast"/>
        <w:jc w:val="center"/>
        <w:rPr>
          <w:rFonts w:cs="Calibri"/>
          <w:b/>
          <w:bCs/>
          <w:spacing w:val="-10"/>
          <w:sz w:val="36"/>
          <w:szCs w:val="36"/>
        </w:rPr>
      </w:pPr>
      <w:r w:rsidRPr="005A6629">
        <w:rPr>
          <w:rFonts w:cs="Calibri"/>
          <w:b/>
          <w:bCs/>
          <w:spacing w:val="-10"/>
          <w:sz w:val="36"/>
          <w:szCs w:val="36"/>
        </w:rPr>
        <w:t xml:space="preserve">vhodná pro </w:t>
      </w:r>
      <w:r>
        <w:rPr>
          <w:rFonts w:cs="Calibri"/>
          <w:b/>
          <w:bCs/>
          <w:spacing w:val="-10"/>
          <w:sz w:val="36"/>
          <w:szCs w:val="36"/>
        </w:rPr>
        <w:t xml:space="preserve">sportovní </w:t>
      </w:r>
      <w:r w:rsidRPr="005A6629">
        <w:rPr>
          <w:rFonts w:cs="Calibri"/>
          <w:b/>
          <w:bCs/>
          <w:spacing w:val="-10"/>
          <w:sz w:val="36"/>
          <w:szCs w:val="36"/>
        </w:rPr>
        <w:t xml:space="preserve">kluby </w:t>
      </w:r>
      <w:r w:rsidR="00B320CE">
        <w:rPr>
          <w:rFonts w:cs="Calibri"/>
          <w:b/>
          <w:bCs/>
          <w:spacing w:val="-10"/>
          <w:sz w:val="36"/>
          <w:szCs w:val="36"/>
        </w:rPr>
        <w:t xml:space="preserve">ČUS, ČOV, </w:t>
      </w:r>
      <w:r w:rsidRPr="005A6629">
        <w:rPr>
          <w:rFonts w:cs="Calibri"/>
          <w:b/>
          <w:bCs/>
          <w:spacing w:val="-10"/>
          <w:sz w:val="36"/>
          <w:szCs w:val="36"/>
        </w:rPr>
        <w:t>SSS ČR</w:t>
      </w:r>
      <w:r>
        <w:rPr>
          <w:rFonts w:cs="Calibri"/>
          <w:b/>
          <w:bCs/>
          <w:spacing w:val="-10"/>
          <w:sz w:val="36"/>
          <w:szCs w:val="36"/>
        </w:rPr>
        <w:t>,</w:t>
      </w:r>
      <w:r w:rsidRPr="005A6629">
        <w:rPr>
          <w:rFonts w:cs="Calibri"/>
          <w:b/>
          <w:bCs/>
          <w:spacing w:val="-10"/>
          <w:sz w:val="36"/>
          <w:szCs w:val="36"/>
        </w:rPr>
        <w:t xml:space="preserve"> </w:t>
      </w:r>
      <w:r>
        <w:rPr>
          <w:rFonts w:cs="Calibri"/>
          <w:b/>
          <w:bCs/>
          <w:spacing w:val="-10"/>
          <w:sz w:val="36"/>
          <w:szCs w:val="36"/>
        </w:rPr>
        <w:t>ČOS</w:t>
      </w:r>
      <w:r w:rsidR="00951523">
        <w:rPr>
          <w:rFonts w:cs="Calibri"/>
          <w:b/>
          <w:bCs/>
          <w:spacing w:val="-10"/>
          <w:sz w:val="36"/>
          <w:szCs w:val="36"/>
        </w:rPr>
        <w:t>,</w:t>
      </w:r>
      <w:r>
        <w:rPr>
          <w:rFonts w:cs="Calibri"/>
          <w:b/>
          <w:bCs/>
          <w:spacing w:val="-10"/>
          <w:sz w:val="36"/>
          <w:szCs w:val="36"/>
        </w:rPr>
        <w:t xml:space="preserve"> </w:t>
      </w:r>
      <w:r w:rsidR="00951523" w:rsidRPr="005A6629">
        <w:rPr>
          <w:rFonts w:cs="Calibri"/>
          <w:b/>
          <w:bCs/>
          <w:spacing w:val="-10"/>
          <w:sz w:val="36"/>
          <w:szCs w:val="36"/>
        </w:rPr>
        <w:t>národní svazy</w:t>
      </w:r>
      <w:r w:rsidR="00951523">
        <w:rPr>
          <w:rFonts w:cs="Calibri"/>
          <w:b/>
          <w:bCs/>
          <w:spacing w:val="-10"/>
          <w:sz w:val="36"/>
          <w:szCs w:val="36"/>
        </w:rPr>
        <w:t xml:space="preserve"> </w:t>
      </w:r>
    </w:p>
    <w:p w:rsidR="005A6629" w:rsidRPr="005A6629" w:rsidRDefault="005A6629" w:rsidP="005A6629">
      <w:pPr>
        <w:widowControl w:val="0"/>
        <w:autoSpaceDE w:val="0"/>
        <w:autoSpaceDN w:val="0"/>
        <w:adjustRightInd w:val="0"/>
        <w:spacing w:after="0" w:line="256" w:lineRule="atLeast"/>
        <w:jc w:val="center"/>
        <w:rPr>
          <w:rFonts w:cs="Calibri"/>
          <w:b/>
          <w:bCs/>
          <w:spacing w:val="-10"/>
          <w:sz w:val="36"/>
          <w:szCs w:val="36"/>
        </w:rPr>
      </w:pPr>
      <w:r>
        <w:rPr>
          <w:rFonts w:cs="Calibri"/>
          <w:b/>
          <w:bCs/>
          <w:spacing w:val="-10"/>
          <w:sz w:val="36"/>
          <w:szCs w:val="36"/>
        </w:rPr>
        <w:t>a další sportovní subjekty</w:t>
      </w:r>
    </w:p>
    <w:p w:rsidR="005A6629" w:rsidRDefault="005A6629">
      <w:pPr>
        <w:widowControl w:val="0"/>
        <w:autoSpaceDE w:val="0"/>
        <w:autoSpaceDN w:val="0"/>
        <w:adjustRightInd w:val="0"/>
        <w:spacing w:before="120" w:after="280" w:line="360" w:lineRule="auto"/>
        <w:jc w:val="center"/>
        <w:rPr>
          <w:rFonts w:cs="Calibri"/>
          <w:i/>
          <w:iCs/>
          <w:color w:val="5A5A5A"/>
          <w:spacing w:val="15"/>
          <w:sz w:val="32"/>
          <w:szCs w:val="32"/>
        </w:rPr>
      </w:pPr>
    </w:p>
    <w:p w:rsidR="005A6629" w:rsidRDefault="005A6629">
      <w:pPr>
        <w:widowControl w:val="0"/>
        <w:autoSpaceDE w:val="0"/>
        <w:autoSpaceDN w:val="0"/>
        <w:adjustRightInd w:val="0"/>
        <w:spacing w:before="120" w:after="280" w:line="360" w:lineRule="auto"/>
        <w:jc w:val="center"/>
        <w:rPr>
          <w:rFonts w:cs="Calibri"/>
          <w:i/>
          <w:iCs/>
          <w:color w:val="5A5A5A"/>
          <w:spacing w:val="15"/>
          <w:sz w:val="32"/>
          <w:szCs w:val="32"/>
        </w:rPr>
      </w:pPr>
    </w:p>
    <w:p w:rsidR="00AB3811" w:rsidRPr="005A6629" w:rsidRDefault="00AB3811">
      <w:pPr>
        <w:widowControl w:val="0"/>
        <w:autoSpaceDE w:val="0"/>
        <w:autoSpaceDN w:val="0"/>
        <w:adjustRightInd w:val="0"/>
        <w:spacing w:before="120" w:after="280" w:line="360" w:lineRule="auto"/>
        <w:jc w:val="center"/>
        <w:rPr>
          <w:rFonts w:cs="Calibri"/>
          <w:i/>
          <w:iCs/>
          <w:color w:val="5A5A5A"/>
          <w:spacing w:val="15"/>
          <w:sz w:val="32"/>
          <w:szCs w:val="32"/>
        </w:rPr>
      </w:pPr>
      <w:r w:rsidRPr="005A6629">
        <w:rPr>
          <w:rFonts w:cs="Calibri"/>
          <w:i/>
          <w:iCs/>
          <w:color w:val="5A5A5A"/>
          <w:spacing w:val="15"/>
          <w:sz w:val="32"/>
          <w:szCs w:val="32"/>
        </w:rPr>
        <w:t>vypracovaná v 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</w:t>
      </w:r>
      <w:r w:rsidRPr="005A6629">
        <w:rPr>
          <w:rFonts w:cs="Calibri"/>
          <w:b/>
          <w:bCs/>
          <w:i/>
          <w:iCs/>
          <w:color w:val="5A5A5A"/>
          <w:spacing w:val="15"/>
          <w:sz w:val="32"/>
          <w:szCs w:val="32"/>
        </w:rPr>
        <w:t>)</w:t>
      </w:r>
    </w:p>
    <w:p w:rsidR="005A6629" w:rsidRDefault="005A6629" w:rsidP="005A6629">
      <w:pPr>
        <w:widowControl w:val="0"/>
        <w:autoSpaceDE w:val="0"/>
        <w:autoSpaceDN w:val="0"/>
        <w:adjustRightInd w:val="0"/>
        <w:spacing w:after="0" w:line="256" w:lineRule="atLeast"/>
        <w:rPr>
          <w:rFonts w:cs="Calibri"/>
          <w:b/>
          <w:bCs/>
          <w:spacing w:val="-10"/>
          <w:sz w:val="56"/>
          <w:szCs w:val="56"/>
        </w:rPr>
      </w:pPr>
    </w:p>
    <w:p w:rsidR="005A6629" w:rsidRDefault="005A6629" w:rsidP="005A6629">
      <w:pPr>
        <w:widowControl w:val="0"/>
        <w:autoSpaceDE w:val="0"/>
        <w:autoSpaceDN w:val="0"/>
        <w:adjustRightInd w:val="0"/>
        <w:spacing w:after="0" w:line="256" w:lineRule="atLeast"/>
        <w:rPr>
          <w:rFonts w:cs="Calibri"/>
          <w:b/>
          <w:bCs/>
          <w:spacing w:val="-10"/>
          <w:sz w:val="40"/>
          <w:szCs w:val="40"/>
        </w:rPr>
      </w:pPr>
    </w:p>
    <w:p w:rsidR="005A6629" w:rsidRDefault="005A6629" w:rsidP="005A6629">
      <w:pPr>
        <w:widowControl w:val="0"/>
        <w:autoSpaceDE w:val="0"/>
        <w:autoSpaceDN w:val="0"/>
        <w:adjustRightInd w:val="0"/>
        <w:spacing w:after="0" w:line="256" w:lineRule="atLeast"/>
        <w:rPr>
          <w:rFonts w:cs="Calibri"/>
          <w:b/>
          <w:bCs/>
          <w:spacing w:val="-10"/>
          <w:sz w:val="40"/>
          <w:szCs w:val="40"/>
        </w:rPr>
      </w:pPr>
    </w:p>
    <w:p w:rsidR="005A6629" w:rsidRDefault="005A6629" w:rsidP="005A6629">
      <w:pPr>
        <w:widowControl w:val="0"/>
        <w:autoSpaceDE w:val="0"/>
        <w:autoSpaceDN w:val="0"/>
        <w:adjustRightInd w:val="0"/>
        <w:spacing w:after="0" w:line="256" w:lineRule="atLeast"/>
        <w:rPr>
          <w:rFonts w:cs="Calibri"/>
          <w:b/>
          <w:bCs/>
          <w:spacing w:val="-10"/>
          <w:sz w:val="40"/>
          <w:szCs w:val="40"/>
        </w:rPr>
      </w:pPr>
    </w:p>
    <w:p w:rsidR="00AB3811" w:rsidRPr="005A6629" w:rsidRDefault="00AB3811">
      <w:pPr>
        <w:widowControl w:val="0"/>
        <w:autoSpaceDE w:val="0"/>
        <w:autoSpaceDN w:val="0"/>
        <w:adjustRightInd w:val="0"/>
        <w:spacing w:line="240" w:lineRule="auto"/>
        <w:ind w:left="1134"/>
        <w:jc w:val="both"/>
        <w:rPr>
          <w:rFonts w:cs="Calibri"/>
          <w:sz w:val="24"/>
          <w:szCs w:val="24"/>
        </w:rPr>
      </w:pPr>
    </w:p>
    <w:p w:rsidR="005A6629" w:rsidRDefault="005A6629" w:rsidP="0085487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</w:p>
    <w:p w:rsidR="00AB3811" w:rsidRPr="005A6629" w:rsidRDefault="00AB3811" w:rsidP="0085487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b/>
          <w:sz w:val="24"/>
          <w:szCs w:val="24"/>
        </w:rPr>
      </w:pPr>
      <w:r w:rsidRPr="005A6629">
        <w:rPr>
          <w:rFonts w:cs="Calibri"/>
          <w:b/>
          <w:sz w:val="24"/>
          <w:szCs w:val="24"/>
        </w:rPr>
        <w:lastRenderedPageBreak/>
        <w:t xml:space="preserve">Dne </w:t>
      </w:r>
      <w:proofErr w:type="gramStart"/>
      <w:r w:rsidRPr="005A6629">
        <w:rPr>
          <w:rFonts w:cs="Calibri"/>
          <w:b/>
          <w:sz w:val="24"/>
          <w:szCs w:val="24"/>
        </w:rPr>
        <w:t>25.5.2018</w:t>
      </w:r>
      <w:proofErr w:type="gramEnd"/>
      <w:r w:rsidRPr="005A6629">
        <w:rPr>
          <w:rFonts w:cs="Calibri"/>
          <w:b/>
          <w:sz w:val="24"/>
          <w:szCs w:val="24"/>
        </w:rPr>
        <w:t xml:space="preserve"> vstoupí v účinnost Obecné nařízení EU č. 2016/679 (dále jen „GDPR“), které přináší sportovním klubům a tělovýchovným jednotám (dále jen „subjektům“) nové povinnosti. </w:t>
      </w:r>
    </w:p>
    <w:p w:rsidR="005A6629" w:rsidRDefault="005A662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</w:p>
    <w:p w:rsidR="00AB3811" w:rsidRPr="005A6629" w:rsidRDefault="00AB38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 xml:space="preserve">K tomu, abyste si mohli být jisti, že Váš subjekt (sportovní spolek) zpracovává osobní údaje v souladu s GDPR, je třeba provést vnitřní audit. To znamená zjistit, jaké osobní údaje zpracováváte, za jakým účelem, z jakého právního důvodu, jakou dobu je uchováváte, a konečně jakým způsobem je máte zabezpečeny. V případě, že jste dosud datový audit neprovedli, Česká unie sportu Vám důrazně doporučuje k tomuto kroku přistoupit co nejdříve. Na podkladě výstupů zjištěných auditem je třeba posoudit, zdali osobní data zpracováváte legitimním způsobem, a současně vše zdokumentovat tak, abyste byli připraveni pro případ kontroly soulad s GDPR doložit. </w:t>
      </w:r>
    </w:p>
    <w:p w:rsidR="00AB3811" w:rsidRPr="005A6629" w:rsidRDefault="00AB38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>V případě, že je činnost vašeho spolku totožná se vzorovým auditem klubu (bude</w:t>
      </w:r>
      <w:r w:rsidR="005A6629">
        <w:rPr>
          <w:rFonts w:cs="Calibri"/>
          <w:sz w:val="24"/>
          <w:szCs w:val="24"/>
        </w:rPr>
        <w:t>me pro vás mít</w:t>
      </w:r>
      <w:r w:rsidRPr="005A6629">
        <w:rPr>
          <w:rFonts w:cs="Calibri"/>
          <w:sz w:val="24"/>
          <w:szCs w:val="24"/>
        </w:rPr>
        <w:t xml:space="preserve"> brzy k dispozici), můžete vycházet ze vzorových zjištění auditu a aplikovat konkrétní </w:t>
      </w:r>
      <w:r w:rsidR="005A6629">
        <w:rPr>
          <w:rFonts w:cs="Calibri"/>
          <w:sz w:val="24"/>
          <w:szCs w:val="24"/>
        </w:rPr>
        <w:t xml:space="preserve">doporučená </w:t>
      </w:r>
      <w:r w:rsidRPr="005A6629">
        <w:rPr>
          <w:rFonts w:cs="Calibri"/>
          <w:sz w:val="24"/>
          <w:szCs w:val="24"/>
        </w:rPr>
        <w:t>opatření. Totéž bude platit pro sportovní národní svazy se standardní agendou (vzorový audit svazu</w:t>
      </w:r>
      <w:r w:rsidR="005A6629">
        <w:rPr>
          <w:rFonts w:cs="Calibri"/>
          <w:sz w:val="24"/>
          <w:szCs w:val="24"/>
        </w:rPr>
        <w:t>, též pro vás připravujeme</w:t>
      </w:r>
      <w:r w:rsidRPr="005A6629">
        <w:rPr>
          <w:rFonts w:cs="Calibri"/>
          <w:sz w:val="24"/>
          <w:szCs w:val="24"/>
        </w:rPr>
        <w:t xml:space="preserve">). K posouzení legitimity zpracování osobních údajů a doložení souladu slouží tzv. srovnávací analýza, ze které pro Vás může rovněž vyplynout povinnost ustanovit si Pověřence pro ochranu osobních údajů. </w:t>
      </w:r>
      <w:r w:rsidR="00854871" w:rsidRPr="005A6629">
        <w:rPr>
          <w:rFonts w:cs="Calibri"/>
          <w:sz w:val="24"/>
          <w:szCs w:val="24"/>
        </w:rPr>
        <w:t>Provedení srovnávací analýzy je</w:t>
      </w:r>
      <w:r w:rsidRPr="005A6629">
        <w:rPr>
          <w:rFonts w:cs="Calibri"/>
          <w:sz w:val="24"/>
          <w:szCs w:val="24"/>
        </w:rPr>
        <w:t xml:space="preserve"> vhodné svěřit </w:t>
      </w:r>
      <w:r w:rsidR="00854871" w:rsidRPr="005A6629">
        <w:rPr>
          <w:rFonts w:cs="Calibri"/>
          <w:sz w:val="24"/>
          <w:szCs w:val="24"/>
        </w:rPr>
        <w:t xml:space="preserve">kvalifikovanému subjektu, přičemž Česká unie sportu v tomto ohledu spolupracuje se společností GDPR </w:t>
      </w:r>
      <w:proofErr w:type="spellStart"/>
      <w:r w:rsidR="00854871" w:rsidRPr="005A6629">
        <w:rPr>
          <w:rFonts w:cs="Calibri"/>
          <w:sz w:val="24"/>
          <w:szCs w:val="24"/>
        </w:rPr>
        <w:t>Solutions</w:t>
      </w:r>
      <w:proofErr w:type="spellEnd"/>
      <w:r w:rsidR="00854871" w:rsidRPr="005A6629">
        <w:rPr>
          <w:rFonts w:cs="Calibri"/>
          <w:sz w:val="24"/>
          <w:szCs w:val="24"/>
        </w:rPr>
        <w:t>.</w:t>
      </w:r>
    </w:p>
    <w:p w:rsidR="00AB3811" w:rsidRPr="005A6629" w:rsidRDefault="00AB38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 xml:space="preserve">S ohledem na shora popsanou problematiku, </w:t>
      </w:r>
      <w:r w:rsidR="00FB4E83">
        <w:rPr>
          <w:rFonts w:cs="Calibri"/>
          <w:sz w:val="24"/>
          <w:szCs w:val="24"/>
        </w:rPr>
        <w:t xml:space="preserve">v situaci, </w:t>
      </w:r>
      <w:r w:rsidRPr="005A6629">
        <w:rPr>
          <w:rFonts w:cs="Calibri"/>
          <w:sz w:val="24"/>
          <w:szCs w:val="24"/>
        </w:rPr>
        <w:t>kdy audit nebude mít pravděpodobně nikdo hotový, Vám doporučuje</w:t>
      </w:r>
      <w:r w:rsidR="00FB4E83">
        <w:rPr>
          <w:rFonts w:cs="Calibri"/>
          <w:sz w:val="24"/>
          <w:szCs w:val="24"/>
        </w:rPr>
        <w:t>me</w:t>
      </w:r>
      <w:r w:rsidRPr="005A6629">
        <w:rPr>
          <w:rFonts w:cs="Calibri"/>
          <w:sz w:val="24"/>
          <w:szCs w:val="24"/>
        </w:rPr>
        <w:t xml:space="preserve"> od </w:t>
      </w:r>
      <w:proofErr w:type="gramStart"/>
      <w:r w:rsidRPr="005A6629">
        <w:rPr>
          <w:rFonts w:cs="Calibri"/>
          <w:sz w:val="24"/>
          <w:szCs w:val="24"/>
        </w:rPr>
        <w:t>25.5.2018</w:t>
      </w:r>
      <w:proofErr w:type="gramEnd"/>
      <w:r w:rsidRPr="005A6629">
        <w:rPr>
          <w:rFonts w:cs="Calibri"/>
          <w:sz w:val="24"/>
          <w:szCs w:val="24"/>
        </w:rPr>
        <w:t xml:space="preserve"> začít dodržovat minimálně tato základní pravidla:</w:t>
      </w:r>
    </w:p>
    <w:p w:rsidR="00AB3811" w:rsidRPr="005A6629" w:rsidRDefault="00AB3811" w:rsidP="00FB4E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>Zpracování osobních údajů musí být založeno na některém z </w:t>
      </w:r>
      <w:r w:rsidRPr="005A6629">
        <w:rPr>
          <w:rFonts w:cs="Calibri"/>
          <w:b/>
          <w:bCs/>
          <w:sz w:val="24"/>
          <w:szCs w:val="24"/>
        </w:rPr>
        <w:t>právních důvodů</w:t>
      </w:r>
      <w:r w:rsidRPr="005A6629">
        <w:rPr>
          <w:rFonts w:cs="Calibri"/>
          <w:sz w:val="24"/>
          <w:szCs w:val="24"/>
        </w:rPr>
        <w:t xml:space="preserve">. Zpracovávejte jen ty osobní údaje, které nezbytně potřebujete pro splnění zákonné povinnosti (například pojištění člena spolku dle zákona o pojišťovnictví nebo údaje zaměstnance nutné z důvodu pracovněprávní/mzdové agendy atd.), v souvislosti se smluvním plněním (například smlouvy spolku se zaměstnanci nebo s dodavateli - </w:t>
      </w:r>
      <w:proofErr w:type="spellStart"/>
      <w:r w:rsidRPr="005A6629">
        <w:rPr>
          <w:rFonts w:cs="Calibri"/>
          <w:sz w:val="24"/>
          <w:szCs w:val="24"/>
        </w:rPr>
        <w:t>fyz</w:t>
      </w:r>
      <w:proofErr w:type="spellEnd"/>
      <w:r w:rsidRPr="005A6629">
        <w:rPr>
          <w:rFonts w:cs="Calibri"/>
          <w:sz w:val="24"/>
          <w:szCs w:val="24"/>
        </w:rPr>
        <w:t>. osobami), nebo na základě souhlasu dotčené osoby v kvalitě požadované GDPR (Informace o zpracování osobních údajů a Souhlas se zpracováním osobních údajů).</w:t>
      </w:r>
    </w:p>
    <w:p w:rsidR="00AB3811" w:rsidRPr="005A6629" w:rsidRDefault="00AB3811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 xml:space="preserve">Je třeba jasně vymezit, jaký záměr je zpracováním, uchováním osobních údajů sledován, </w:t>
      </w:r>
      <w:proofErr w:type="gramStart"/>
      <w:r w:rsidRPr="005A6629">
        <w:rPr>
          <w:rFonts w:cs="Calibri"/>
          <w:sz w:val="24"/>
          <w:szCs w:val="24"/>
        </w:rPr>
        <w:t>tzn. je</w:t>
      </w:r>
      <w:proofErr w:type="gramEnd"/>
      <w:r w:rsidRPr="005A6629">
        <w:rPr>
          <w:rFonts w:cs="Calibri"/>
          <w:sz w:val="24"/>
          <w:szCs w:val="24"/>
        </w:rPr>
        <w:t xml:space="preserve"> třeba určit </w:t>
      </w:r>
      <w:r w:rsidRPr="005A6629">
        <w:rPr>
          <w:rFonts w:cs="Calibri"/>
          <w:b/>
          <w:bCs/>
          <w:sz w:val="24"/>
          <w:szCs w:val="24"/>
        </w:rPr>
        <w:t>účel zpracování</w:t>
      </w:r>
      <w:r w:rsidRPr="005A6629">
        <w:rPr>
          <w:rFonts w:cs="Calibri"/>
          <w:sz w:val="24"/>
          <w:szCs w:val="24"/>
        </w:rPr>
        <w:t xml:space="preserve"> osobních údajů. Tím je u sportovního spolku například vedení evidence členů spolku, vedení údajů k žádosti o finanční příspěvek z veřejných zdrojů, </w:t>
      </w:r>
      <w:r w:rsidR="00FB4E83">
        <w:rPr>
          <w:rFonts w:cs="Calibri"/>
          <w:sz w:val="24"/>
          <w:szCs w:val="24"/>
        </w:rPr>
        <w:t xml:space="preserve">údaje potřebné k </w:t>
      </w:r>
      <w:r w:rsidRPr="005A6629">
        <w:rPr>
          <w:rFonts w:cs="Calibri"/>
          <w:sz w:val="24"/>
          <w:szCs w:val="24"/>
        </w:rPr>
        <w:t>přihlášk</w:t>
      </w:r>
      <w:r w:rsidR="00FB4E83">
        <w:rPr>
          <w:rFonts w:cs="Calibri"/>
          <w:sz w:val="24"/>
          <w:szCs w:val="24"/>
        </w:rPr>
        <w:t>ám</w:t>
      </w:r>
      <w:r w:rsidRPr="005A6629">
        <w:rPr>
          <w:rFonts w:cs="Calibri"/>
          <w:sz w:val="24"/>
          <w:szCs w:val="24"/>
        </w:rPr>
        <w:t>/soupisk</w:t>
      </w:r>
      <w:r w:rsidR="00FB4E83">
        <w:rPr>
          <w:rFonts w:cs="Calibri"/>
          <w:sz w:val="24"/>
          <w:szCs w:val="24"/>
        </w:rPr>
        <w:t>ám</w:t>
      </w:r>
      <w:r w:rsidRPr="005A6629">
        <w:rPr>
          <w:rFonts w:cs="Calibri"/>
          <w:sz w:val="24"/>
          <w:szCs w:val="24"/>
        </w:rPr>
        <w:t xml:space="preserve"> ke sportovním soutěžím, vedení vnitřní personální agendy,</w:t>
      </w:r>
      <w:r w:rsidR="00DE1D75" w:rsidRPr="005A6629">
        <w:rPr>
          <w:rFonts w:cs="Calibri"/>
          <w:sz w:val="24"/>
          <w:szCs w:val="24"/>
        </w:rPr>
        <w:t xml:space="preserve"> </w:t>
      </w:r>
      <w:r w:rsidRPr="005A6629">
        <w:rPr>
          <w:rFonts w:cs="Calibri"/>
          <w:sz w:val="24"/>
          <w:szCs w:val="24"/>
        </w:rPr>
        <w:t>vedení kontaktních údajů rodičů pro případ nahodilé události v rámci účasti dítěte na soutěžích, výcvikových táborech atd., propagace spolku/soutěží atd.</w:t>
      </w:r>
    </w:p>
    <w:p w:rsidR="00854871" w:rsidRDefault="00AB3811" w:rsidP="008548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 xml:space="preserve">Všechny způsoby a formy, rozsah zpracování a doba uchování osobních údajů musí být vždy </w:t>
      </w:r>
      <w:r w:rsidRPr="005A6629">
        <w:rPr>
          <w:rFonts w:cs="Calibri"/>
          <w:b/>
          <w:bCs/>
          <w:sz w:val="24"/>
          <w:szCs w:val="24"/>
        </w:rPr>
        <w:t>přiměřené účelu</w:t>
      </w:r>
      <w:r w:rsidRPr="005A6629">
        <w:rPr>
          <w:rFonts w:cs="Calibri"/>
          <w:sz w:val="24"/>
          <w:szCs w:val="24"/>
        </w:rPr>
        <w:t xml:space="preserve"> zpracování. Tzn. uvádět pouze nezbytné údaje k dosažení účelu, např. na přihlášce do soutěže není nutné vyplňovat údaje o vzdělání, rodinných a majetkových poměrech</w:t>
      </w:r>
      <w:r w:rsidR="00BB6D81" w:rsidRPr="005A6629">
        <w:rPr>
          <w:rFonts w:cs="Calibri"/>
          <w:sz w:val="24"/>
          <w:szCs w:val="24"/>
        </w:rPr>
        <w:t xml:space="preserve"> a</w:t>
      </w:r>
      <w:r w:rsidRPr="005A6629">
        <w:rPr>
          <w:rFonts w:cs="Calibri"/>
          <w:sz w:val="24"/>
          <w:szCs w:val="24"/>
        </w:rPr>
        <w:t xml:space="preserve">td. Současně ihned poté, co účel zpracování pomine, je třeba osobní údaje bezodkladně vymazat. </w:t>
      </w:r>
    </w:p>
    <w:p w:rsidR="00692285" w:rsidRDefault="00692285" w:rsidP="00692285">
      <w:pPr>
        <w:widowControl w:val="0"/>
        <w:autoSpaceDE w:val="0"/>
        <w:autoSpaceDN w:val="0"/>
        <w:adjustRightInd w:val="0"/>
        <w:spacing w:line="240" w:lineRule="auto"/>
        <w:ind w:left="720"/>
        <w:jc w:val="both"/>
        <w:rPr>
          <w:rFonts w:cs="Calibri"/>
          <w:sz w:val="24"/>
          <w:szCs w:val="24"/>
        </w:rPr>
      </w:pPr>
    </w:p>
    <w:p w:rsidR="00FB4E83" w:rsidRPr="005A6629" w:rsidRDefault="00FB4E83" w:rsidP="00FB4E8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</w:p>
    <w:p w:rsidR="00FB4E83" w:rsidRDefault="00AB3811" w:rsidP="00FB4E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lastRenderedPageBreak/>
        <w:t>Je třeba informovat členy spolku o zpracování o</w:t>
      </w:r>
      <w:r w:rsidR="00854871" w:rsidRPr="005A6629">
        <w:rPr>
          <w:rFonts w:cs="Calibri"/>
          <w:sz w:val="24"/>
          <w:szCs w:val="24"/>
        </w:rPr>
        <w:t>sobních údajů a</w:t>
      </w:r>
      <w:r w:rsidR="0027603D">
        <w:rPr>
          <w:rFonts w:cs="Calibri"/>
          <w:sz w:val="24"/>
          <w:szCs w:val="24"/>
        </w:rPr>
        <w:t xml:space="preserve"> v případě zpracování osobních údajů pro marketingové účely získat</w:t>
      </w:r>
      <w:r w:rsidR="00854871" w:rsidRPr="005A6629">
        <w:rPr>
          <w:rFonts w:cs="Calibri"/>
          <w:sz w:val="24"/>
          <w:szCs w:val="24"/>
        </w:rPr>
        <w:t xml:space="preserve"> souhlas </w:t>
      </w:r>
      <w:r w:rsidRPr="005A6629">
        <w:rPr>
          <w:rFonts w:cs="Calibri"/>
          <w:sz w:val="24"/>
          <w:szCs w:val="24"/>
        </w:rPr>
        <w:t>se</w:t>
      </w:r>
      <w:r w:rsidR="00854871" w:rsidRPr="005A6629">
        <w:rPr>
          <w:rFonts w:cs="Calibri"/>
          <w:sz w:val="24"/>
          <w:szCs w:val="24"/>
        </w:rPr>
        <w:t xml:space="preserve"> </w:t>
      </w:r>
      <w:r w:rsidRPr="005A6629">
        <w:rPr>
          <w:rFonts w:cs="Calibri"/>
          <w:sz w:val="24"/>
          <w:szCs w:val="24"/>
        </w:rPr>
        <w:t>zpr</w:t>
      </w:r>
      <w:r w:rsidR="0027603D">
        <w:rPr>
          <w:rFonts w:cs="Calibri"/>
          <w:sz w:val="24"/>
          <w:szCs w:val="24"/>
        </w:rPr>
        <w:t>acováním osobních údajů. Vzorové</w:t>
      </w:r>
      <w:r w:rsidRPr="005A6629">
        <w:rPr>
          <w:rFonts w:cs="Calibri"/>
          <w:sz w:val="24"/>
          <w:szCs w:val="24"/>
        </w:rPr>
        <w:t xml:space="preserve"> formulář</w:t>
      </w:r>
      <w:r w:rsidR="0027603D">
        <w:rPr>
          <w:rFonts w:cs="Calibri"/>
          <w:sz w:val="24"/>
          <w:szCs w:val="24"/>
        </w:rPr>
        <w:t>e jsou</w:t>
      </w:r>
      <w:r w:rsidRPr="005A6629">
        <w:rPr>
          <w:rFonts w:cs="Calibri"/>
          <w:sz w:val="24"/>
          <w:szCs w:val="24"/>
        </w:rPr>
        <w:t xml:space="preserve"> k dispozici </w:t>
      </w:r>
      <w:r w:rsidR="0027603D">
        <w:rPr>
          <w:rFonts w:cs="Calibri"/>
          <w:sz w:val="24"/>
          <w:szCs w:val="24"/>
        </w:rPr>
        <w:t>zde</w:t>
      </w:r>
      <w:r w:rsidR="00FB4E83">
        <w:rPr>
          <w:rFonts w:cs="Calibri"/>
          <w:sz w:val="24"/>
          <w:szCs w:val="24"/>
        </w:rPr>
        <w:t xml:space="preserve">: </w:t>
      </w:r>
    </w:p>
    <w:p w:rsidR="00FB4E83" w:rsidRDefault="00F83686" w:rsidP="00FB4E8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  <w:r w:rsidRPr="00F83686">
        <w:rPr>
          <w:rStyle w:val="Hypertextovodkaz"/>
          <w:rFonts w:cs="Calibri"/>
          <w:sz w:val="24"/>
          <w:szCs w:val="24"/>
        </w:rPr>
        <w:t>https://www.cuscz.cz/sluzby-servis/ochrana-osobnich-udaju-gdpr.html</w:t>
      </w:r>
      <w:bookmarkStart w:id="0" w:name="_GoBack"/>
      <w:bookmarkEnd w:id="0"/>
      <w:r w:rsidR="00692285">
        <w:rPr>
          <w:rFonts w:cs="Calibri"/>
          <w:sz w:val="24"/>
          <w:szCs w:val="24"/>
        </w:rPr>
        <w:t xml:space="preserve">. </w:t>
      </w:r>
    </w:p>
    <w:p w:rsidR="0027603D" w:rsidRPr="00FB4E83" w:rsidRDefault="0027603D" w:rsidP="00FB4E8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16"/>
          <w:szCs w:val="16"/>
        </w:rPr>
      </w:pPr>
    </w:p>
    <w:p w:rsidR="00AB3811" w:rsidRPr="005A6629" w:rsidRDefault="00AB3811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 xml:space="preserve">Veškeré zpracovávané osobní údaje mějte náležitě </w:t>
      </w:r>
      <w:r w:rsidRPr="005A6629">
        <w:rPr>
          <w:rFonts w:cs="Calibri"/>
          <w:b/>
          <w:bCs/>
          <w:sz w:val="24"/>
          <w:szCs w:val="24"/>
        </w:rPr>
        <w:t>zabezpečeny</w:t>
      </w:r>
      <w:r w:rsidRPr="005A6629">
        <w:rPr>
          <w:rFonts w:cs="Calibri"/>
          <w:sz w:val="24"/>
          <w:szCs w:val="24"/>
        </w:rPr>
        <w:t>. Osobní údaje v papírové formě uchovávejte v uzamykatelných skříňkách. Osobní údaje v elektronické formě zabezpečujte standardními metodami – dbejte na to, aby měl každý člen své individuální heslo pro vstup do PC, stejně jako uživatelské jméno a další heslo pro vstup do informačních systémů, kde se nacházejí osobní údaje. Po ukončení práce v informačních systémech svůj profil vždy odhlaste.</w:t>
      </w:r>
    </w:p>
    <w:p w:rsidR="00AB3811" w:rsidRPr="005A6629" w:rsidRDefault="00AB3811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 xml:space="preserve">Nikdy nezálohujte osobní údaje členů z informačních databází na externí disk. </w:t>
      </w:r>
    </w:p>
    <w:p w:rsidR="00AB3811" w:rsidRPr="005A6629" w:rsidRDefault="00AB3811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 xml:space="preserve">Nikdy nezpřístupňujte osobní údaje členů spolku třetím osobám, aniž by k tomu byl stanovený důvod zákonným či interním předpisem, případně smlouvou. </w:t>
      </w:r>
    </w:p>
    <w:p w:rsidR="00AB3811" w:rsidRPr="005A6629" w:rsidRDefault="00AB3811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 xml:space="preserve">Proveďte základní revizi smluv s Vašimi smluvními partnery a ujistěte se, že Vám uvedené smluvní dokumentace garantují, že osobní data členů budou </w:t>
      </w:r>
      <w:r w:rsidR="00FB4E83">
        <w:rPr>
          <w:rFonts w:cs="Calibri"/>
          <w:sz w:val="24"/>
          <w:szCs w:val="24"/>
        </w:rPr>
        <w:t xml:space="preserve">vašimi partnery </w:t>
      </w:r>
      <w:r w:rsidRPr="005A6629">
        <w:rPr>
          <w:rFonts w:cs="Calibri"/>
          <w:sz w:val="24"/>
          <w:szCs w:val="24"/>
        </w:rPr>
        <w:t>zpracovávána v souladu s GDPR.</w:t>
      </w:r>
    </w:p>
    <w:p w:rsidR="00AB3811" w:rsidRPr="005A6629" w:rsidRDefault="00AB3811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color w:val="000000" w:themeColor="text1"/>
          <w:sz w:val="24"/>
          <w:szCs w:val="24"/>
        </w:rPr>
      </w:pPr>
      <w:r w:rsidRPr="005A6629">
        <w:rPr>
          <w:rFonts w:cs="Calibri"/>
          <w:color w:val="000000" w:themeColor="text1"/>
          <w:sz w:val="24"/>
          <w:szCs w:val="24"/>
        </w:rPr>
        <w:t xml:space="preserve">Bez souhlasu sportovců </w:t>
      </w:r>
      <w:r w:rsidRPr="005A6629">
        <w:rPr>
          <w:rFonts w:cs="Calibri"/>
          <w:b/>
          <w:bCs/>
          <w:color w:val="000000" w:themeColor="text1"/>
          <w:sz w:val="24"/>
          <w:szCs w:val="24"/>
        </w:rPr>
        <w:t>lze umisťovat</w:t>
      </w:r>
      <w:r w:rsidRPr="005A6629">
        <w:rPr>
          <w:rFonts w:cs="Calibri"/>
          <w:color w:val="000000" w:themeColor="text1"/>
          <w:sz w:val="24"/>
          <w:szCs w:val="24"/>
        </w:rPr>
        <w:t xml:space="preserve"> jejich fotografie a jiné osobní údaje na webové stránky (sociální sítě nebo do tištěných zpravodajů) pouze </w:t>
      </w:r>
      <w:r w:rsidRPr="005A6629">
        <w:rPr>
          <w:rFonts w:cs="Calibri"/>
          <w:b/>
          <w:bCs/>
          <w:color w:val="000000" w:themeColor="text1"/>
          <w:sz w:val="24"/>
          <w:szCs w:val="24"/>
        </w:rPr>
        <w:t>za účelem zpravodajství</w:t>
      </w:r>
      <w:r w:rsidRPr="005A6629">
        <w:rPr>
          <w:rFonts w:cs="Calibri"/>
          <w:color w:val="000000" w:themeColor="text1"/>
          <w:sz w:val="24"/>
          <w:szCs w:val="24"/>
        </w:rPr>
        <w:t xml:space="preserve"> z těchto sportovních událostí. Zdůrazňujeme, že se jedná pouze o fotografie pořízené v průběhu sportovního klání. </w:t>
      </w:r>
    </w:p>
    <w:p w:rsidR="00AB3811" w:rsidRPr="005A6629" w:rsidRDefault="00AB3811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color w:val="FF0000"/>
          <w:sz w:val="24"/>
          <w:szCs w:val="24"/>
        </w:rPr>
      </w:pPr>
      <w:r w:rsidRPr="005A6629">
        <w:rPr>
          <w:rFonts w:cs="Calibri"/>
          <w:color w:val="000000" w:themeColor="text1"/>
          <w:sz w:val="24"/>
          <w:szCs w:val="24"/>
        </w:rPr>
        <w:t xml:space="preserve">Naopak </w:t>
      </w:r>
      <w:r w:rsidRPr="005A6629">
        <w:rPr>
          <w:rFonts w:cs="Calibri"/>
          <w:b/>
          <w:bCs/>
          <w:color w:val="000000" w:themeColor="text1"/>
          <w:sz w:val="24"/>
          <w:szCs w:val="24"/>
        </w:rPr>
        <w:t>pouze se souhlasem</w:t>
      </w:r>
      <w:r w:rsidRPr="005A6629">
        <w:rPr>
          <w:rFonts w:cs="Calibri"/>
          <w:color w:val="000000" w:themeColor="text1"/>
          <w:sz w:val="24"/>
          <w:szCs w:val="24"/>
        </w:rPr>
        <w:t xml:space="preserve"> sportovců je možné prezentovat jejich fotografie a jiné osobní údaje</w:t>
      </w:r>
      <w:r w:rsidRPr="005A6629">
        <w:rPr>
          <w:rFonts w:cs="Calibri"/>
          <w:sz w:val="24"/>
          <w:szCs w:val="24"/>
        </w:rPr>
        <w:t xml:space="preserve"> na webové stránky (sociální sítě nebo do tištěných zpravodajů) za účelem marketingu (patří sem i pozvánky na sportovní akce). Zde není rozhodné, zda se jedná o fotografii pořízenou v průběhu sportovního klání či nikoliv. </w:t>
      </w:r>
    </w:p>
    <w:p w:rsidR="00AB3811" w:rsidRPr="005A6629" w:rsidRDefault="00B320CE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Vnitřní předpisy (s</w:t>
      </w:r>
      <w:r w:rsidR="00AB3811" w:rsidRPr="005A6629">
        <w:rPr>
          <w:rFonts w:cs="Calibri"/>
          <w:sz w:val="24"/>
          <w:szCs w:val="24"/>
        </w:rPr>
        <w:t xml:space="preserve">tanovy </w:t>
      </w:r>
      <w:r>
        <w:rPr>
          <w:rFonts w:cs="Calibri"/>
          <w:sz w:val="24"/>
          <w:szCs w:val="24"/>
        </w:rPr>
        <w:t xml:space="preserve">nebo vnitřní směrnice) </w:t>
      </w:r>
      <w:r w:rsidR="00AB3811" w:rsidRPr="005A6629">
        <w:rPr>
          <w:rFonts w:cs="Calibri"/>
          <w:sz w:val="24"/>
          <w:szCs w:val="24"/>
        </w:rPr>
        <w:t xml:space="preserve">spolku by jako jednu z podmínek členství měly obsahovat souhlas členů s využitím jejich rodného čísla pro celou strukturu ČUS za účelem evidence členů. Pokud tomu tak není (v současné době ve většině případů), je potřeba </w:t>
      </w:r>
      <w:r w:rsidR="00FB4E83" w:rsidRPr="005A6629">
        <w:rPr>
          <w:rFonts w:cs="Calibri"/>
          <w:sz w:val="24"/>
          <w:szCs w:val="24"/>
        </w:rPr>
        <w:t xml:space="preserve">situaci </w:t>
      </w:r>
      <w:r w:rsidR="00FB4E83">
        <w:rPr>
          <w:rFonts w:cs="Calibri"/>
          <w:sz w:val="24"/>
          <w:szCs w:val="24"/>
        </w:rPr>
        <w:t xml:space="preserve">výhledově </w:t>
      </w:r>
      <w:r w:rsidR="00AB3811" w:rsidRPr="005A6629">
        <w:rPr>
          <w:rFonts w:cs="Calibri"/>
          <w:sz w:val="24"/>
          <w:szCs w:val="24"/>
        </w:rPr>
        <w:t>řešit změnou obsahu stanov spolku</w:t>
      </w:r>
      <w:r>
        <w:rPr>
          <w:rFonts w:cs="Calibri"/>
          <w:sz w:val="24"/>
          <w:szCs w:val="24"/>
        </w:rPr>
        <w:t xml:space="preserve"> nebo doplněním směrnic</w:t>
      </w:r>
      <w:r w:rsidR="00AB3811" w:rsidRPr="005A6629">
        <w:rPr>
          <w:rFonts w:cs="Calibri"/>
          <w:sz w:val="24"/>
          <w:szCs w:val="24"/>
        </w:rPr>
        <w:t>.</w:t>
      </w:r>
    </w:p>
    <w:p w:rsidR="00AB3811" w:rsidRPr="005A6629" w:rsidRDefault="00AB3811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>V případě, že dojde k úniku osobních údajů, nebo k tomu máte pouze podezření, informujte neprodleně Úřad pro ochranu osobních údajů, a to do 72h od doby, kdy jste se o události dozvěděli.</w:t>
      </w:r>
    </w:p>
    <w:p w:rsidR="00AB3811" w:rsidRPr="005A6629" w:rsidRDefault="00AB3811" w:rsidP="009515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 xml:space="preserve">V případě, že si nevíte rady nebo potřebujete pomoci s provedením vnitřního auditu a vytvořením vnitřních předpisů dokládajících soulad s nařízením nebo naplněním některého z výše uvedených bodů, obraťte se na partnera </w:t>
      </w:r>
      <w:r w:rsidR="00951523">
        <w:rPr>
          <w:rFonts w:cs="Calibri"/>
          <w:sz w:val="24"/>
          <w:szCs w:val="24"/>
        </w:rPr>
        <w:t xml:space="preserve">ČUS pro přípravu opatření pro sportovní spolky – společnost </w:t>
      </w:r>
      <w:r w:rsidRPr="005A6629">
        <w:rPr>
          <w:rFonts w:cs="Calibri"/>
          <w:sz w:val="24"/>
          <w:szCs w:val="24"/>
        </w:rPr>
        <w:t xml:space="preserve">GDPR </w:t>
      </w:r>
      <w:proofErr w:type="spellStart"/>
      <w:r w:rsidRPr="005A6629">
        <w:rPr>
          <w:rFonts w:cs="Calibri"/>
          <w:sz w:val="24"/>
          <w:szCs w:val="24"/>
        </w:rPr>
        <w:t>Solutions</w:t>
      </w:r>
      <w:proofErr w:type="spellEnd"/>
      <w:r w:rsidRPr="005A6629">
        <w:rPr>
          <w:rFonts w:cs="Calibri"/>
          <w:sz w:val="24"/>
          <w:szCs w:val="24"/>
        </w:rPr>
        <w:t xml:space="preserve"> a.s.</w:t>
      </w:r>
      <w:r w:rsidR="00951523">
        <w:rPr>
          <w:rFonts w:cs="Calibri"/>
          <w:sz w:val="24"/>
          <w:szCs w:val="24"/>
        </w:rPr>
        <w:t xml:space="preserve"> </w:t>
      </w:r>
      <w:hyperlink r:id="rId5" w:history="1">
        <w:r w:rsidR="00951523" w:rsidRPr="007012B0">
          <w:rPr>
            <w:rStyle w:val="Hypertextovodkaz"/>
            <w:rFonts w:cs="Calibri"/>
            <w:sz w:val="24"/>
            <w:szCs w:val="24"/>
          </w:rPr>
          <w:t>https://www.gdprsolutions.cz/kontakty/</w:t>
        </w:r>
      </w:hyperlink>
      <w:r w:rsidR="00951523">
        <w:rPr>
          <w:rFonts w:cs="Calibri"/>
          <w:sz w:val="24"/>
          <w:szCs w:val="24"/>
        </w:rPr>
        <w:t>.</w:t>
      </w:r>
    </w:p>
    <w:p w:rsidR="00AB3811" w:rsidRPr="005A6629" w:rsidRDefault="00AB38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</w:p>
    <w:p w:rsidR="00AB3811" w:rsidRPr="005A6629" w:rsidRDefault="00AB38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</w:p>
    <w:sectPr w:rsidR="00AB3811" w:rsidRPr="005A6629" w:rsidSect="005A6629">
      <w:pgSz w:w="12240" w:h="15840"/>
      <w:pgMar w:top="993" w:right="1183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2E62FC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000000" w:themeColor="text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D5"/>
    <w:rsid w:val="000A7E19"/>
    <w:rsid w:val="001D6239"/>
    <w:rsid w:val="0027603D"/>
    <w:rsid w:val="002965E3"/>
    <w:rsid w:val="005A6629"/>
    <w:rsid w:val="00692285"/>
    <w:rsid w:val="00854871"/>
    <w:rsid w:val="008B76D5"/>
    <w:rsid w:val="00951523"/>
    <w:rsid w:val="00AB3811"/>
    <w:rsid w:val="00B320CE"/>
    <w:rsid w:val="00BB6D81"/>
    <w:rsid w:val="00D31033"/>
    <w:rsid w:val="00DE1D75"/>
    <w:rsid w:val="00F83686"/>
    <w:rsid w:val="00FB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5952EF-2B5A-43CB-A1B1-9F763F0D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965E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65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965E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65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65E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6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965E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B4E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dprsolutions.cz/kontak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909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Mareš</dc:creator>
  <cp:lastModifiedBy>Tomáš Maurer</cp:lastModifiedBy>
  <cp:revision>7</cp:revision>
  <dcterms:created xsi:type="dcterms:W3CDTF">2018-05-14T07:19:00Z</dcterms:created>
  <dcterms:modified xsi:type="dcterms:W3CDTF">2019-03-20T11:52:00Z</dcterms:modified>
</cp:coreProperties>
</file>