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Většina otázek byla zodpovězena, nicméně přesto si dovolím zareagovat (červeně je zkopírovaný Váš text, modře můj text nový)</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REPRE, Vyhlášení programu, bod 2</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V různých programech se opakují tytéž dokumenty. Platí povinnost je vkládat ve všech programech?</w:t>
      </w:r>
    </w:p>
    <w:p w:rsidR="00261F2A" w:rsidRPr="00261F2A" w:rsidRDefault="00261F2A" w:rsidP="00261F2A">
      <w:pPr>
        <w:ind w:firstLine="708"/>
        <w:rPr>
          <w:rFonts w:ascii="Calibri" w:hAnsi="Calibri"/>
          <w:sz w:val="22"/>
          <w:szCs w:val="22"/>
          <w:lang w:eastAsia="en-US"/>
        </w:rPr>
      </w:pPr>
      <w:r w:rsidRPr="00261F2A">
        <w:rPr>
          <w:rFonts w:ascii="Calibri" w:hAnsi="Calibri"/>
          <w:color w:val="FF0000"/>
          <w:sz w:val="22"/>
          <w:szCs w:val="22"/>
          <w:lang w:eastAsia="en-US"/>
        </w:rPr>
        <w:t>V příloze manuál k přílohám, který byl také zveřejněn na webu MŠMT.</w:t>
      </w:r>
    </w:p>
    <w:p w:rsidR="00261F2A" w:rsidRPr="00261F2A" w:rsidRDefault="00261F2A" w:rsidP="00261F2A">
      <w:pPr>
        <w:ind w:left="708"/>
        <w:rPr>
          <w:rFonts w:ascii="Calibri" w:hAnsi="Calibri"/>
          <w:color w:val="00B0F0"/>
          <w:sz w:val="22"/>
          <w:szCs w:val="22"/>
          <w:lang w:eastAsia="en-US"/>
        </w:rPr>
      </w:pPr>
      <w:r w:rsidRPr="00261F2A">
        <w:rPr>
          <w:rFonts w:ascii="Calibri" w:hAnsi="Calibri"/>
          <w:color w:val="00B0F0"/>
          <w:sz w:val="22"/>
          <w:szCs w:val="22"/>
          <w:lang w:eastAsia="en-US"/>
        </w:rPr>
        <w:t xml:space="preserve">V REPRE i TALENT je řada opakujících se dokumentů, bude to jistě i v programu V (ať se bude jmenovat jakkoliv). Konkrétně třeba Stanovy spolku. Do IS se vkládají jen jednou, to víme (?), dokonce pokud už jsou vložené a nedošlo ke změně, tak se asi (?) znovu vkládat nemusí. Co ale k jednotlivým listinným žádostem? Je to opravdu tak, že elektronicky (jistě snazší úkon) stačí jednou, zatímco papírově nutno poslat 3×? </w:t>
      </w:r>
    </w:p>
    <w:p w:rsidR="00261F2A" w:rsidRPr="00261F2A" w:rsidRDefault="00261F2A" w:rsidP="00261F2A">
      <w:pPr>
        <w:ind w:left="708"/>
        <w:rPr>
          <w:rFonts w:ascii="Calibri" w:hAnsi="Calibri"/>
          <w:color w:val="00B0F0"/>
          <w:sz w:val="22"/>
          <w:szCs w:val="22"/>
          <w:lang w:eastAsia="en-US"/>
        </w:rPr>
      </w:pPr>
      <w:r w:rsidRPr="00261F2A">
        <w:rPr>
          <w:rFonts w:ascii="Calibri" w:hAnsi="Calibri"/>
          <w:color w:val="00B0F0"/>
          <w:sz w:val="22"/>
          <w:szCs w:val="22"/>
          <w:lang w:eastAsia="en-US"/>
        </w:rPr>
        <w:t>Můj příklad se týká stanov spolku. Jiným bodem jsou třeba výsledkové listiny (zazipované). V dokumentu „</w:t>
      </w:r>
      <w:proofErr w:type="spellStart"/>
      <w:r w:rsidRPr="00261F2A">
        <w:rPr>
          <w:rFonts w:ascii="Calibri" w:hAnsi="Calibri"/>
          <w:color w:val="00B0F0"/>
          <w:sz w:val="22"/>
          <w:szCs w:val="22"/>
          <w:lang w:eastAsia="en-US"/>
        </w:rPr>
        <w:t>Manuál_přílohy</w:t>
      </w:r>
      <w:proofErr w:type="spellEnd"/>
      <w:r w:rsidRPr="00261F2A">
        <w:rPr>
          <w:rFonts w:ascii="Calibri" w:hAnsi="Calibri"/>
          <w:color w:val="00B0F0"/>
          <w:sz w:val="22"/>
          <w:szCs w:val="22"/>
          <w:lang w:eastAsia="en-US"/>
        </w:rPr>
        <w:t>“ je napsané, že toto se vkládá jenom do IS. Ale z „Vyhlášení“ toto rozhodně neplyne – naopak se tam píše, že se žádost posílá a k ní se přikládají povinné přílohy.</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b/>
          <w:bCs/>
          <w:sz w:val="22"/>
          <w:szCs w:val="22"/>
          <w:lang w:eastAsia="en-US"/>
        </w:rPr>
        <w:t xml:space="preserve">REPRE, </w:t>
      </w:r>
      <w:r w:rsidRPr="00261F2A">
        <w:rPr>
          <w:rFonts w:ascii="Calibri" w:hAnsi="Calibri"/>
          <w:sz w:val="22"/>
          <w:szCs w:val="22"/>
          <w:lang w:eastAsia="en-US"/>
        </w:rPr>
        <w:t>Co znamená podrobně vypsat? Je možné vytvořit vzorový (avšak současně realistický) rozpočet pro například 3 sporty, které si všichni dokáží představit?</w:t>
      </w:r>
    </w:p>
    <w:p w:rsidR="00261F2A" w:rsidRPr="00261F2A" w:rsidRDefault="00261F2A" w:rsidP="00261F2A">
      <w:pPr>
        <w:ind w:left="708"/>
        <w:rPr>
          <w:rFonts w:ascii="Calibri" w:hAnsi="Calibri"/>
          <w:color w:val="FF0000"/>
          <w:sz w:val="22"/>
          <w:szCs w:val="22"/>
          <w:lang w:eastAsia="en-US"/>
        </w:rPr>
      </w:pPr>
      <w:r w:rsidRPr="00261F2A">
        <w:rPr>
          <w:rFonts w:ascii="Calibri" w:hAnsi="Calibri"/>
          <w:color w:val="FF0000"/>
          <w:sz w:val="22"/>
          <w:szCs w:val="22"/>
          <w:lang w:eastAsia="en-US"/>
        </w:rPr>
        <w:t xml:space="preserve">Jedná se o rozpočet na sportovní reprezentaci. Předpokládáme, že každý svaz má představu, kolik peněz v jakých položkách vynaloží na sportovní reprezentaci ve </w:t>
      </w:r>
      <w:proofErr w:type="spellStart"/>
      <w:r w:rsidRPr="00261F2A">
        <w:rPr>
          <w:rFonts w:ascii="Calibri" w:hAnsi="Calibri"/>
          <w:color w:val="FF0000"/>
          <w:sz w:val="22"/>
          <w:szCs w:val="22"/>
          <w:lang w:eastAsia="en-US"/>
        </w:rPr>
        <w:t>vzahu</w:t>
      </w:r>
      <w:proofErr w:type="spellEnd"/>
      <w:r w:rsidRPr="00261F2A">
        <w:rPr>
          <w:rFonts w:ascii="Calibri" w:hAnsi="Calibri"/>
          <w:color w:val="FF0000"/>
          <w:sz w:val="22"/>
          <w:szCs w:val="22"/>
          <w:lang w:eastAsia="en-US"/>
        </w:rPr>
        <w:t xml:space="preserve"> k účelovému určení dotace.</w:t>
      </w:r>
    </w:p>
    <w:p w:rsidR="00261F2A" w:rsidRPr="00261F2A" w:rsidRDefault="00261F2A" w:rsidP="00261F2A">
      <w:pPr>
        <w:ind w:left="708"/>
        <w:rPr>
          <w:rFonts w:ascii="Calibri" w:hAnsi="Calibri"/>
          <w:sz w:val="22"/>
          <w:szCs w:val="22"/>
          <w:lang w:eastAsia="en-US"/>
        </w:rPr>
      </w:pPr>
      <w:r w:rsidRPr="00261F2A">
        <w:rPr>
          <w:rFonts w:ascii="Calibri" w:hAnsi="Calibri"/>
          <w:color w:val="00B0F0"/>
          <w:sz w:val="22"/>
          <w:szCs w:val="22"/>
          <w:lang w:eastAsia="en-US"/>
        </w:rPr>
        <w:t>Samozřejmě, že každý svaz má představu. Dotaz se netýká toho, aby MŠMT radilo jak vytvořit rozpočet z hlediska ekonomického. Dotaz se týká toho, jak si MŠMT představuje předložení rozpočtu z hlediska věcně-</w:t>
      </w:r>
      <w:proofErr w:type="spellStart"/>
      <w:r w:rsidRPr="00261F2A">
        <w:rPr>
          <w:rFonts w:ascii="Calibri" w:hAnsi="Calibri"/>
          <w:color w:val="00B0F0"/>
          <w:sz w:val="22"/>
          <w:szCs w:val="22"/>
          <w:lang w:eastAsia="en-US"/>
        </w:rPr>
        <w:t>výkaznického</w:t>
      </w:r>
      <w:proofErr w:type="spellEnd"/>
      <w:r w:rsidRPr="00261F2A">
        <w:rPr>
          <w:rFonts w:ascii="Calibri" w:hAnsi="Calibri"/>
          <w:color w:val="00B0F0"/>
          <w:sz w:val="22"/>
          <w:szCs w:val="22"/>
          <w:lang w:eastAsia="en-US"/>
        </w:rPr>
        <w:t>. Rozpočet je, patrně, jednou z klíčových částí žádosti a jeví se tedy logické, že MŠMT naznačí, co vlastně očekává. Na požadavku na vzor není nic divného, díky němu všichni budou vědět, co se vlastně očekává a i pro MŠMT bude přidaná hodnota v očekávané standardizaci rozpočtů</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REPRE, Příloha 9, seznamy</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Už dříve položený dotaz týkající se „definice“ reprezentanta. Příklad: MS v silniční cyklistice se koná každoročně, MS v dráhové cyklistice jen v sudých letech a MS v horských kolech jednou za 4 roky (naposledy 2015). Kdo má být vyplněn jako reprezentant do tabulky týkající se dotací 2018?</w:t>
      </w:r>
    </w:p>
    <w:p w:rsidR="00261F2A" w:rsidRPr="00261F2A" w:rsidRDefault="00261F2A" w:rsidP="00261F2A">
      <w:pPr>
        <w:ind w:left="708"/>
        <w:rPr>
          <w:rFonts w:ascii="Calibri" w:hAnsi="Calibri"/>
          <w:sz w:val="22"/>
          <w:szCs w:val="22"/>
          <w:lang w:eastAsia="en-US"/>
        </w:rPr>
      </w:pPr>
      <w:r w:rsidRPr="00261F2A">
        <w:rPr>
          <w:rFonts w:ascii="Calibri" w:hAnsi="Calibri"/>
          <w:color w:val="FF0000"/>
          <w:sz w:val="22"/>
          <w:szCs w:val="22"/>
          <w:lang w:eastAsia="en-US"/>
        </w:rPr>
        <w:t>Opět se nejedná o novou přílohu. Podmínky zařazení do reprezentace si určuje každý svaz sám. Do seznamu se píší aktuálně zařazení reprezentanti ke dni podání žádostí. Měli by mít se svazem uzavřenou smlouvu, také by jejich schválení mezi reprezentanty mělo být někde zaznamenáno, dle podmínek příslušného svazu (např. zápis z reprezentační komise, výkonného výboru apod.) – každý svaz má tyto podmínky odlišné, měl by je však mít jasně nastavené.</w:t>
      </w:r>
    </w:p>
    <w:p w:rsidR="00261F2A" w:rsidRPr="00261F2A" w:rsidRDefault="00261F2A" w:rsidP="00261F2A">
      <w:pPr>
        <w:ind w:left="708"/>
        <w:rPr>
          <w:rFonts w:ascii="Calibri" w:hAnsi="Calibri"/>
          <w:color w:val="00B0F0"/>
          <w:sz w:val="22"/>
          <w:szCs w:val="22"/>
          <w:lang w:eastAsia="en-US"/>
        </w:rPr>
      </w:pPr>
      <w:r w:rsidRPr="00261F2A">
        <w:rPr>
          <w:rFonts w:ascii="Calibri" w:hAnsi="Calibri"/>
          <w:color w:val="00B0F0"/>
          <w:sz w:val="22"/>
          <w:szCs w:val="22"/>
          <w:lang w:eastAsia="en-US"/>
        </w:rPr>
        <w:t xml:space="preserve">Odpověď nějak implicitně počítá s tím, že svaz má aparát čítající reprezentační komise. Možná největší svazy toto mají, ale všichni asi ne. Je asi oprávněný předpoklad, že mnohdy reprezentace vznikne tak, že určený reprezentační trenér </w:t>
      </w:r>
      <w:proofErr w:type="spellStart"/>
      <w:r w:rsidRPr="00261F2A">
        <w:rPr>
          <w:rFonts w:ascii="Calibri" w:hAnsi="Calibri"/>
          <w:color w:val="00B0F0"/>
          <w:sz w:val="22"/>
          <w:szCs w:val="22"/>
          <w:lang w:eastAsia="en-US"/>
        </w:rPr>
        <w:t>nanominuje</w:t>
      </w:r>
      <w:proofErr w:type="spellEnd"/>
      <w:r w:rsidRPr="00261F2A">
        <w:rPr>
          <w:rFonts w:ascii="Calibri" w:hAnsi="Calibri"/>
          <w:color w:val="00B0F0"/>
          <w:sz w:val="22"/>
          <w:szCs w:val="22"/>
          <w:lang w:eastAsia="en-US"/>
        </w:rPr>
        <w:t xml:space="preserve"> (což je ostatně víceméně ekvivalent oné komise) – podstata dotazu se ale týká toho, kdo je reprezentantem v roce, když žádná akce není, viz příklad. Jsou sporty, které mají nějakou vrcholnou akci každý rok, jsou sporty, které ji každý rok nemají. A jsou třeba i sporty, které sice vrcholnou akci každý rok mají, ale protože se koná na jižní polokouli, tak na ni nepojedou. Těch možností je hodně.</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TALENT, Vyhlášení programu, bod 1.4</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Zde se píše o přípravných sportovních akcích. Při dogmatickému čtení (a přístup MŠMT leckdy úzce dogmatický je) to znamená, že přípravný U15 zápas zahrnout lze, ale MS U15 zahrnout nelze.</w:t>
      </w:r>
    </w:p>
    <w:p w:rsidR="00261F2A" w:rsidRPr="00261F2A" w:rsidRDefault="00261F2A" w:rsidP="00261F2A">
      <w:pPr>
        <w:ind w:firstLine="708"/>
        <w:rPr>
          <w:rFonts w:ascii="Calibri" w:hAnsi="Calibri"/>
          <w:color w:val="FF0000"/>
          <w:sz w:val="22"/>
          <w:szCs w:val="22"/>
          <w:lang w:eastAsia="en-US"/>
        </w:rPr>
      </w:pPr>
      <w:r w:rsidRPr="00261F2A">
        <w:rPr>
          <w:rFonts w:ascii="Calibri" w:hAnsi="Calibri"/>
          <w:color w:val="FF0000"/>
          <w:sz w:val="22"/>
          <w:szCs w:val="22"/>
          <w:lang w:eastAsia="en-US"/>
        </w:rPr>
        <w:t>Účast na vrcholných akcích zahrnout nelze.</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 xml:space="preserve">                Nelze MS je </w:t>
      </w:r>
      <w:proofErr w:type="spellStart"/>
      <w:r w:rsidRPr="00261F2A">
        <w:rPr>
          <w:rFonts w:ascii="Calibri" w:hAnsi="Calibri"/>
          <w:color w:val="FF0000"/>
          <w:sz w:val="22"/>
          <w:szCs w:val="22"/>
          <w:lang w:eastAsia="en-US"/>
        </w:rPr>
        <w:t>repre</w:t>
      </w:r>
      <w:proofErr w:type="spellEnd"/>
      <w:r w:rsidRPr="00261F2A">
        <w:rPr>
          <w:rFonts w:ascii="Calibri" w:hAnsi="Calibri"/>
          <w:color w:val="FF0000"/>
          <w:sz w:val="22"/>
          <w:szCs w:val="22"/>
          <w:lang w:eastAsia="en-US"/>
        </w:rPr>
        <w:t>, ne příprava talentovaných hráčů</w:t>
      </w:r>
    </w:p>
    <w:p w:rsidR="00261F2A" w:rsidRPr="00261F2A" w:rsidRDefault="00261F2A" w:rsidP="00261F2A">
      <w:pPr>
        <w:ind w:left="708"/>
        <w:rPr>
          <w:rFonts w:ascii="Calibri" w:hAnsi="Calibri"/>
          <w:sz w:val="22"/>
          <w:szCs w:val="22"/>
          <w:lang w:eastAsia="en-US"/>
        </w:rPr>
      </w:pPr>
      <w:r w:rsidRPr="00261F2A">
        <w:rPr>
          <w:rFonts w:ascii="Calibri" w:hAnsi="Calibri"/>
          <w:color w:val="00B0F0"/>
          <w:sz w:val="22"/>
          <w:szCs w:val="22"/>
          <w:lang w:eastAsia="en-US"/>
        </w:rPr>
        <w:lastRenderedPageBreak/>
        <w:t xml:space="preserve">Dobře. MS U15 tedy zahrnout nelze (pozn.: není to ani REPRE, protože ta se kategorie U15 netýká!). Lze ale zahrnout </w:t>
      </w:r>
      <w:r w:rsidRPr="00261F2A">
        <w:rPr>
          <w:rFonts w:ascii="Calibri" w:hAnsi="Calibri"/>
          <w:color w:val="00B0F0"/>
          <w:sz w:val="22"/>
          <w:szCs w:val="22"/>
          <w:u w:val="single"/>
          <w:lang w:eastAsia="en-US"/>
        </w:rPr>
        <w:t>přípravný</w:t>
      </w:r>
      <w:r w:rsidRPr="00261F2A">
        <w:rPr>
          <w:rFonts w:ascii="Calibri" w:hAnsi="Calibri"/>
          <w:color w:val="00B0F0"/>
          <w:sz w:val="22"/>
          <w:szCs w:val="22"/>
          <w:lang w:eastAsia="en-US"/>
        </w:rPr>
        <w:t xml:space="preserve"> zápas U15?</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TALENT, kritérium 4C, čili počet mládeže v centrech. Zde se tedy hodnotí pouze děti „umístěné v táborech koncentrujících sportovní kvalitu“? Pokud sport takové centrum nemá a rozvoj probíhá jen v klubech, případě ad hoc výběrových kempech, tak zde zapisuje nulu?</w:t>
      </w:r>
    </w:p>
    <w:p w:rsidR="00261F2A" w:rsidRPr="00261F2A" w:rsidRDefault="00261F2A" w:rsidP="00261F2A">
      <w:pPr>
        <w:ind w:left="708"/>
        <w:rPr>
          <w:rFonts w:ascii="Calibri" w:hAnsi="Calibri"/>
          <w:color w:val="FF0000"/>
          <w:sz w:val="22"/>
          <w:szCs w:val="22"/>
          <w:lang w:eastAsia="en-US"/>
        </w:rPr>
      </w:pPr>
      <w:r w:rsidRPr="00261F2A">
        <w:rPr>
          <w:rFonts w:ascii="Calibri" w:hAnsi="Calibri"/>
          <w:color w:val="FF0000"/>
          <w:sz w:val="22"/>
          <w:szCs w:val="22"/>
          <w:lang w:eastAsia="en-US"/>
        </w:rPr>
        <w:t>Svaz by měl mít stanovená kritéria pro zařazení sportovců do systému výchovy talentované mládeže, která by neměla být plošná (tedy ne každý kdo sportuje, je talentovaný a měl by být v tomto programu podpořen). Takto zařazené sportovce by měl svaz uvádět jako sportovce zařazené do systému talentované mládeže.</w:t>
      </w:r>
    </w:p>
    <w:p w:rsidR="00261F2A" w:rsidRPr="00261F2A" w:rsidRDefault="00261F2A" w:rsidP="00261F2A">
      <w:pPr>
        <w:ind w:left="708"/>
        <w:rPr>
          <w:rFonts w:ascii="Calibri" w:hAnsi="Calibri"/>
          <w:color w:val="00B0F0"/>
          <w:sz w:val="22"/>
          <w:szCs w:val="22"/>
          <w:lang w:eastAsia="en-US"/>
        </w:rPr>
      </w:pPr>
      <w:r w:rsidRPr="00261F2A">
        <w:rPr>
          <w:rFonts w:ascii="Calibri" w:hAnsi="Calibri"/>
          <w:color w:val="00B0F0"/>
          <w:sz w:val="22"/>
          <w:szCs w:val="22"/>
          <w:lang w:eastAsia="en-US"/>
        </w:rPr>
        <w:t xml:space="preserve">Opět se předpokládá, že každý sport má po republice X center, kde má děti na internátech… Dotaz ale přece mířil jinam – pokud sport taková centra nemá (protože buď funguje </w:t>
      </w:r>
      <w:proofErr w:type="gramStart"/>
      <w:r w:rsidRPr="00261F2A">
        <w:rPr>
          <w:rFonts w:ascii="Calibri" w:hAnsi="Calibri"/>
          <w:color w:val="00B0F0"/>
          <w:sz w:val="22"/>
          <w:szCs w:val="22"/>
          <w:lang w:eastAsia="en-US"/>
        </w:rPr>
        <w:t>jinak nebo</w:t>
      </w:r>
      <w:proofErr w:type="gramEnd"/>
      <w:r w:rsidRPr="00261F2A">
        <w:rPr>
          <w:rFonts w:ascii="Calibri" w:hAnsi="Calibri"/>
          <w:color w:val="00B0F0"/>
          <w:sz w:val="22"/>
          <w:szCs w:val="22"/>
          <w:lang w:eastAsia="en-US"/>
        </w:rPr>
        <w:t xml:space="preserve"> protože jen nechce z dětí dělat nadlidi, to je v důsledku jedno), ale má nějakou talentovanou mládež (čili má třeba mládežnickou reprezentaci), tak uvádí koho? Ten požadavek je zcela jasný pro svazy, které mají střediska mládeže. Koho ale vyplňuje svaz, který taková střediska nemá, nicméně talentované mládeži se věnuje? Případně chce s tímto začít. Dotaz je jasný, odpověď bohužel příliš ne.</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MŮJ KLUB, Vyhlášení programu, bod 1.3</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například 22letí, co hrají v kategorii dospělých? Lze to použít na tyto náklady? A jak? Poměrově podle složení týmu?</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V tomto případě musí být doložitelné, že bylo použito pouze pro tuto kategorii dle účelového určení.</w:t>
      </w:r>
    </w:p>
    <w:p w:rsidR="00261F2A" w:rsidRPr="00261F2A" w:rsidRDefault="00261F2A" w:rsidP="00261F2A">
      <w:pPr>
        <w:rPr>
          <w:rFonts w:ascii="Calibri" w:hAnsi="Calibri"/>
          <w:color w:val="00B0F0"/>
          <w:sz w:val="22"/>
          <w:szCs w:val="22"/>
          <w:lang w:eastAsia="en-US"/>
        </w:rPr>
      </w:pPr>
      <w:r w:rsidRPr="00261F2A">
        <w:rPr>
          <w:rFonts w:ascii="Calibri" w:hAnsi="Calibri"/>
          <w:color w:val="00B0F0"/>
          <w:sz w:val="22"/>
          <w:szCs w:val="22"/>
          <w:lang w:eastAsia="en-US"/>
        </w:rPr>
        <w:t>Jde tedy o to, že sportovci kategorie U23 podporovaní budou, ale pouze pokud hrají vlastní „U23 ligu“? Pokud sportovci kategorie U23 hrají společně s dospělými (protože v daném sportu nebo na dané úrovni samostatná U23 není), tak sice vstupují do výpočtu, avšak dotaci na ně nelze použít.</w:t>
      </w:r>
    </w:p>
    <w:p w:rsidR="00261F2A" w:rsidRPr="00261F2A" w:rsidRDefault="00261F2A" w:rsidP="00261F2A">
      <w:pPr>
        <w:rPr>
          <w:rFonts w:ascii="Calibri" w:hAnsi="Calibri"/>
          <w:color w:val="00B0F0"/>
          <w:sz w:val="22"/>
          <w:szCs w:val="22"/>
          <w:lang w:eastAsia="en-US"/>
        </w:rPr>
      </w:pPr>
      <w:r w:rsidRPr="00261F2A">
        <w:rPr>
          <w:rFonts w:ascii="Calibri" w:hAnsi="Calibri"/>
          <w:color w:val="00B0F0"/>
          <w:sz w:val="22"/>
          <w:szCs w:val="22"/>
          <w:lang w:eastAsia="en-US"/>
        </w:rPr>
        <w:t>Toto je nové a poměrně zásadní, protože například u nás tvoří lidé okolo 20 let docela velké procento členské základny.</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rPr>
      </w:pPr>
      <w:r w:rsidRPr="00261F2A">
        <w:rPr>
          <w:rFonts w:ascii="Calibri" w:hAnsi="Calibri"/>
          <w:sz w:val="22"/>
          <w:szCs w:val="22"/>
        </w:rPr>
        <w:t xml:space="preserve">Michal </w:t>
      </w:r>
      <w:proofErr w:type="spellStart"/>
      <w:r w:rsidRPr="00261F2A">
        <w:rPr>
          <w:rFonts w:ascii="Calibri" w:hAnsi="Calibri"/>
          <w:sz w:val="22"/>
          <w:szCs w:val="22"/>
        </w:rPr>
        <w:t>Rosíval</w:t>
      </w:r>
      <w:proofErr w:type="spellEnd"/>
    </w:p>
    <w:p w:rsidR="00261F2A" w:rsidRPr="00261F2A" w:rsidRDefault="00261F2A" w:rsidP="00261F2A">
      <w:pPr>
        <w:rPr>
          <w:rFonts w:ascii="Calibri" w:hAnsi="Calibri"/>
          <w:sz w:val="16"/>
          <w:szCs w:val="16"/>
        </w:rPr>
      </w:pPr>
      <w:hyperlink r:id="rId5" w:history="1">
        <w:r w:rsidRPr="00261F2A">
          <w:rPr>
            <w:rFonts w:ascii="Calibri" w:hAnsi="Calibri"/>
            <w:color w:val="0563C1"/>
            <w:sz w:val="16"/>
            <w:szCs w:val="16"/>
            <w:u w:val="single"/>
          </w:rPr>
          <w:t>www.caaf.cz</w:t>
        </w:r>
      </w:hyperlink>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rPr>
      </w:pPr>
      <w:proofErr w:type="spellStart"/>
      <w:r w:rsidRPr="00261F2A">
        <w:rPr>
          <w:rFonts w:ascii="Calibri" w:hAnsi="Calibri"/>
          <w:b/>
          <w:bCs/>
          <w:sz w:val="22"/>
          <w:szCs w:val="22"/>
        </w:rPr>
        <w:t>From</w:t>
      </w:r>
      <w:proofErr w:type="spellEnd"/>
      <w:r w:rsidRPr="00261F2A">
        <w:rPr>
          <w:rFonts w:ascii="Calibri" w:hAnsi="Calibri"/>
          <w:b/>
          <w:bCs/>
          <w:sz w:val="22"/>
          <w:szCs w:val="22"/>
        </w:rPr>
        <w:t>:</w:t>
      </w:r>
      <w:r w:rsidRPr="00261F2A">
        <w:rPr>
          <w:rFonts w:ascii="Calibri" w:hAnsi="Calibri"/>
          <w:sz w:val="22"/>
          <w:szCs w:val="22"/>
        </w:rPr>
        <w:t xml:space="preserve"> </w:t>
      </w:r>
      <w:proofErr w:type="spellStart"/>
      <w:r w:rsidRPr="00261F2A">
        <w:rPr>
          <w:rFonts w:ascii="Calibri" w:hAnsi="Calibri"/>
          <w:sz w:val="22"/>
          <w:szCs w:val="22"/>
        </w:rPr>
        <w:t>Vozobulová</w:t>
      </w:r>
      <w:proofErr w:type="spellEnd"/>
      <w:r w:rsidRPr="00261F2A">
        <w:rPr>
          <w:rFonts w:ascii="Calibri" w:hAnsi="Calibri"/>
          <w:sz w:val="22"/>
          <w:szCs w:val="22"/>
        </w:rPr>
        <w:t xml:space="preserve"> Petra [</w:t>
      </w:r>
      <w:hyperlink r:id="rId6" w:history="1">
        <w:r w:rsidRPr="00261F2A">
          <w:rPr>
            <w:rFonts w:ascii="Calibri" w:hAnsi="Calibri"/>
            <w:color w:val="0563C1"/>
            <w:sz w:val="22"/>
            <w:szCs w:val="22"/>
            <w:u w:val="single"/>
          </w:rPr>
          <w:t>mailto:Petra.Vozobulova@msmt.cz</w:t>
        </w:r>
      </w:hyperlink>
      <w:r w:rsidRPr="00261F2A">
        <w:rPr>
          <w:rFonts w:ascii="Calibri" w:hAnsi="Calibri"/>
          <w:sz w:val="22"/>
          <w:szCs w:val="22"/>
        </w:rPr>
        <w:t xml:space="preserve">] </w:t>
      </w:r>
      <w:r w:rsidRPr="00261F2A">
        <w:rPr>
          <w:rFonts w:ascii="Calibri" w:hAnsi="Calibri"/>
          <w:sz w:val="22"/>
          <w:szCs w:val="22"/>
        </w:rPr>
        <w:br/>
      </w:r>
      <w:r w:rsidRPr="00261F2A">
        <w:rPr>
          <w:rFonts w:ascii="Calibri" w:hAnsi="Calibri"/>
          <w:b/>
          <w:bCs/>
          <w:sz w:val="22"/>
          <w:szCs w:val="22"/>
        </w:rPr>
        <w:t>Sent:</w:t>
      </w:r>
      <w:r w:rsidRPr="00261F2A">
        <w:rPr>
          <w:rFonts w:ascii="Calibri" w:hAnsi="Calibri"/>
          <w:sz w:val="22"/>
          <w:szCs w:val="22"/>
        </w:rPr>
        <w:t xml:space="preserve"> </w:t>
      </w:r>
      <w:proofErr w:type="spellStart"/>
      <w:r w:rsidRPr="00261F2A">
        <w:rPr>
          <w:rFonts w:ascii="Calibri" w:hAnsi="Calibri"/>
          <w:sz w:val="22"/>
          <w:szCs w:val="22"/>
        </w:rPr>
        <w:t>Wednesday</w:t>
      </w:r>
      <w:proofErr w:type="spellEnd"/>
      <w:r w:rsidRPr="00261F2A">
        <w:rPr>
          <w:rFonts w:ascii="Calibri" w:hAnsi="Calibri"/>
          <w:sz w:val="22"/>
          <w:szCs w:val="22"/>
        </w:rPr>
        <w:t xml:space="preserve">, </w:t>
      </w:r>
      <w:proofErr w:type="spellStart"/>
      <w:r w:rsidRPr="00261F2A">
        <w:rPr>
          <w:rFonts w:ascii="Calibri" w:hAnsi="Calibri"/>
          <w:sz w:val="22"/>
          <w:szCs w:val="22"/>
        </w:rPr>
        <w:t>December</w:t>
      </w:r>
      <w:proofErr w:type="spellEnd"/>
      <w:r w:rsidRPr="00261F2A">
        <w:rPr>
          <w:rFonts w:ascii="Calibri" w:hAnsi="Calibri"/>
          <w:sz w:val="22"/>
          <w:szCs w:val="22"/>
        </w:rPr>
        <w:t xml:space="preserve"> 13, 2017 6:11 PM</w:t>
      </w:r>
      <w:r w:rsidRPr="00261F2A">
        <w:rPr>
          <w:rFonts w:ascii="Calibri" w:hAnsi="Calibri"/>
          <w:sz w:val="22"/>
          <w:szCs w:val="22"/>
        </w:rPr>
        <w:br/>
      </w:r>
      <w:r w:rsidRPr="00261F2A">
        <w:rPr>
          <w:rFonts w:ascii="Calibri" w:hAnsi="Calibri"/>
          <w:b/>
          <w:bCs/>
          <w:sz w:val="22"/>
          <w:szCs w:val="22"/>
        </w:rPr>
        <w:t>To:</w:t>
      </w:r>
      <w:r w:rsidRPr="00261F2A">
        <w:rPr>
          <w:rFonts w:ascii="Calibri" w:hAnsi="Calibri"/>
          <w:sz w:val="22"/>
          <w:szCs w:val="22"/>
        </w:rPr>
        <w:t xml:space="preserve"> Sekretář ČAAF &lt;</w:t>
      </w:r>
      <w:hyperlink r:id="rId7" w:history="1">
        <w:r w:rsidRPr="00261F2A">
          <w:rPr>
            <w:rFonts w:ascii="Calibri" w:hAnsi="Calibri"/>
            <w:color w:val="0563C1"/>
            <w:sz w:val="22"/>
            <w:szCs w:val="22"/>
            <w:u w:val="single"/>
          </w:rPr>
          <w:t>info@caaf.cz</w:t>
        </w:r>
      </w:hyperlink>
      <w:r w:rsidRPr="00261F2A">
        <w:rPr>
          <w:rFonts w:ascii="Calibri" w:hAnsi="Calibri"/>
          <w:sz w:val="22"/>
          <w:szCs w:val="22"/>
        </w:rPr>
        <w:t>&gt;</w:t>
      </w:r>
      <w:r w:rsidRPr="00261F2A">
        <w:rPr>
          <w:rFonts w:ascii="Calibri" w:hAnsi="Calibri"/>
          <w:sz w:val="22"/>
          <w:szCs w:val="22"/>
        </w:rPr>
        <w:br/>
      </w:r>
      <w:proofErr w:type="spellStart"/>
      <w:r w:rsidRPr="00261F2A">
        <w:rPr>
          <w:rFonts w:ascii="Calibri" w:hAnsi="Calibri"/>
          <w:b/>
          <w:bCs/>
          <w:sz w:val="22"/>
          <w:szCs w:val="22"/>
        </w:rPr>
        <w:t>Subject</w:t>
      </w:r>
      <w:proofErr w:type="spellEnd"/>
      <w:r w:rsidRPr="00261F2A">
        <w:rPr>
          <w:rFonts w:ascii="Calibri" w:hAnsi="Calibri"/>
          <w:b/>
          <w:bCs/>
          <w:sz w:val="22"/>
          <w:szCs w:val="22"/>
        </w:rPr>
        <w:t>:</w:t>
      </w:r>
      <w:r w:rsidRPr="00261F2A">
        <w:rPr>
          <w:rFonts w:ascii="Calibri" w:hAnsi="Calibri"/>
          <w:sz w:val="22"/>
          <w:szCs w:val="22"/>
        </w:rPr>
        <w:t xml:space="preserve"> RE: Konzultace k programům REPRE a TALENT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color w:val="1F497D"/>
          <w:sz w:val="22"/>
          <w:szCs w:val="22"/>
          <w:lang w:eastAsia="en-US"/>
        </w:rPr>
      </w:pPr>
      <w:r w:rsidRPr="00261F2A">
        <w:rPr>
          <w:rFonts w:ascii="Calibri" w:hAnsi="Calibri"/>
          <w:color w:val="1F497D"/>
          <w:sz w:val="22"/>
          <w:szCs w:val="22"/>
          <w:lang w:eastAsia="en-US"/>
        </w:rPr>
        <w:t>Níže odpovědi.</w:t>
      </w:r>
    </w:p>
    <w:p w:rsidR="00261F2A" w:rsidRPr="00261F2A" w:rsidRDefault="00261F2A" w:rsidP="00261F2A">
      <w:pPr>
        <w:rPr>
          <w:rFonts w:ascii="Calibri" w:hAnsi="Calibri"/>
          <w:color w:val="1F497D"/>
          <w:sz w:val="22"/>
          <w:szCs w:val="22"/>
          <w:lang w:eastAsia="en-US"/>
        </w:rPr>
      </w:pPr>
    </w:p>
    <w:p w:rsidR="00261F2A" w:rsidRPr="00261F2A" w:rsidRDefault="00261F2A" w:rsidP="00261F2A">
      <w:pPr>
        <w:rPr>
          <w:rFonts w:ascii="Calibri" w:hAnsi="Calibri"/>
          <w:sz w:val="22"/>
          <w:szCs w:val="22"/>
        </w:rPr>
      </w:pPr>
      <w:proofErr w:type="spellStart"/>
      <w:r w:rsidRPr="00261F2A">
        <w:rPr>
          <w:rFonts w:ascii="Calibri" w:hAnsi="Calibri"/>
          <w:b/>
          <w:bCs/>
          <w:sz w:val="22"/>
          <w:szCs w:val="22"/>
        </w:rPr>
        <w:t>From</w:t>
      </w:r>
      <w:proofErr w:type="spellEnd"/>
      <w:r w:rsidRPr="00261F2A">
        <w:rPr>
          <w:rFonts w:ascii="Calibri" w:hAnsi="Calibri"/>
          <w:b/>
          <w:bCs/>
          <w:sz w:val="22"/>
          <w:szCs w:val="22"/>
        </w:rPr>
        <w:t>:</w:t>
      </w:r>
      <w:r w:rsidRPr="00261F2A">
        <w:rPr>
          <w:rFonts w:ascii="Calibri" w:hAnsi="Calibri"/>
          <w:sz w:val="22"/>
          <w:szCs w:val="22"/>
        </w:rPr>
        <w:t xml:space="preserve"> Sekretář ČAAF [</w:t>
      </w:r>
      <w:hyperlink r:id="rId8" w:history="1">
        <w:r w:rsidRPr="00261F2A">
          <w:rPr>
            <w:rFonts w:ascii="Calibri" w:hAnsi="Calibri"/>
            <w:color w:val="0563C1"/>
            <w:sz w:val="22"/>
            <w:szCs w:val="22"/>
            <w:u w:val="single"/>
          </w:rPr>
          <w:t>mailto:info@caaf.cz</w:t>
        </w:r>
      </w:hyperlink>
      <w:r w:rsidRPr="00261F2A">
        <w:rPr>
          <w:rFonts w:ascii="Calibri" w:hAnsi="Calibri"/>
          <w:sz w:val="22"/>
          <w:szCs w:val="22"/>
        </w:rPr>
        <w:t xml:space="preserve">] </w:t>
      </w:r>
      <w:r w:rsidRPr="00261F2A">
        <w:rPr>
          <w:rFonts w:ascii="Calibri" w:hAnsi="Calibri"/>
          <w:sz w:val="22"/>
          <w:szCs w:val="22"/>
        </w:rPr>
        <w:br/>
      </w:r>
      <w:r w:rsidRPr="00261F2A">
        <w:rPr>
          <w:rFonts w:ascii="Calibri" w:hAnsi="Calibri"/>
          <w:b/>
          <w:bCs/>
          <w:sz w:val="22"/>
          <w:szCs w:val="22"/>
        </w:rPr>
        <w:t>Sent:</w:t>
      </w:r>
      <w:r w:rsidRPr="00261F2A">
        <w:rPr>
          <w:rFonts w:ascii="Calibri" w:hAnsi="Calibri"/>
          <w:sz w:val="22"/>
          <w:szCs w:val="22"/>
        </w:rPr>
        <w:t xml:space="preserve"> </w:t>
      </w:r>
      <w:proofErr w:type="spellStart"/>
      <w:r w:rsidRPr="00261F2A">
        <w:rPr>
          <w:rFonts w:ascii="Calibri" w:hAnsi="Calibri"/>
          <w:sz w:val="22"/>
          <w:szCs w:val="22"/>
        </w:rPr>
        <w:t>Monday</w:t>
      </w:r>
      <w:proofErr w:type="spellEnd"/>
      <w:r w:rsidRPr="00261F2A">
        <w:rPr>
          <w:rFonts w:ascii="Calibri" w:hAnsi="Calibri"/>
          <w:sz w:val="22"/>
          <w:szCs w:val="22"/>
        </w:rPr>
        <w:t xml:space="preserve">, </w:t>
      </w:r>
      <w:proofErr w:type="spellStart"/>
      <w:r w:rsidRPr="00261F2A">
        <w:rPr>
          <w:rFonts w:ascii="Calibri" w:hAnsi="Calibri"/>
          <w:sz w:val="22"/>
          <w:szCs w:val="22"/>
        </w:rPr>
        <w:t>December</w:t>
      </w:r>
      <w:proofErr w:type="spellEnd"/>
      <w:r w:rsidRPr="00261F2A">
        <w:rPr>
          <w:rFonts w:ascii="Calibri" w:hAnsi="Calibri"/>
          <w:sz w:val="22"/>
          <w:szCs w:val="22"/>
        </w:rPr>
        <w:t xml:space="preserve"> 11, 2017 10:01 PM</w:t>
      </w:r>
      <w:r w:rsidRPr="00261F2A">
        <w:rPr>
          <w:rFonts w:ascii="Calibri" w:hAnsi="Calibri"/>
          <w:sz w:val="22"/>
          <w:szCs w:val="22"/>
        </w:rPr>
        <w:br/>
      </w:r>
      <w:r w:rsidRPr="00261F2A">
        <w:rPr>
          <w:rFonts w:ascii="Calibri" w:hAnsi="Calibri"/>
          <w:b/>
          <w:bCs/>
          <w:sz w:val="22"/>
          <w:szCs w:val="22"/>
        </w:rPr>
        <w:t>To:</w:t>
      </w:r>
      <w:r w:rsidRPr="00261F2A">
        <w:rPr>
          <w:rFonts w:ascii="Calibri" w:hAnsi="Calibri"/>
          <w:sz w:val="22"/>
          <w:szCs w:val="22"/>
        </w:rPr>
        <w:t xml:space="preserve"> </w:t>
      </w:r>
      <w:proofErr w:type="spellStart"/>
      <w:r w:rsidRPr="00261F2A">
        <w:rPr>
          <w:rFonts w:ascii="Calibri" w:hAnsi="Calibri"/>
          <w:sz w:val="22"/>
          <w:szCs w:val="22"/>
        </w:rPr>
        <w:t>Vozobulová</w:t>
      </w:r>
      <w:proofErr w:type="spellEnd"/>
      <w:r w:rsidRPr="00261F2A">
        <w:rPr>
          <w:rFonts w:ascii="Calibri" w:hAnsi="Calibri"/>
          <w:sz w:val="22"/>
          <w:szCs w:val="22"/>
        </w:rPr>
        <w:t xml:space="preserve"> Petra</w:t>
      </w:r>
      <w:r w:rsidRPr="00261F2A">
        <w:rPr>
          <w:rFonts w:ascii="Calibri" w:hAnsi="Calibri"/>
          <w:sz w:val="22"/>
          <w:szCs w:val="22"/>
        </w:rPr>
        <w:br/>
      </w:r>
      <w:proofErr w:type="spellStart"/>
      <w:r w:rsidRPr="00261F2A">
        <w:rPr>
          <w:rFonts w:ascii="Calibri" w:hAnsi="Calibri"/>
          <w:b/>
          <w:bCs/>
          <w:sz w:val="22"/>
          <w:szCs w:val="22"/>
        </w:rPr>
        <w:t>Subject</w:t>
      </w:r>
      <w:proofErr w:type="spellEnd"/>
      <w:r w:rsidRPr="00261F2A">
        <w:rPr>
          <w:rFonts w:ascii="Calibri" w:hAnsi="Calibri"/>
          <w:b/>
          <w:bCs/>
          <w:sz w:val="22"/>
          <w:szCs w:val="22"/>
        </w:rPr>
        <w:t>:</w:t>
      </w:r>
      <w:r w:rsidRPr="00261F2A">
        <w:rPr>
          <w:rFonts w:ascii="Calibri" w:hAnsi="Calibri"/>
          <w:sz w:val="22"/>
          <w:szCs w:val="22"/>
        </w:rPr>
        <w:t xml:space="preserve"> RE: Konzultace k programům REPRE a TALENT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Dobrý den</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Nejsem si sice jistý, zdali je to efektivní cesta (při setkání lze položit i doplňující dotazy pro ujištění, že ustanovení je dobře pochopeno, stejně tak může bez možnosti reakce vzniknout problém s pochopením dotazu), ale pokud bude rychlejší odpovědět emailem, tak předem děkuji. Pro lepší pochopení odpovědí prosím o vložení odpovědí k otázce. </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Odpovědi předáme jak našim členům, tak i dalším sportovním svazům. Pevně věříme, že je cílem MŠMT, aby sportovní dotace byly rozdělené spravedlivě a podle nejlepších možných žádostí. K tomu </w:t>
      </w:r>
      <w:r w:rsidRPr="00261F2A">
        <w:rPr>
          <w:rFonts w:ascii="Calibri" w:hAnsi="Calibri"/>
          <w:sz w:val="22"/>
          <w:szCs w:val="22"/>
          <w:lang w:eastAsia="en-US"/>
        </w:rPr>
        <w:lastRenderedPageBreak/>
        <w:t>ale my (i celé sportovní prostředí) musí nejprve pochopit, co je pod kterým bodem vlastně zamýšleno.</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PROGRAM REPRE</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1.4</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Jde jen o účast na vrcholné mezinárodní soutěži nebo i o přípravu na účast?</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Co v případech, kdy samotná účast (samotná vrcholná mezinárodní soutěž) není ve stejném roce jako příprava, a to jak z důvodu kalendářního (například lednová soutěž), tak z důvodu konkrétních okolností daného sportu (soutěž je pouze v sudém roce, zatímco v lichém roce probíhá příprava jak ve formě tréninků, tak ve formě přípravných zápasů – nicméně soutěž jako taková v lichém roce neprobíhá) </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Ano, u REPRE se jedná o přípravu i účast na vrcholových akcích. Přípravu lze hradit i v jiném roce než pak reálně probíhá akce.</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1.5</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Je oprávněným žadatel i sportovní svaz sdružený v MSF, která má sice 20+ členů z různých zemí, avšak současně jde o natolik obskurní sport, že to může znamenat v limitním případě 20 různých sportovců (každý z jiné země)?</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Ano. I když existenci takovéto konstrukce nepředpokládáme.</w:t>
      </w:r>
    </w:p>
    <w:p w:rsidR="00261F2A" w:rsidRPr="00261F2A" w:rsidRDefault="00261F2A" w:rsidP="00261F2A">
      <w:pPr>
        <w:rPr>
          <w:rFonts w:ascii="Calibri" w:hAnsi="Calibri"/>
          <w:color w:val="FF0000"/>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1.6.1</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přesně spadá do osobních a mzdových nákladů? Náklady na OSVČ takovým nákladem nejsou. Uvádí se, že limit je 45000 korun za osobu a měsíc a to hrubého (odvody zaměstnavatele v limitu zahrnuty nejsou), avšak takový limit je aplikovatelný jen na zaměstnance. OSVČ (nebo obecně vztah na základě nepojmenované smlouvy) nemusí mít nutně měsíční odměnu a navíc fakturuje „</w:t>
      </w:r>
      <w:proofErr w:type="spellStart"/>
      <w:r w:rsidRPr="00261F2A">
        <w:rPr>
          <w:rFonts w:ascii="Calibri" w:hAnsi="Calibri"/>
          <w:sz w:val="22"/>
          <w:szCs w:val="22"/>
          <w:lang w:eastAsia="en-US"/>
        </w:rPr>
        <w:t>superhrubě</w:t>
      </w:r>
      <w:proofErr w:type="spellEnd"/>
      <w:r w:rsidRPr="00261F2A">
        <w:rPr>
          <w:rFonts w:ascii="Calibri" w:hAnsi="Calibri"/>
          <w:sz w:val="22"/>
          <w:szCs w:val="22"/>
          <w:lang w:eastAsia="en-US"/>
        </w:rPr>
        <w:t>“, čili včetně všech odvodů. Tento bod je trvale velmi zmatečný a nijak tomu nepřispívá ani bod týkající se částečných úvazků. I zde je relativně snadná aplikace na zaměstnance, avšak nikoliv na trenéry ne-zaměstnance, kteří však v bodě jsou zahrnuti také.</w:t>
      </w:r>
    </w:p>
    <w:p w:rsidR="00261F2A" w:rsidRPr="00261F2A" w:rsidRDefault="00261F2A" w:rsidP="00261F2A">
      <w:pPr>
        <w:jc w:val="both"/>
        <w:rPr>
          <w:rFonts w:ascii="Calibri" w:hAnsi="Calibri"/>
          <w:color w:val="FF0000"/>
          <w:sz w:val="22"/>
          <w:szCs w:val="22"/>
        </w:rPr>
      </w:pPr>
      <w:r w:rsidRPr="00261F2A">
        <w:rPr>
          <w:rFonts w:ascii="Calibri" w:hAnsi="Calibri"/>
          <w:color w:val="FF0000"/>
          <w:sz w:val="22"/>
          <w:szCs w:val="22"/>
        </w:rPr>
        <w:t>Mzdy mají limit 45.000,- / měsíčně, nezapočítávají se zákonné odvody. Trenérské služby mají stanovený limit 45.000,- / měsíčně.</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S ohledem na vazbu na plný úvazek (a nutnost krácení při částečných) lze asi dovodit i maximální přípustnou hodinovou sazbu, která je využitelnější při posuzování DPP/DPČ. Počet hodin za měsíc je 150-184. Znamená to tedy, že hodinová odměna u DPP nesmí přesáhnout 240 (resp. odměnu nad 240 již nebude možné hradit z dotace)?</w:t>
      </w:r>
    </w:p>
    <w:p w:rsidR="00261F2A" w:rsidRPr="00261F2A" w:rsidRDefault="00261F2A" w:rsidP="00261F2A">
      <w:pPr>
        <w:jc w:val="both"/>
        <w:rPr>
          <w:rFonts w:ascii="Calibri" w:hAnsi="Calibri"/>
          <w:b/>
          <w:bCs/>
          <w:color w:val="C00000"/>
          <w:sz w:val="22"/>
          <w:szCs w:val="22"/>
        </w:rPr>
      </w:pPr>
      <w:r w:rsidRPr="00261F2A">
        <w:rPr>
          <w:rFonts w:ascii="Calibri" w:hAnsi="Calibri"/>
          <w:color w:val="C00000"/>
          <w:sz w:val="22"/>
          <w:szCs w:val="22"/>
        </w:rPr>
        <w:t>Hodinová mzda je od tohoto ustanovení odvozena – jedná se o cca 280 Kč / hod. hrubého, můžete samozřejmě hradit odměny i vyšší, toto je však nutné doplatit z jiných zdrojů.</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V neposlední řadě pak platí, že osobní/mzdové náklady jsou spojeny s „osobou“ (bez určení její činnost), zatímco náklady na OSVČ jsou spojeny explicitně s trenéry. Znamená to, že limit se v každém případě vztahuje na trenéry (ať už je jejich příjem dle §6 nebo dle §7), ale na maséry se to vztahuje pouze na maséry, kteří jsou zaměstnanci?</w:t>
      </w:r>
    </w:p>
    <w:p w:rsidR="00261F2A" w:rsidRPr="00261F2A" w:rsidRDefault="00261F2A" w:rsidP="00261F2A">
      <w:pPr>
        <w:jc w:val="both"/>
        <w:rPr>
          <w:rFonts w:ascii="Calibri" w:hAnsi="Calibri"/>
          <w:b/>
          <w:bCs/>
          <w:color w:val="C00000"/>
          <w:sz w:val="22"/>
          <w:szCs w:val="22"/>
        </w:rPr>
      </w:pPr>
      <w:r w:rsidRPr="00261F2A">
        <w:rPr>
          <w:rFonts w:ascii="Calibri" w:hAnsi="Calibri"/>
          <w:color w:val="C00000"/>
          <w:sz w:val="22"/>
          <w:szCs w:val="22"/>
        </w:rPr>
        <w:t>OSVČ jsou zde zmíněni pouze ve vztahu k limitu. Můžete tedy vyplatit na trenérské služby max. 45.000,- / měsíčně na jedno IČO.</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2</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V různých programech se opakují tytéž dokumenty. Platí povinnost je vkládat ve všech programech?</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V příloze manuál k přílohám, který byl také zveřejněn na webu MŠMT.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2</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lastRenderedPageBreak/>
        <w:t>Přiložením výpisu z veřejného rejstříku se rozumí, že žadatel ze zcela volně přístupného portálu jedné státní instituce stáhne PDF soubor a vloží jej na portál jiné státní instituce?</w:t>
      </w:r>
      <w:r w:rsidRPr="00261F2A">
        <w:rPr>
          <w:rFonts w:ascii="Calibri" w:hAnsi="Calibri"/>
          <w:color w:val="FF0000"/>
          <w:sz w:val="22"/>
          <w:szCs w:val="22"/>
          <w:lang w:eastAsia="en-US"/>
        </w:rPr>
        <w:t xml:space="preserve"> ANO</w:t>
      </w:r>
      <w:r w:rsidRPr="00261F2A">
        <w:rPr>
          <w:rFonts w:ascii="Calibri" w:hAnsi="Calibri"/>
          <w:sz w:val="22"/>
          <w:szCs w:val="22"/>
          <w:lang w:eastAsia="en-US"/>
        </w:rPr>
        <w:t xml:space="preserve">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Přiložením stanov se rozumí, že žadatel ze zcela volně přístupného portálu jedné státní instituce stáhne PDF soubor a vloží jej na portál jiné státní instituce? </w:t>
      </w:r>
      <w:r w:rsidRPr="00261F2A">
        <w:rPr>
          <w:rFonts w:ascii="Calibri" w:hAnsi="Calibri"/>
          <w:color w:val="FF0000"/>
          <w:sz w:val="22"/>
          <w:szCs w:val="22"/>
          <w:lang w:eastAsia="en-US"/>
        </w:rPr>
        <w:t>ANO</w:t>
      </w:r>
    </w:p>
    <w:p w:rsidR="00261F2A" w:rsidRPr="00261F2A" w:rsidRDefault="00261F2A" w:rsidP="00261F2A">
      <w:pPr>
        <w:ind w:firstLine="708"/>
        <w:rPr>
          <w:rFonts w:ascii="Calibri" w:hAnsi="Calibri"/>
          <w:color w:val="FF0000"/>
          <w:sz w:val="22"/>
          <w:szCs w:val="22"/>
          <w:lang w:eastAsia="en-US"/>
        </w:rPr>
      </w:pPr>
      <w:r w:rsidRPr="00261F2A">
        <w:rPr>
          <w:rFonts w:ascii="Calibri" w:hAnsi="Calibri"/>
          <w:sz w:val="22"/>
          <w:szCs w:val="22"/>
          <w:lang w:eastAsia="en-US"/>
        </w:rPr>
        <w:t xml:space="preserve">Potvrzením o bankovním účtu je co? Je nutné toto předkládat, pokud máme stále ten stejný účet? Stačí </w:t>
      </w:r>
      <w:proofErr w:type="spellStart"/>
      <w:r w:rsidRPr="00261F2A">
        <w:rPr>
          <w:rFonts w:ascii="Calibri" w:hAnsi="Calibri"/>
          <w:sz w:val="22"/>
          <w:szCs w:val="22"/>
          <w:lang w:eastAsia="en-US"/>
        </w:rPr>
        <w:t>sken</w:t>
      </w:r>
      <w:proofErr w:type="spellEnd"/>
      <w:r w:rsidRPr="00261F2A">
        <w:rPr>
          <w:rFonts w:ascii="Calibri" w:hAnsi="Calibri"/>
          <w:sz w:val="22"/>
          <w:szCs w:val="22"/>
          <w:lang w:eastAsia="en-US"/>
        </w:rPr>
        <w:t xml:space="preserve"> smlouvy o bankovním účtu (která ale logicky bude starší než 3 měsíce), případně stačí výpis z účtu, kde je jasná identifikace? </w:t>
      </w:r>
      <w:r w:rsidRPr="00261F2A">
        <w:rPr>
          <w:rFonts w:ascii="Calibri" w:hAnsi="Calibri"/>
          <w:color w:val="FF0000"/>
          <w:sz w:val="22"/>
          <w:szCs w:val="22"/>
          <w:lang w:eastAsia="en-US"/>
        </w:rPr>
        <w:t>Nestačí, musí být doloženo potvrzení z banky ne starší 3 měsíců nebo jeho ověřená kopie.</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Je možné v budoucích letech nahradit zcela matoucí výraz „výroční zpráva“ například „zprávou o činnosti“? Termín výroční zpráva má poměrně jasný význam, dalece přesahující požadovaný dokument. </w:t>
      </w:r>
      <w:r w:rsidRPr="00261F2A">
        <w:rPr>
          <w:rFonts w:ascii="Calibri" w:hAnsi="Calibri"/>
          <w:color w:val="FF0000"/>
          <w:sz w:val="22"/>
          <w:szCs w:val="22"/>
          <w:lang w:eastAsia="en-US"/>
        </w:rPr>
        <w:t>Budeme se tímto podnětem zabývat</w:t>
      </w:r>
      <w:r w:rsidRPr="00261F2A">
        <w:rPr>
          <w:rFonts w:ascii="Calibri" w:hAnsi="Calibri"/>
          <w:sz w:val="22"/>
          <w:szCs w:val="22"/>
          <w:lang w:eastAsia="en-US"/>
        </w:rPr>
        <w:t xml:space="preserve">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Tyto (a nejen tyto) dokumenty se v minulém roce vkládaly do IS jako obecné dokumenty spojené se spolkem, nepřikládaly se ke (každé jednotlivé) žádosti. Toto se tedy mění? </w:t>
      </w:r>
      <w:r w:rsidRPr="00261F2A">
        <w:rPr>
          <w:rFonts w:ascii="Calibri" w:hAnsi="Calibri"/>
          <w:color w:val="FF0000"/>
          <w:sz w:val="22"/>
          <w:szCs w:val="22"/>
          <w:lang w:eastAsia="en-US"/>
        </w:rPr>
        <w:t>Viz manuál.</w:t>
      </w:r>
      <w:r w:rsidRPr="00261F2A">
        <w:rPr>
          <w:rFonts w:ascii="Calibri" w:hAnsi="Calibri"/>
          <w:sz w:val="22"/>
          <w:szCs w:val="22"/>
          <w:lang w:eastAsia="en-US"/>
        </w:rPr>
        <w:t xml:space="preserve">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Co přesně je míněno výpisem z rejstříku trestů? </w:t>
      </w:r>
      <w:r w:rsidRPr="00261F2A">
        <w:rPr>
          <w:rFonts w:ascii="Calibri" w:hAnsi="Calibri"/>
          <w:color w:val="FF0000"/>
          <w:sz w:val="22"/>
          <w:szCs w:val="22"/>
          <w:lang w:eastAsia="en-US"/>
        </w:rPr>
        <w:t>Výpis z rejstříku právnických osob – spolku, který žádá o dotaci</w:t>
      </w:r>
      <w:r w:rsidRPr="00261F2A">
        <w:rPr>
          <w:rFonts w:ascii="Calibri" w:hAnsi="Calibri"/>
          <w:sz w:val="22"/>
          <w:szCs w:val="22"/>
          <w:lang w:eastAsia="en-US"/>
        </w:rPr>
        <w:t xml:space="preserve">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Jak se vyplňují seznamy reprezentantů (ve smyslu, kdo je reprezentantem)? Zejména s ohledem na například nové kategorie/disciplíny, případě případy, kdy se dané disciplíny/kategorie nekonají každoročně, případně „vloni“ nebyly z jakéhokoliv důvodu obsazeny českými sportovci </w:t>
      </w:r>
    </w:p>
    <w:p w:rsidR="00261F2A" w:rsidRPr="00261F2A" w:rsidRDefault="00261F2A" w:rsidP="00261F2A">
      <w:pPr>
        <w:ind w:left="720"/>
        <w:contextualSpacing/>
        <w:rPr>
          <w:rFonts w:ascii="Calibri" w:hAnsi="Calibri"/>
          <w:color w:val="FF0000"/>
          <w:sz w:val="22"/>
          <w:szCs w:val="22"/>
        </w:rPr>
      </w:pPr>
      <w:r w:rsidRPr="00261F2A">
        <w:rPr>
          <w:rFonts w:ascii="Calibri" w:hAnsi="Calibri"/>
          <w:color w:val="FF0000"/>
          <w:sz w:val="22"/>
          <w:szCs w:val="22"/>
        </w:rPr>
        <w:t xml:space="preserve">Podmínky zařazení do reprezentace si určuje každý svaz sám. Do seznamu se píší aktuálně zařazení reprezentanti ke dni podání žádostí. Měli by mít se svazem uzavřenou smlouvu, také by jejich schválení mezi reprezentanty mělo být někde zaznamenáno, dle podmínek příslušného svazu (např. zápis z reprezentační komise, výkonného výboru apod.) – každý svaz má tyto podmínky odlišné, měl by je však mít jasně nastavené.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Adresář platný ke dni podání žádosti je podmínka víceméně nesplnitelná, resp. spolek ji nemá ve svých rukách – musí patrně čekat na data od MSF, současně je na tato data odkázán. Co přesně se tímto adresářem rozumí, stačí výčet zemí nebo musí být u každé země nějaké údaje? Jaké a co se bude dít, když u některé nebudou známá (může to být třeba webová adresa, ale daný cizí svaz web mít nebude, například) </w:t>
      </w:r>
    </w:p>
    <w:p w:rsidR="00261F2A" w:rsidRPr="00261F2A" w:rsidRDefault="00261F2A" w:rsidP="00261F2A">
      <w:pPr>
        <w:ind w:left="720"/>
        <w:contextualSpacing/>
        <w:rPr>
          <w:rFonts w:ascii="Calibri" w:hAnsi="Calibri"/>
          <w:color w:val="FF0000"/>
          <w:sz w:val="22"/>
          <w:szCs w:val="22"/>
        </w:rPr>
      </w:pPr>
      <w:r w:rsidRPr="00261F2A">
        <w:rPr>
          <w:rFonts w:ascii="Calibri" w:hAnsi="Calibri"/>
          <w:color w:val="FF0000"/>
          <w:sz w:val="22"/>
          <w:szCs w:val="22"/>
        </w:rPr>
        <w:t>Podmínka splnitelná je, nové členské organizace se většinou neschvalují průběžně, ale na zasedáních, plénech, konferencích. Je tedy v každém okamžiku platný seznam členů dané organizace. V adresáři by měla být uveden minimálně název člena, země, popř. kontakt. Toto však není nová podmínka v dotačních programech.</w:t>
      </w:r>
    </w:p>
    <w:p w:rsidR="00261F2A" w:rsidRPr="00261F2A" w:rsidRDefault="00261F2A" w:rsidP="00261F2A">
      <w:pPr>
        <w:numPr>
          <w:ilvl w:val="0"/>
          <w:numId w:val="1"/>
        </w:numPr>
        <w:autoSpaceDE w:val="0"/>
        <w:autoSpaceDN w:val="0"/>
        <w:rPr>
          <w:rFonts w:ascii="Calibri" w:hAnsi="Calibri"/>
          <w:color w:val="FF0000"/>
          <w:sz w:val="24"/>
          <w:szCs w:val="24"/>
        </w:rPr>
      </w:pPr>
      <w:r w:rsidRPr="00261F2A">
        <w:rPr>
          <w:rFonts w:ascii="Calibri" w:hAnsi="Calibri"/>
          <w:color w:val="000000"/>
          <w:sz w:val="24"/>
          <w:szCs w:val="24"/>
        </w:rPr>
        <w:t xml:space="preserve">Registr soutěží se předkládá každoročně? Jde tedy o výčet všech soutěží, do kterých se mohou zapojit hráči starší let a to například disciplínami a kategoriemi? </w:t>
      </w:r>
      <w:r w:rsidRPr="00261F2A">
        <w:rPr>
          <w:rFonts w:ascii="Calibri" w:hAnsi="Calibri"/>
          <w:color w:val="FF0000"/>
          <w:sz w:val="24"/>
          <w:szCs w:val="24"/>
        </w:rPr>
        <w:t xml:space="preserve">Volnou formou je uvedeno následující: konkrétní strukturu jednotlivých disciplín, věkovou kategorii frekvenci konání soutěží, výkonnostní rozlišení platnou ke dni podání žádosti </w:t>
      </w:r>
    </w:p>
    <w:p w:rsidR="00261F2A" w:rsidRPr="00261F2A" w:rsidRDefault="00261F2A" w:rsidP="00261F2A">
      <w:pPr>
        <w:numPr>
          <w:ilvl w:val="0"/>
          <w:numId w:val="1"/>
        </w:numPr>
        <w:rPr>
          <w:rFonts w:ascii="Calibri" w:hAnsi="Calibri"/>
          <w:sz w:val="22"/>
          <w:szCs w:val="22"/>
          <w:lang w:eastAsia="en-US"/>
        </w:rPr>
      </w:pPr>
      <w:r w:rsidRPr="00261F2A">
        <w:rPr>
          <w:rFonts w:ascii="Calibri" w:hAnsi="Calibri"/>
          <w:sz w:val="22"/>
          <w:szCs w:val="22"/>
          <w:lang w:eastAsia="en-US"/>
        </w:rPr>
        <w:t xml:space="preserve">Hodnocení (příloha 11): vyjma OH si tedy svaz vybere jednu svou nejúspěšnější disciplínu nebo kategorii a za tu vyplní výsledky za poslední uskutečněná MS? </w:t>
      </w:r>
    </w:p>
    <w:p w:rsidR="00261F2A" w:rsidRPr="00261F2A" w:rsidRDefault="00261F2A" w:rsidP="00261F2A">
      <w:pPr>
        <w:numPr>
          <w:ilvl w:val="1"/>
          <w:numId w:val="1"/>
        </w:numPr>
        <w:rPr>
          <w:rFonts w:ascii="Calibri" w:hAnsi="Calibri"/>
          <w:sz w:val="22"/>
          <w:szCs w:val="22"/>
          <w:lang w:eastAsia="en-US"/>
        </w:rPr>
      </w:pPr>
      <w:r w:rsidRPr="00261F2A">
        <w:rPr>
          <w:rFonts w:ascii="Calibri" w:hAnsi="Calibri"/>
          <w:sz w:val="22"/>
          <w:szCs w:val="22"/>
          <w:lang w:eastAsia="en-US"/>
        </w:rPr>
        <w:t xml:space="preserve">Znamená to tedy, že pokud by hokejisté byli ve všech svých kategoriích (odhadem asi 8) čtvrtí na MS, tak vyplní „MS v ledním hokeji mužů-dospělých“ a </w:t>
      </w:r>
      <w:proofErr w:type="gramStart"/>
      <w:r w:rsidRPr="00261F2A">
        <w:rPr>
          <w:rFonts w:ascii="Calibri" w:hAnsi="Calibri"/>
          <w:sz w:val="22"/>
          <w:szCs w:val="22"/>
          <w:lang w:eastAsia="en-US"/>
        </w:rPr>
        <w:t>zapíšou „4.-8.místo</w:t>
      </w:r>
      <w:proofErr w:type="gramEnd"/>
      <w:r w:rsidRPr="00261F2A">
        <w:rPr>
          <w:rFonts w:ascii="Calibri" w:hAnsi="Calibri"/>
          <w:sz w:val="22"/>
          <w:szCs w:val="22"/>
          <w:lang w:eastAsia="en-US"/>
        </w:rPr>
        <w:t xml:space="preserve">“, zatímco atletika (odhadem napříč kategoriemi 200 disciplín) by v žádné svojí disciplíně nebyla v top16 s jedinou výjimkou a tou by byla kategorie dívek do 16 let, kde by některá Češka získala bronz, tak atletika jako úspěch vyplní „medailové umístění“? Jde samozřejmě o příklad, nicméně má jím být demonstrováno to, že sporty s vyšším počtem disciplín (vesměs ty individuální, navíc ty typu atletika) jsou ve značné výhodě proti kolektivním, kde je disciplína vesměs jediná. Zatímco tedy hokejisté z příkladu skončili v průměru 4. na světě a to i v jejich hlavní kategorii, tak </w:t>
      </w:r>
      <w:r w:rsidRPr="00261F2A">
        <w:rPr>
          <w:rFonts w:ascii="Calibri" w:hAnsi="Calibri"/>
          <w:sz w:val="22"/>
          <w:szCs w:val="22"/>
          <w:lang w:eastAsia="en-US"/>
        </w:rPr>
        <w:lastRenderedPageBreak/>
        <w:t xml:space="preserve">atleti (z příklad) skončili na světě v průměru 87., v hlavní kategorii/disciplíně (řekněme, že jde o 100m mužů) skončili 150., avšak započte se jim ojedinělý úspěch ze zcela nevýznamné kategorie i disciplíny a tím budou „úspěšnější“ než hokej… </w:t>
      </w:r>
    </w:p>
    <w:p w:rsidR="00261F2A" w:rsidRPr="00261F2A" w:rsidRDefault="00261F2A" w:rsidP="00261F2A">
      <w:pPr>
        <w:numPr>
          <w:ilvl w:val="1"/>
          <w:numId w:val="1"/>
        </w:numPr>
        <w:rPr>
          <w:rFonts w:ascii="Calibri" w:hAnsi="Calibri"/>
          <w:sz w:val="22"/>
          <w:szCs w:val="22"/>
          <w:lang w:eastAsia="en-US"/>
        </w:rPr>
      </w:pPr>
      <w:r w:rsidRPr="00261F2A">
        <w:rPr>
          <w:rFonts w:ascii="Calibri" w:hAnsi="Calibri"/>
          <w:sz w:val="22"/>
          <w:szCs w:val="22"/>
          <w:lang w:eastAsia="en-US"/>
        </w:rPr>
        <w:t>Jak se postupuje u sportů, kde ME slouží jako kvalifikace na MS a kvalifikace nebyla úspěšná. I zde lze podotknout, že účast na MS je relativní – v atletice se MS účastní 210 zemí, ve fotbale 32, v hokeji 16 a budou asi i sporty, kde je to jen 8 zemí. Někde tedy neúčast může znamenat 9. na světě, jinde může účast znamenat 150. na světě</w:t>
      </w:r>
    </w:p>
    <w:p w:rsidR="00261F2A" w:rsidRPr="00261F2A" w:rsidRDefault="00261F2A" w:rsidP="00261F2A">
      <w:pPr>
        <w:ind w:left="720"/>
        <w:contextualSpacing/>
        <w:jc w:val="both"/>
        <w:rPr>
          <w:rFonts w:ascii="Calibri" w:hAnsi="Calibri"/>
          <w:color w:val="FF0000"/>
          <w:sz w:val="22"/>
          <w:szCs w:val="22"/>
          <w:lang w:eastAsia="en-US"/>
        </w:rPr>
      </w:pPr>
      <w:r w:rsidRPr="00261F2A">
        <w:rPr>
          <w:rFonts w:ascii="Calibri" w:hAnsi="Calibri"/>
          <w:color w:val="FF0000"/>
          <w:sz w:val="22"/>
          <w:szCs w:val="22"/>
          <w:lang w:eastAsia="en-US"/>
        </w:rPr>
        <w:t>Jedná se pouze o MS v seniorské kategorii. U kolektivních sportů je toto většinou jednodušší, individuální vybírají nejúspěšnější disciplínu, kterou jako svaz zastřešují. Jedná se pouze o jedno z hodnotících kritérií.</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6</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je „jednotlivá nákladová položka“?</w:t>
      </w:r>
    </w:p>
    <w:p w:rsidR="00261F2A" w:rsidRPr="00261F2A" w:rsidRDefault="00261F2A" w:rsidP="00261F2A">
      <w:pPr>
        <w:jc w:val="both"/>
        <w:rPr>
          <w:rFonts w:ascii="Calibri" w:hAnsi="Calibri"/>
          <w:color w:val="FF0000"/>
          <w:sz w:val="22"/>
          <w:szCs w:val="22"/>
        </w:rPr>
      </w:pPr>
      <w:r w:rsidRPr="00261F2A">
        <w:rPr>
          <w:rFonts w:ascii="Calibri" w:hAnsi="Calibri"/>
          <w:color w:val="FF0000"/>
          <w:sz w:val="22"/>
          <w:szCs w:val="22"/>
        </w:rPr>
        <w:t>Jedná se o jednotlivé kategorie rozpočtu – Výdaje na zaměstnance, Služby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Metodický pokyn, bod 4.2</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40 bodů představuje součet za oblasti 3+4+5 nebo pouze 4+5 (tzn. v součtu s oblastí 3 je součet 50 bodů)?</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Kdo a kdy stanoví získatelné body za oblasti 4 a 5? Půjde o subjektivní rozhodnutí o „významnosti“ sportu na základě faktorů 4a, 4b, 5a, 5b, kterým se přiřadí jedno kumulativní číslo nebo budou hodnocené jednotlivé faktory odděleně a budou známé přidělené body za jednotlivé faktory?</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V „rovnic“ plyne, že se nebude rozdělovat podle předloženého rozpočtu, ale podle získaných bodů (celkový budget na program, resp. budget, který zůstane po rozdělení CAP, se rozdělí podle součtu bodů všech v jejich vzájemném poměru). Je to tedy tak, že pokud na ZAP zůstane v budgetu 900 peněz a uchazeči budou pouze dva, kde jeden přeloží zcela konkrétní a uvěřitelný projekt (získá 40 bodů) na 1800 peněz, zatímco druhý předloží podivný projekt (získá 20 bodů) na 300 peněz, tak ZAP se rozdělí 600:300? Jde o to, že zatímco uvěřitelný projekt dostane třetinu požadovaného, zatímco podivný projekt dostane celou částku.</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Od zástupců sportovního prostředí byla požadována kontinuita financování, kterou se programem snažíme zaručit, špatně zpracované projekty nemusí být však vůbec podpořeny nebo pouze v omezené míře. (viz podmínka zisku 3 bodů v 3 oblasti)</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3, avízo</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Je toto opravdu dokument týkající se sportovních dotací? Nedošlo náhodou ke vložení jiného dokumentu z gesce MŠMT, který ale s dotací REPRE nesouvisí?</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Ano je to dokument, týkající se formálního procesu v oblasti dotací. Jedná se o avízo vratky dotace, formulář má obdobnou formu pro všechny dotace poskytované MŠMT. Užívá se ve chvíli, kdy subjekt, který je příjemcem dotace z jakéhokoli důvodu vrací dotaci nebo její část.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4, akceptace</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Prosím o potvrzení domněnky.</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Původní projekt</w:t>
      </w:r>
    </w:p>
    <w:p w:rsidR="00261F2A" w:rsidRPr="00261F2A" w:rsidRDefault="00261F2A" w:rsidP="00261F2A">
      <w:pPr>
        <w:numPr>
          <w:ilvl w:val="0"/>
          <w:numId w:val="2"/>
        </w:numPr>
        <w:rPr>
          <w:rFonts w:ascii="Calibri" w:hAnsi="Calibri"/>
          <w:sz w:val="22"/>
          <w:szCs w:val="22"/>
          <w:lang w:eastAsia="en-US"/>
        </w:rPr>
      </w:pPr>
      <w:r w:rsidRPr="00261F2A">
        <w:rPr>
          <w:rFonts w:ascii="Calibri" w:hAnsi="Calibri"/>
          <w:sz w:val="22"/>
          <w:szCs w:val="22"/>
          <w:lang w:eastAsia="en-US"/>
        </w:rPr>
        <w:t>Obsah projektu: Koupě 1000 míčů</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 xml:space="preserve">Požadovaná dotace: 8000 peněz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 xml:space="preserve">Vlastní prostředky: 2000 peněz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Celkový rozpočet: 10000 peněz</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Navržená dotace: 5000</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Akceptace A změní původní projekt takto</w:t>
      </w:r>
    </w:p>
    <w:p w:rsidR="00261F2A" w:rsidRPr="00261F2A" w:rsidRDefault="00261F2A" w:rsidP="00261F2A">
      <w:pPr>
        <w:numPr>
          <w:ilvl w:val="0"/>
          <w:numId w:val="2"/>
        </w:numPr>
        <w:rPr>
          <w:rFonts w:ascii="Calibri" w:hAnsi="Calibri"/>
          <w:sz w:val="22"/>
          <w:szCs w:val="22"/>
          <w:lang w:eastAsia="en-US"/>
        </w:rPr>
      </w:pPr>
      <w:r w:rsidRPr="00261F2A">
        <w:rPr>
          <w:rFonts w:ascii="Calibri" w:hAnsi="Calibri"/>
          <w:sz w:val="22"/>
          <w:szCs w:val="22"/>
          <w:lang w:eastAsia="en-US"/>
        </w:rPr>
        <w:t>Obsah projektu: Koupě 1000 míčů (žádná změna)</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Dotace: 5000 peněz (</w:t>
      </w:r>
      <w:r w:rsidRPr="00261F2A">
        <w:rPr>
          <w:rFonts w:ascii="Calibri" w:hAnsi="Calibri"/>
          <w:color w:val="FF0000"/>
          <w:sz w:val="22"/>
          <w:szCs w:val="22"/>
          <w:lang w:eastAsia="en-US"/>
        </w:rPr>
        <w:t>změna</w:t>
      </w:r>
      <w:r w:rsidRPr="00261F2A">
        <w:rPr>
          <w:rFonts w:ascii="Calibri" w:hAnsi="Calibri"/>
          <w:sz w:val="22"/>
          <w:szCs w:val="22"/>
          <w:lang w:eastAsia="en-US"/>
        </w:rPr>
        <w:t xml:space="preserve">)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lastRenderedPageBreak/>
        <w:t>Vlastní prostředky: 5000 peněz (</w:t>
      </w:r>
      <w:r w:rsidRPr="00261F2A">
        <w:rPr>
          <w:rFonts w:ascii="Calibri" w:hAnsi="Calibri"/>
          <w:color w:val="FF0000"/>
          <w:sz w:val="22"/>
          <w:szCs w:val="22"/>
          <w:lang w:eastAsia="en-US"/>
        </w:rPr>
        <w:t>změna</w:t>
      </w:r>
      <w:r w:rsidRPr="00261F2A">
        <w:rPr>
          <w:rFonts w:ascii="Calibri" w:hAnsi="Calibri"/>
          <w:sz w:val="22"/>
          <w:szCs w:val="22"/>
          <w:lang w:eastAsia="en-US"/>
        </w:rPr>
        <w:t xml:space="preserve">)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Celkový rozpočet: 10000 peněz (žádná změna)</w:t>
      </w:r>
    </w:p>
    <w:p w:rsidR="00261F2A" w:rsidRPr="00261F2A" w:rsidRDefault="00261F2A" w:rsidP="00261F2A">
      <w:pPr>
        <w:ind w:left="720"/>
        <w:rPr>
          <w:rFonts w:ascii="Calibri" w:hAnsi="Calibri"/>
          <w:color w:val="FF0000"/>
          <w:sz w:val="22"/>
          <w:szCs w:val="22"/>
          <w:lang w:eastAsia="en-US"/>
        </w:rPr>
      </w:pPr>
      <w:r w:rsidRPr="00261F2A">
        <w:rPr>
          <w:rFonts w:ascii="Calibri" w:hAnsi="Calibri"/>
          <w:color w:val="FF0000"/>
          <w:sz w:val="22"/>
          <w:szCs w:val="22"/>
          <w:lang w:eastAsia="en-US"/>
        </w:rPr>
        <w:t>ANO</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Akceptace B změní původní projekt takto</w:t>
      </w:r>
    </w:p>
    <w:p w:rsidR="00261F2A" w:rsidRPr="00261F2A" w:rsidRDefault="00261F2A" w:rsidP="00261F2A">
      <w:pPr>
        <w:numPr>
          <w:ilvl w:val="0"/>
          <w:numId w:val="2"/>
        </w:numPr>
        <w:rPr>
          <w:rFonts w:ascii="Calibri" w:hAnsi="Calibri"/>
          <w:sz w:val="22"/>
          <w:szCs w:val="22"/>
          <w:lang w:eastAsia="en-US"/>
        </w:rPr>
      </w:pPr>
      <w:r w:rsidRPr="00261F2A">
        <w:rPr>
          <w:rFonts w:ascii="Calibri" w:hAnsi="Calibri"/>
          <w:sz w:val="22"/>
          <w:szCs w:val="22"/>
          <w:lang w:eastAsia="en-US"/>
        </w:rPr>
        <w:t>Obsah projektu: Koupě 700 míčů (</w:t>
      </w:r>
      <w:r w:rsidRPr="00261F2A">
        <w:rPr>
          <w:rFonts w:ascii="Calibri" w:hAnsi="Calibri"/>
          <w:color w:val="FF0000"/>
          <w:sz w:val="22"/>
          <w:szCs w:val="22"/>
          <w:lang w:eastAsia="en-US"/>
        </w:rPr>
        <w:t>změna</w:t>
      </w:r>
      <w:r w:rsidRPr="00261F2A">
        <w:rPr>
          <w:rFonts w:ascii="Calibri" w:hAnsi="Calibri"/>
          <w:sz w:val="22"/>
          <w:szCs w:val="22"/>
          <w:lang w:eastAsia="en-US"/>
        </w:rPr>
        <w:t>)</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Dotace: 5000 peněz (</w:t>
      </w:r>
      <w:r w:rsidRPr="00261F2A">
        <w:rPr>
          <w:rFonts w:ascii="Calibri" w:hAnsi="Calibri"/>
          <w:color w:val="FF0000"/>
          <w:sz w:val="22"/>
          <w:szCs w:val="22"/>
          <w:lang w:eastAsia="en-US"/>
        </w:rPr>
        <w:t>změna</w:t>
      </w:r>
      <w:r w:rsidRPr="00261F2A">
        <w:rPr>
          <w:rFonts w:ascii="Calibri" w:hAnsi="Calibri"/>
          <w:sz w:val="22"/>
          <w:szCs w:val="22"/>
          <w:lang w:eastAsia="en-US"/>
        </w:rPr>
        <w:t xml:space="preserve">)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 xml:space="preserve">Vlastní prostředky: 2000 peněz (žádná změna)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Celkový rozpočet: 7000 peněz (</w:t>
      </w:r>
      <w:r w:rsidRPr="00261F2A">
        <w:rPr>
          <w:rFonts w:ascii="Calibri" w:hAnsi="Calibri"/>
          <w:color w:val="FF0000"/>
          <w:sz w:val="22"/>
          <w:szCs w:val="22"/>
          <w:lang w:eastAsia="en-US"/>
        </w:rPr>
        <w:t>změna</w:t>
      </w:r>
      <w:r w:rsidRPr="00261F2A">
        <w:rPr>
          <w:rFonts w:ascii="Calibri" w:hAnsi="Calibri"/>
          <w:sz w:val="22"/>
          <w:szCs w:val="22"/>
          <w:lang w:eastAsia="en-US"/>
        </w:rPr>
        <w:t>)</w:t>
      </w:r>
    </w:p>
    <w:p w:rsidR="00261F2A" w:rsidRPr="00261F2A" w:rsidRDefault="00261F2A" w:rsidP="00261F2A">
      <w:pPr>
        <w:ind w:left="720"/>
        <w:rPr>
          <w:rFonts w:ascii="Calibri" w:hAnsi="Calibri"/>
          <w:color w:val="FF0000"/>
          <w:sz w:val="22"/>
          <w:szCs w:val="22"/>
          <w:lang w:eastAsia="en-US"/>
        </w:rPr>
      </w:pPr>
      <w:r w:rsidRPr="00261F2A">
        <w:rPr>
          <w:rFonts w:ascii="Calibri" w:hAnsi="Calibri"/>
          <w:color w:val="FF0000"/>
          <w:sz w:val="22"/>
          <w:szCs w:val="22"/>
          <w:lang w:eastAsia="en-US"/>
        </w:rPr>
        <w:t>ANO</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Může však akceptace B vést i k tomuto scénáři?</w:t>
      </w:r>
    </w:p>
    <w:p w:rsidR="00261F2A" w:rsidRPr="00261F2A" w:rsidRDefault="00261F2A" w:rsidP="00261F2A">
      <w:pPr>
        <w:numPr>
          <w:ilvl w:val="0"/>
          <w:numId w:val="2"/>
        </w:numPr>
        <w:rPr>
          <w:rFonts w:ascii="Calibri" w:hAnsi="Calibri"/>
          <w:sz w:val="22"/>
          <w:szCs w:val="22"/>
          <w:lang w:eastAsia="en-US"/>
        </w:rPr>
      </w:pPr>
      <w:r w:rsidRPr="00261F2A">
        <w:rPr>
          <w:rFonts w:ascii="Calibri" w:hAnsi="Calibri"/>
          <w:sz w:val="22"/>
          <w:szCs w:val="22"/>
          <w:lang w:eastAsia="en-US"/>
        </w:rPr>
        <w:t>Obsah projektu: Koupě 500 míčů (</w:t>
      </w:r>
      <w:r w:rsidRPr="00261F2A">
        <w:rPr>
          <w:rFonts w:ascii="Calibri" w:hAnsi="Calibri"/>
          <w:color w:val="FF0000"/>
          <w:sz w:val="22"/>
          <w:szCs w:val="22"/>
          <w:lang w:eastAsia="en-US"/>
        </w:rPr>
        <w:t>změna</w:t>
      </w:r>
      <w:r w:rsidRPr="00261F2A">
        <w:rPr>
          <w:rFonts w:ascii="Calibri" w:hAnsi="Calibri"/>
          <w:sz w:val="22"/>
          <w:szCs w:val="22"/>
          <w:lang w:eastAsia="en-US"/>
        </w:rPr>
        <w:t>)</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Dotace: 5000 peněz (</w:t>
      </w:r>
      <w:r w:rsidRPr="00261F2A">
        <w:rPr>
          <w:rFonts w:ascii="Calibri" w:hAnsi="Calibri"/>
          <w:color w:val="FF0000"/>
          <w:sz w:val="22"/>
          <w:szCs w:val="22"/>
          <w:lang w:eastAsia="en-US"/>
        </w:rPr>
        <w:t>změna</w:t>
      </w:r>
      <w:r w:rsidRPr="00261F2A">
        <w:rPr>
          <w:rFonts w:ascii="Calibri" w:hAnsi="Calibri"/>
          <w:sz w:val="22"/>
          <w:szCs w:val="22"/>
          <w:lang w:eastAsia="en-US"/>
        </w:rPr>
        <w:t xml:space="preserve">)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Vlastní prostředky: žádné (</w:t>
      </w:r>
      <w:r w:rsidRPr="00261F2A">
        <w:rPr>
          <w:rFonts w:ascii="Calibri" w:hAnsi="Calibri"/>
          <w:color w:val="FF0000"/>
          <w:sz w:val="22"/>
          <w:szCs w:val="22"/>
          <w:lang w:eastAsia="en-US"/>
        </w:rPr>
        <w:t>změna</w:t>
      </w:r>
      <w:r w:rsidRPr="00261F2A">
        <w:rPr>
          <w:rFonts w:ascii="Calibri" w:hAnsi="Calibri"/>
          <w:sz w:val="22"/>
          <w:szCs w:val="22"/>
          <w:lang w:eastAsia="en-US"/>
        </w:rPr>
        <w:t xml:space="preserve">) </w:t>
      </w:r>
    </w:p>
    <w:p w:rsidR="00261F2A" w:rsidRPr="00261F2A" w:rsidRDefault="00261F2A" w:rsidP="00261F2A">
      <w:pPr>
        <w:numPr>
          <w:ilvl w:val="0"/>
          <w:numId w:val="3"/>
        </w:numPr>
        <w:rPr>
          <w:rFonts w:ascii="Calibri" w:hAnsi="Calibri"/>
          <w:sz w:val="22"/>
          <w:szCs w:val="22"/>
          <w:lang w:eastAsia="en-US"/>
        </w:rPr>
      </w:pPr>
      <w:r w:rsidRPr="00261F2A">
        <w:rPr>
          <w:rFonts w:ascii="Calibri" w:hAnsi="Calibri"/>
          <w:sz w:val="22"/>
          <w:szCs w:val="22"/>
          <w:lang w:eastAsia="en-US"/>
        </w:rPr>
        <w:t>Celkový rozpočet: 5000 peněz (</w:t>
      </w:r>
      <w:r w:rsidRPr="00261F2A">
        <w:rPr>
          <w:rFonts w:ascii="Calibri" w:hAnsi="Calibri"/>
          <w:color w:val="FF0000"/>
          <w:sz w:val="22"/>
          <w:szCs w:val="22"/>
          <w:lang w:eastAsia="en-US"/>
        </w:rPr>
        <w:t>změna</w:t>
      </w:r>
      <w:r w:rsidRPr="00261F2A">
        <w:rPr>
          <w:rFonts w:ascii="Calibri" w:hAnsi="Calibri"/>
          <w:sz w:val="22"/>
          <w:szCs w:val="22"/>
          <w:lang w:eastAsia="en-US"/>
        </w:rPr>
        <w:t>)</w:t>
      </w:r>
    </w:p>
    <w:p w:rsidR="00261F2A" w:rsidRPr="00261F2A" w:rsidRDefault="00261F2A" w:rsidP="00261F2A">
      <w:pPr>
        <w:ind w:left="720"/>
        <w:rPr>
          <w:rFonts w:ascii="Calibri" w:hAnsi="Calibri"/>
          <w:color w:val="FF0000"/>
          <w:sz w:val="22"/>
          <w:szCs w:val="22"/>
          <w:lang w:eastAsia="en-US"/>
        </w:rPr>
      </w:pPr>
      <w:r w:rsidRPr="00261F2A">
        <w:rPr>
          <w:rFonts w:ascii="Calibri" w:hAnsi="Calibri"/>
          <w:color w:val="FF0000"/>
          <w:sz w:val="22"/>
          <w:szCs w:val="22"/>
          <w:lang w:eastAsia="en-US"/>
        </w:rPr>
        <w:t>ANO</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A může akceptace B vést i k tomu, že obsahem projektu už nebude nákup 500 míčů, ale 500 dresů? Tzn. úplná změna (obsahu) projektu? </w:t>
      </w:r>
      <w:r w:rsidRPr="00261F2A">
        <w:rPr>
          <w:rFonts w:ascii="Calibri" w:hAnsi="Calibri"/>
          <w:color w:val="FF0000"/>
          <w:sz w:val="22"/>
          <w:szCs w:val="22"/>
          <w:lang w:eastAsia="en-US"/>
        </w:rPr>
        <w:t>NE</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6, doprava</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Je to již 3 roky staré, nicméně… Co je obsahem těch tabulek? Co znamená 9 u osobního auta do Albánie (cenu v tisících za jedno auto)? Co znamená 47 u autobusu tamtéž (cenu v tisících za autobus?) a co znamená 7 u letadla (cenu za jednoho letícího)?</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znamená zkratka ABS, resp. autobus do 30 osob? Jak se počítá autobus nad 30 osob? Co třeba 10 lidí? I čtyři auta vyjdou levněji než autobus.</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Jedná se o jednotkovou cenu, kterou uvedete do finančního dotazníku – záložka příspěvek na účast sloupec h</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 xml:space="preserve">Např.: </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Letecky 12 osob do Koreje – ve sloupci h – bude číslovka 348 (12 x 29 – údaj u letecky Korea)</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Mikrobusem – Polsko, Krakov – vzhledem k počtu lidí 2 mikrobusy – ve sloupci h – bude číslovka 10 (2 mikrobusy x 2 x 5 – v tabulce u MBS do Krakova)</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Doporučujeme za tabulku do poznámky vždy uvést způsob dopravy</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Příloha opět není nová, v programech na reprezentaci se používá již celou řadu let, byla pouze aktualizována.</w:t>
      </w:r>
    </w:p>
    <w:p w:rsidR="00261F2A" w:rsidRPr="00261F2A" w:rsidRDefault="00261F2A" w:rsidP="00261F2A">
      <w:pPr>
        <w:spacing w:after="160"/>
        <w:rPr>
          <w:rFonts w:ascii="Calibri" w:hAnsi="Calibri"/>
          <w:sz w:val="22"/>
          <w:szCs w:val="22"/>
        </w:rPr>
      </w:pPr>
      <w:r w:rsidRPr="00261F2A">
        <w:rPr>
          <w:rFonts w:ascii="Calibri" w:hAnsi="Calibri"/>
          <w:color w:val="FF0000"/>
          <w:sz w:val="22"/>
          <w:szCs w:val="22"/>
        </w:rPr>
        <w:t xml:space="preserve">Do finančního dotazníku si vyberte způsob dopravy dle Vašeho uvážení, tedy tak jak plánujete.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7, rozpis rozpočtu</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Na řádky 9-14 (dle defaultního formuláře) se vyplňují jednotlivá jména nebo jednotlivé funkce (trenéři třeba)?</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 xml:space="preserve">Volba žadatele, jakou formu uvede, rozpočet by měl být přehledný a mělo by z něj být jasné, koho chce příslušný svaz zaplatit </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znamená podrobně vypsat? Je možné vytvořit vzorový (avšak současně realistický) rozpočet pro například 3 sporty, které si všichni dokáží představit?</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Jedná se o rozpočet na sportovní reprezentaci. Předpokládáme, že každý svaz má představu, kolik peněz v jakých položkách vynaloží na sportovní reprezentaci ve vztahu k účelovému určení dotace.</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Je jednotlivou položkou (ve smyslu nutnosti dodržet 90%) každý jednotlivý řádek faktury nebo pouze kategorie 1-4?</w:t>
      </w:r>
    </w:p>
    <w:p w:rsidR="00261F2A" w:rsidRPr="00261F2A" w:rsidRDefault="00261F2A" w:rsidP="00261F2A">
      <w:pPr>
        <w:jc w:val="both"/>
        <w:rPr>
          <w:rFonts w:ascii="Calibri" w:hAnsi="Calibri"/>
          <w:color w:val="FF0000"/>
          <w:sz w:val="22"/>
          <w:szCs w:val="22"/>
        </w:rPr>
      </w:pPr>
      <w:r w:rsidRPr="00261F2A">
        <w:rPr>
          <w:rFonts w:ascii="Calibri" w:hAnsi="Calibri"/>
          <w:color w:val="FF0000"/>
          <w:sz w:val="22"/>
          <w:szCs w:val="22"/>
        </w:rPr>
        <w:t>Myšleny jsou jednotlivé kategorie rozpočtu.</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8, finanční dotazník</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se kam vyplňuje? Je možné vytvořit vzorový (avšak současně realistický) dotazník pro například 3 sporty, které si všichni dokáží představit?</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lastRenderedPageBreak/>
        <w:t xml:space="preserve">K nesoutěžním dnům – je to tak, že pokud se MS v ragby hraje tak, že po soutěžním dnu následují zhruba 4 nesoutěžní (když však mohou nebo nemusí konat jiné zápasy), tak ragbisté by uvedli pouze počet soutěžních, zatímco atleti by jako soutěžní uvedli všechny dny trvání MS, ačkoliv každý jeden jednotlivec má svůj osobní soutěžní den jen jeden nebo dva? </w:t>
      </w:r>
      <w:r w:rsidRPr="00261F2A">
        <w:rPr>
          <w:rFonts w:ascii="Calibri" w:hAnsi="Calibri"/>
          <w:color w:val="C00000"/>
          <w:sz w:val="22"/>
          <w:szCs w:val="22"/>
        </w:rPr>
        <w:t>Ano, jak to v textu popisujete, asi to tak může být. V atletice, ale aby den byl soutěžní, musí někdo z výpravy absolvovat závod.</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Listů Účast je 5, protože to má vyjít na formát A4 (ačkoliv je to </w:t>
      </w:r>
      <w:proofErr w:type="spellStart"/>
      <w:r w:rsidRPr="00261F2A">
        <w:rPr>
          <w:rFonts w:ascii="Calibri" w:hAnsi="Calibri"/>
          <w:sz w:val="22"/>
          <w:szCs w:val="22"/>
          <w:lang w:eastAsia="en-US"/>
        </w:rPr>
        <w:t>excel</w:t>
      </w:r>
      <w:proofErr w:type="spellEnd"/>
      <w:r w:rsidRPr="00261F2A">
        <w:rPr>
          <w:rFonts w:ascii="Calibri" w:hAnsi="Calibri"/>
          <w:sz w:val="22"/>
          <w:szCs w:val="22"/>
          <w:lang w:eastAsia="en-US"/>
        </w:rPr>
        <w:t xml:space="preserve"> s tisícem doplnitelných řádků) nebo to má jiný důvod? </w:t>
      </w:r>
      <w:r w:rsidRPr="00261F2A">
        <w:rPr>
          <w:rFonts w:ascii="Calibri" w:hAnsi="Calibri"/>
          <w:color w:val="FF0000"/>
          <w:sz w:val="22"/>
          <w:szCs w:val="22"/>
          <w:lang w:eastAsia="en-US"/>
        </w:rPr>
        <w:t xml:space="preserve">Přidat si listů </w:t>
      </w:r>
      <w:proofErr w:type="gramStart"/>
      <w:r w:rsidRPr="00261F2A">
        <w:rPr>
          <w:rFonts w:ascii="Calibri" w:hAnsi="Calibri"/>
          <w:color w:val="FF0000"/>
          <w:sz w:val="22"/>
          <w:szCs w:val="22"/>
          <w:lang w:eastAsia="en-US"/>
        </w:rPr>
        <w:t>můžete</w:t>
      </w:r>
      <w:proofErr w:type="gramEnd"/>
      <w:r w:rsidRPr="00261F2A">
        <w:rPr>
          <w:rFonts w:ascii="Calibri" w:hAnsi="Calibri"/>
          <w:color w:val="FF0000"/>
          <w:sz w:val="22"/>
          <w:szCs w:val="22"/>
          <w:lang w:eastAsia="en-US"/>
        </w:rPr>
        <w:t xml:space="preserve"> kolik </w:t>
      </w:r>
      <w:proofErr w:type="gramStart"/>
      <w:r w:rsidRPr="00261F2A">
        <w:rPr>
          <w:rFonts w:ascii="Calibri" w:hAnsi="Calibri"/>
          <w:color w:val="FF0000"/>
          <w:sz w:val="22"/>
          <w:szCs w:val="22"/>
          <w:lang w:eastAsia="en-US"/>
        </w:rPr>
        <w:t>chcete</w:t>
      </w:r>
      <w:proofErr w:type="gramEnd"/>
      <w:r w:rsidRPr="00261F2A">
        <w:rPr>
          <w:rFonts w:ascii="Calibri" w:hAnsi="Calibri"/>
          <w:color w:val="FF0000"/>
          <w:sz w:val="22"/>
          <w:szCs w:val="22"/>
          <w:lang w:eastAsia="en-US"/>
        </w:rPr>
        <w:t>, domníváme se, že počet je dostačující. Ano listy jsou upraveny pro případný tisk v čitelné verzi</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Počet sportovců a doprovodu je nejasný i po prostudování Pokynů</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 xml:space="preserve">Pokyny k finančnímu dotazníku byly upraveny na základě připomínek.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Příloha 9, seznamy</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Už dříve položený dotaz týkající se „definice“ reprezentanta. Příklad: MS v silniční cyklistice se koná každoročně, MS v dráhové cyklistice jen v sudých letech a MS v horských kolech jednou za 4 roky (naposledy 2015). Kdo má být vyplněn jako reprezentant do tabulky týkající se dotací 2018?</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 xml:space="preserve">Podmínky zařazení do reprezentace si určuje každý svaz sám. Do seznamu se píší aktuálně zařazení reprezentanti ke dni podání žádostí. Měli by mít se svazem uzavřenou smlouvu, také by jejich schválení mezi reprezentanty mělo být někde zaznamenáno, dle podmínek příslušného svazu (např. zápis z reprezentační komise, výkonného výboru apod.) – každý svaz má tyto podmínky odlišné, měl by je však mít jasně nastavené.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r w:rsidRPr="00261F2A">
        <w:rPr>
          <w:rFonts w:ascii="Calibri" w:hAnsi="Calibri"/>
          <w:b/>
          <w:bCs/>
          <w:sz w:val="22"/>
          <w:szCs w:val="22"/>
          <w:lang w:eastAsia="en-US"/>
        </w:rPr>
        <w:t>Příloha 12, doping</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Co znamená opakovaný nebo závažný způsob? </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Co znamená ohrožení naplňování programu prevence?</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A co jsou uplynulé tři roky? </w:t>
      </w:r>
    </w:p>
    <w:p w:rsidR="00261F2A" w:rsidRPr="00261F2A" w:rsidRDefault="00261F2A" w:rsidP="00261F2A">
      <w:pPr>
        <w:rPr>
          <w:rFonts w:ascii="Calibri" w:hAnsi="Calibri"/>
          <w:color w:val="FF0000"/>
          <w:sz w:val="22"/>
          <w:szCs w:val="22"/>
          <w:lang w:eastAsia="en-US"/>
        </w:rPr>
      </w:pPr>
      <w:r w:rsidRPr="00261F2A">
        <w:rPr>
          <w:rFonts w:ascii="Calibri" w:hAnsi="Calibri"/>
          <w:color w:val="FF0000"/>
          <w:sz w:val="22"/>
          <w:szCs w:val="22"/>
          <w:lang w:eastAsia="en-US"/>
        </w:rPr>
        <w:t xml:space="preserve">Více než 2 dopingové nálezy v průběhu let 2017 (ke dni podání žádosti), 2016 a 2015. </w:t>
      </w:r>
    </w:p>
    <w:p w:rsidR="00261F2A" w:rsidRPr="00261F2A" w:rsidRDefault="00261F2A" w:rsidP="00261F2A">
      <w:pPr>
        <w:rPr>
          <w:rFonts w:ascii="Calibri" w:hAnsi="Calibri"/>
          <w:sz w:val="22"/>
          <w:szCs w:val="22"/>
          <w:lang w:eastAsia="en-US"/>
        </w:rPr>
      </w:pPr>
    </w:p>
    <w:p w:rsidR="00261F2A" w:rsidRPr="00261F2A" w:rsidRDefault="00261F2A" w:rsidP="00261F2A">
      <w:pPr>
        <w:spacing w:after="160" w:line="252" w:lineRule="auto"/>
        <w:rPr>
          <w:rFonts w:ascii="Calibri" w:hAnsi="Calibri"/>
          <w:sz w:val="22"/>
          <w:szCs w:val="22"/>
          <w:lang w:eastAsia="en-US"/>
        </w:rPr>
      </w:pPr>
      <w:r w:rsidRPr="00261F2A">
        <w:rPr>
          <w:rFonts w:ascii="Calibri" w:hAnsi="Calibri"/>
          <w:sz w:val="22"/>
          <w:szCs w:val="22"/>
          <w:lang w:eastAsia="en-US"/>
        </w:rPr>
        <w:br w:type="page"/>
      </w: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lastRenderedPageBreak/>
        <w:t>TALENT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1.2</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Na rozdíl od REPRE se zde pro změnu píše pouze o přípravě. Zde tedy účast na akcích zahrnout nelze? V krajním případě by to znamenalo, že pro věk 6-15 lze zaplatit jen přípravu (II), pro 15-23 přípravu i účast (I </w:t>
      </w:r>
      <w:proofErr w:type="spellStart"/>
      <w:r w:rsidRPr="00261F2A">
        <w:rPr>
          <w:rFonts w:ascii="Calibri" w:hAnsi="Calibri"/>
          <w:sz w:val="22"/>
          <w:szCs w:val="22"/>
          <w:lang w:eastAsia="en-US"/>
        </w:rPr>
        <w:t>i</w:t>
      </w:r>
      <w:proofErr w:type="spellEnd"/>
      <w:r w:rsidRPr="00261F2A">
        <w:rPr>
          <w:rFonts w:ascii="Calibri" w:hAnsi="Calibri"/>
          <w:sz w:val="22"/>
          <w:szCs w:val="22"/>
          <w:lang w:eastAsia="en-US"/>
        </w:rPr>
        <w:t xml:space="preserve"> II) a pro starší 23 let pouze účast (I). </w:t>
      </w:r>
      <w:r w:rsidRPr="00261F2A">
        <w:rPr>
          <w:rFonts w:ascii="Calibri" w:hAnsi="Calibri"/>
          <w:color w:val="FF0000"/>
          <w:sz w:val="22"/>
          <w:szCs w:val="22"/>
          <w:lang w:eastAsia="en-US"/>
        </w:rPr>
        <w:t>Účast na vrcholných akcích zahrnout nelze.</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Pozn.: Chybí bod označený jako 1.1.</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1.4</w:t>
      </w:r>
    </w:p>
    <w:p w:rsidR="00261F2A" w:rsidRPr="00261F2A" w:rsidRDefault="00261F2A" w:rsidP="00261F2A">
      <w:pPr>
        <w:rPr>
          <w:rFonts w:ascii="Calibri" w:hAnsi="Calibri"/>
          <w:color w:val="FF0000"/>
          <w:sz w:val="22"/>
          <w:szCs w:val="22"/>
        </w:rPr>
      </w:pPr>
      <w:r w:rsidRPr="00261F2A">
        <w:rPr>
          <w:rFonts w:ascii="Calibri" w:hAnsi="Calibri"/>
          <w:sz w:val="22"/>
          <w:szCs w:val="22"/>
          <w:lang w:eastAsia="en-US"/>
        </w:rPr>
        <w:t xml:space="preserve">Zde se píše o přípravných sportovních akcích. Při dogmatickému čtení (a přístup MŠMT leckdy úzce dogmatický je) to znamená, že přípravný U15 zápas zahrnout lze, ale MS U15 zahrnout nelze. </w:t>
      </w:r>
      <w:r w:rsidRPr="00261F2A">
        <w:rPr>
          <w:rFonts w:ascii="Calibri" w:hAnsi="Calibri"/>
          <w:color w:val="FF0000"/>
          <w:sz w:val="22"/>
          <w:szCs w:val="22"/>
        </w:rPr>
        <w:t>Nelze MS je v programu REPRE, ne TALENT.</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1.7.3</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Co je příklad relevantního cíle? Pokud si hokejisté dají cíl, že v U18 chtějí být do 20. místa na světě, tak to je relevantní cíl? Co když si stejný cíl dá svaz, ve kterém se ale nikdo nevyzná a nemůže odhadnout, že je z kontextu poněkud absurdní (podobně jako ten cíl hokejistů)? </w:t>
      </w:r>
    </w:p>
    <w:p w:rsidR="00261F2A" w:rsidRPr="00261F2A" w:rsidRDefault="00261F2A" w:rsidP="00261F2A">
      <w:pPr>
        <w:rPr>
          <w:rFonts w:ascii="Calibri" w:hAnsi="Calibri"/>
          <w:color w:val="FF0000"/>
          <w:sz w:val="22"/>
          <w:szCs w:val="22"/>
        </w:rPr>
      </w:pPr>
      <w:r w:rsidRPr="00261F2A">
        <w:rPr>
          <w:rFonts w:ascii="Calibri" w:hAnsi="Calibri"/>
          <w:color w:val="FF0000"/>
          <w:sz w:val="22"/>
          <w:szCs w:val="22"/>
        </w:rPr>
        <w:t>Jedná se o program pro podporu výchovy talentované mládeže. Pro tuto oblast by měl mít svaz zpracovaný koncepční materiál, který obsahuje krátkodobé a dlouhodobé cíle ve vztahu k výchově talentované mládeže. Těmi vůbec nemusí být výsledky.</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Metodický pokyn, bod 4.1</w:t>
      </w:r>
    </w:p>
    <w:p w:rsidR="00261F2A" w:rsidRPr="00261F2A" w:rsidRDefault="00261F2A" w:rsidP="00261F2A">
      <w:pPr>
        <w:jc w:val="both"/>
        <w:rPr>
          <w:rFonts w:ascii="Calibri" w:hAnsi="Calibri"/>
          <w:color w:val="FF0000"/>
          <w:sz w:val="22"/>
          <w:szCs w:val="22"/>
        </w:rPr>
      </w:pPr>
      <w:r w:rsidRPr="00261F2A">
        <w:rPr>
          <w:rFonts w:ascii="Calibri" w:hAnsi="Calibri"/>
          <w:sz w:val="22"/>
          <w:szCs w:val="22"/>
          <w:lang w:eastAsia="en-US"/>
        </w:rPr>
        <w:t xml:space="preserve">Na straně 2 dole se tučně píše, že kdo v kritériu 3A získá 0-2 body, tak mu bude dotace zamítnuta. Toto v překladu znamená, že zamítnuté budou projekty v podstatě bez rozpočtu. Pokud spolek rozpočet dodá, avšak bude doslovně „značně nadhodnocený“, tak získá minimálně 3 body, touto „kvalifikací“ projde a dotaci získá. Je sice pravda, že díky způsobu výpočtu mu „přefouknutý“ rozpočet nepomůže, možná naopak, ale čistě teoreticky se může stát, že pokud jeho reálná potřeba bude 100 peněz, zatímco do projektu dá 1000 peněz, tak nakonec dostane 200 peněz. Čestný spolek férovou žádostí dostane 100 peněz, protože se </w:t>
      </w:r>
      <w:proofErr w:type="spellStart"/>
      <w:r w:rsidRPr="00261F2A">
        <w:rPr>
          <w:rFonts w:ascii="Calibri" w:hAnsi="Calibri"/>
          <w:sz w:val="22"/>
          <w:szCs w:val="22"/>
          <w:lang w:eastAsia="en-US"/>
        </w:rPr>
        <w:t>zastropuje</w:t>
      </w:r>
      <w:proofErr w:type="spellEnd"/>
      <w:r w:rsidRPr="00261F2A">
        <w:rPr>
          <w:rFonts w:ascii="Calibri" w:hAnsi="Calibri"/>
          <w:sz w:val="22"/>
          <w:szCs w:val="22"/>
          <w:lang w:eastAsia="en-US"/>
        </w:rPr>
        <w:t xml:space="preserve"> (výpočet mu sice přiřkne 200 peněz, ale žádost postavil na 100 peněz, takže předpokládám, že dostane 100 peněz), naopak podvádějící spolek dostane na totéž 200 peněz, protože se sám </w:t>
      </w:r>
      <w:proofErr w:type="spellStart"/>
      <w:r w:rsidRPr="00261F2A">
        <w:rPr>
          <w:rFonts w:ascii="Calibri" w:hAnsi="Calibri"/>
          <w:sz w:val="22"/>
          <w:szCs w:val="22"/>
          <w:lang w:eastAsia="en-US"/>
        </w:rPr>
        <w:t>nezastropoval</w:t>
      </w:r>
      <w:proofErr w:type="spellEnd"/>
      <w:r w:rsidRPr="00261F2A">
        <w:rPr>
          <w:rFonts w:ascii="Calibri" w:hAnsi="Calibri"/>
          <w:sz w:val="22"/>
          <w:szCs w:val="22"/>
          <w:lang w:eastAsia="en-US"/>
        </w:rPr>
        <w:t xml:space="preserve">. A ačkoliv jeho žádost bude posouzená jako značně nadhodnocená, tak (v tomto příkladu) dostane dvojnásobek reálných nákladů. Komise o tomto ví, spolek „potrestala“ nízkou bodovou hodnotou, ale stejně dotaci přidělí dle výpočtu. </w:t>
      </w:r>
      <w:r w:rsidRPr="00261F2A">
        <w:rPr>
          <w:rFonts w:ascii="Calibri" w:hAnsi="Calibri"/>
          <w:color w:val="FF0000"/>
          <w:sz w:val="22"/>
          <w:szCs w:val="22"/>
        </w:rPr>
        <w:t xml:space="preserve">Konstatování, nejedná se o dotaz. Nevím tedy, na co máme odpovědět.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color w:val="C00000"/>
          <w:sz w:val="22"/>
          <w:szCs w:val="22"/>
        </w:rPr>
      </w:pPr>
      <w:r w:rsidRPr="00261F2A">
        <w:rPr>
          <w:rFonts w:ascii="Calibri" w:hAnsi="Calibri"/>
          <w:sz w:val="22"/>
          <w:szCs w:val="22"/>
          <w:lang w:eastAsia="en-US"/>
        </w:rPr>
        <w:t xml:space="preserve">Další otázky jsou shodné s programem REPRE. Navíc je zde kritérium 4C, čili počet mládeže v centrech. Zde se tedy hodnotí pouze děti „umístěné v táborech koncentrujících sportovní kvalitu“? Pokud sport takové centrum nemá a rozvoj probíhá jen v klubech, případě ad hoc výběrových kempech, tak zde zapisuje nulu? </w:t>
      </w:r>
      <w:r w:rsidRPr="00261F2A">
        <w:rPr>
          <w:rFonts w:ascii="Calibri" w:hAnsi="Calibri"/>
          <w:color w:val="C00000"/>
          <w:sz w:val="22"/>
          <w:szCs w:val="22"/>
        </w:rPr>
        <w:t>Svaz by měl mít stanovená kritéria pro zařazení sportovců do systému výchovy talentované mládeže, která by neměla být plošná (tedy ne každý kdo sportuje, je talentovaný a měl by být v tomto programu podpořen). Takto zařazené sportovce by měl svaz uvádět jako sportovce zařazené do systému talentované mládeže.</w:t>
      </w:r>
    </w:p>
    <w:p w:rsidR="00261F2A" w:rsidRPr="00261F2A" w:rsidRDefault="00261F2A" w:rsidP="00261F2A">
      <w:pPr>
        <w:rPr>
          <w:rFonts w:ascii="Calibri" w:hAnsi="Calibri"/>
          <w:sz w:val="22"/>
          <w:szCs w:val="22"/>
          <w:lang w:eastAsia="en-US"/>
        </w:rPr>
      </w:pPr>
    </w:p>
    <w:p w:rsidR="00261F2A" w:rsidRPr="00261F2A" w:rsidRDefault="00261F2A" w:rsidP="00261F2A">
      <w:pPr>
        <w:spacing w:after="160" w:line="252" w:lineRule="auto"/>
        <w:rPr>
          <w:rFonts w:ascii="Calibri" w:hAnsi="Calibri"/>
          <w:sz w:val="22"/>
          <w:szCs w:val="22"/>
          <w:lang w:eastAsia="en-US"/>
        </w:rPr>
      </w:pPr>
      <w:r w:rsidRPr="00261F2A">
        <w:rPr>
          <w:rFonts w:ascii="Calibri" w:hAnsi="Calibri"/>
          <w:sz w:val="22"/>
          <w:szCs w:val="22"/>
          <w:lang w:eastAsia="en-US"/>
        </w:rPr>
        <w:br w:type="page"/>
      </w: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lastRenderedPageBreak/>
        <w:t>MŮJ KLUB</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1.3</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Od 6 do 23 let? </w:t>
      </w:r>
      <w:r w:rsidRPr="00261F2A">
        <w:rPr>
          <w:rFonts w:ascii="Calibri" w:hAnsi="Calibri"/>
          <w:color w:val="FF0000"/>
          <w:sz w:val="22"/>
          <w:szCs w:val="22"/>
          <w:lang w:eastAsia="en-US"/>
        </w:rPr>
        <w:t>ANO</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Co například 22letí, co hrají v kategorii dospělých? Lze to použít na tyto náklady? A jak? Poměrově podle složení týmu? </w:t>
      </w:r>
      <w:r w:rsidRPr="00261F2A">
        <w:rPr>
          <w:rFonts w:ascii="Calibri" w:hAnsi="Calibri"/>
          <w:color w:val="FF0000"/>
          <w:sz w:val="22"/>
          <w:szCs w:val="22"/>
          <w:lang w:eastAsia="en-US"/>
        </w:rPr>
        <w:t>V tomto případě musí být doložitelné, že bylo použito pouze pro tuto kategorii dle účelového určení.</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1.6</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Členové od 6 do 23 let, resp. ročníky (OK), kteří cvičí 1× týdně. Zde jde výhradně o „čestné prohlášení“ klubu – kdo toto kontroluje? Tedy nejen kdo kontroluje ten seznam, ale i to, zdali cvičí. A 1× týdně znamená co – ve smyslu kolik týdnů ročně? </w:t>
      </w:r>
      <w:r w:rsidRPr="00261F2A">
        <w:rPr>
          <w:rFonts w:ascii="Calibri" w:hAnsi="Calibri"/>
          <w:color w:val="FF0000"/>
          <w:sz w:val="22"/>
          <w:szCs w:val="22"/>
          <w:lang w:eastAsia="en-US"/>
        </w:rPr>
        <w:t xml:space="preserve">1 x týdně je 1 den v týdnu bez ohledu na délku sportovní aktivity, v průběhu alespoň 40 týdnů v roce. </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1.7.1</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Podobný dotaz jako v REPRE a TALENT, jen je zde nižší limit, tzn. 25000, tzn. asi 130 korun na hodinu. </w:t>
      </w:r>
      <w:r w:rsidRPr="00261F2A">
        <w:rPr>
          <w:rFonts w:ascii="Calibri" w:hAnsi="Calibri"/>
          <w:color w:val="FF0000"/>
          <w:sz w:val="22"/>
          <w:szCs w:val="22"/>
          <w:lang w:eastAsia="en-US"/>
        </w:rPr>
        <w:t>Viz výše</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1.7.2</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Když se odměna předsedy vykáže jako odměna trenéra, tak je to už v pořádku? </w:t>
      </w:r>
      <w:r w:rsidRPr="00261F2A">
        <w:rPr>
          <w:rFonts w:ascii="Calibri" w:hAnsi="Calibri"/>
          <w:color w:val="FF0000"/>
          <w:sz w:val="22"/>
          <w:szCs w:val="22"/>
          <w:lang w:eastAsia="en-US"/>
        </w:rPr>
        <w:t>Je to podvod, ale to je samozřejmě na morálním zvážení každého.</w:t>
      </w:r>
    </w:p>
    <w:p w:rsidR="00261F2A" w:rsidRPr="00261F2A" w:rsidRDefault="00261F2A" w:rsidP="00261F2A">
      <w:pPr>
        <w:rPr>
          <w:rFonts w:ascii="Calibri" w:hAnsi="Calibri"/>
          <w:sz w:val="22"/>
          <w:szCs w:val="22"/>
          <w:lang w:eastAsia="en-US"/>
        </w:rPr>
      </w:pPr>
    </w:p>
    <w:p w:rsidR="00261F2A" w:rsidRPr="00261F2A" w:rsidRDefault="00261F2A" w:rsidP="00261F2A">
      <w:pPr>
        <w:rPr>
          <w:rFonts w:ascii="Calibri" w:hAnsi="Calibri"/>
          <w:b/>
          <w:bCs/>
          <w:sz w:val="22"/>
          <w:szCs w:val="22"/>
          <w:lang w:eastAsia="en-US"/>
        </w:rPr>
      </w:pPr>
      <w:r w:rsidRPr="00261F2A">
        <w:rPr>
          <w:rFonts w:ascii="Calibri" w:hAnsi="Calibri"/>
          <w:b/>
          <w:bCs/>
          <w:sz w:val="22"/>
          <w:szCs w:val="22"/>
          <w:lang w:eastAsia="en-US"/>
        </w:rPr>
        <w:t>Vyhlášení programu, bod 4.2</w:t>
      </w:r>
    </w:p>
    <w:p w:rsidR="00261F2A" w:rsidRPr="00261F2A" w:rsidRDefault="00261F2A" w:rsidP="00261F2A">
      <w:pPr>
        <w:rPr>
          <w:rFonts w:ascii="Calibri" w:hAnsi="Calibri"/>
          <w:sz w:val="22"/>
          <w:szCs w:val="22"/>
          <w:lang w:eastAsia="en-US"/>
        </w:rPr>
      </w:pPr>
      <w:r w:rsidRPr="00261F2A">
        <w:rPr>
          <w:rFonts w:ascii="Calibri" w:hAnsi="Calibri"/>
          <w:sz w:val="22"/>
          <w:szCs w:val="22"/>
          <w:lang w:eastAsia="en-US"/>
        </w:rPr>
        <w:t xml:space="preserve">Bude alespoň zapojení do soutěží někdo kontrolovat? </w:t>
      </w:r>
      <w:r w:rsidRPr="00261F2A">
        <w:rPr>
          <w:rFonts w:ascii="Calibri" w:hAnsi="Calibri"/>
          <w:color w:val="FF0000"/>
          <w:sz w:val="22"/>
          <w:szCs w:val="22"/>
          <w:lang w:eastAsia="en-US"/>
        </w:rPr>
        <w:t>U vybraných žadatelů, popř. na podnět kontrola proběhne. Popř. může dojít i ke zpětné kontrole a v krajním případě odnětí dotace a k dalším krokům souvisejícím.</w:t>
      </w: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Co je 6 soutěží? Doslova 6 soutěží je, přinejmenším pro kolektivní sporty, nesplnitelná podmínka. </w:t>
      </w:r>
      <w:r w:rsidRPr="00261F2A">
        <w:rPr>
          <w:rFonts w:ascii="Calibri" w:hAnsi="Calibri"/>
          <w:color w:val="FF0000"/>
          <w:sz w:val="22"/>
          <w:szCs w:val="22"/>
          <w:lang w:eastAsia="en-US"/>
        </w:rPr>
        <w:t>Soutěže řízené svazem nebo krajským svazem, popř. uvedené v oficiální termínové listině příslušného svazu (svaz eviduje výsledky takovýchto soutěží, start je podmíněn registrací v příslušném svazu apod.) Jednou soutěží je jeden soutěžní den (jeden nebo více utkání/zápasů, jeden nebo více startů v individuálních disciplínách). Podmínkou je 6 takovýchto dnů v roce 2017.</w:t>
      </w:r>
    </w:p>
    <w:p w:rsidR="00261F2A" w:rsidRPr="00261F2A" w:rsidRDefault="00261F2A" w:rsidP="00261F2A">
      <w:pPr>
        <w:rPr>
          <w:rFonts w:ascii="Calibri" w:hAnsi="Calibri"/>
          <w:color w:val="FF0000"/>
          <w:sz w:val="22"/>
          <w:szCs w:val="22"/>
          <w:lang w:eastAsia="en-US"/>
        </w:rPr>
      </w:pPr>
    </w:p>
    <w:p w:rsidR="00261F2A" w:rsidRPr="00261F2A" w:rsidRDefault="00261F2A" w:rsidP="00261F2A">
      <w:pPr>
        <w:rPr>
          <w:rFonts w:ascii="Calibri" w:hAnsi="Calibri"/>
          <w:color w:val="FF0000"/>
          <w:sz w:val="22"/>
          <w:szCs w:val="22"/>
          <w:lang w:eastAsia="en-US"/>
        </w:rPr>
      </w:pPr>
      <w:r w:rsidRPr="00261F2A">
        <w:rPr>
          <w:rFonts w:ascii="Calibri" w:hAnsi="Calibri"/>
          <w:sz w:val="22"/>
          <w:szCs w:val="22"/>
          <w:lang w:eastAsia="en-US"/>
        </w:rPr>
        <w:t xml:space="preserve">Může se spolek </w:t>
      </w:r>
      <w:proofErr w:type="spellStart"/>
      <w:r w:rsidRPr="00261F2A">
        <w:rPr>
          <w:rFonts w:ascii="Calibri" w:hAnsi="Calibri"/>
          <w:sz w:val="22"/>
          <w:szCs w:val="22"/>
          <w:lang w:eastAsia="en-US"/>
        </w:rPr>
        <w:t>zastropovat</w:t>
      </w:r>
      <w:proofErr w:type="spellEnd"/>
      <w:r w:rsidRPr="00261F2A">
        <w:rPr>
          <w:rFonts w:ascii="Calibri" w:hAnsi="Calibri"/>
          <w:sz w:val="22"/>
          <w:szCs w:val="22"/>
          <w:lang w:eastAsia="en-US"/>
        </w:rPr>
        <w:t xml:space="preserve"> žádostí? </w:t>
      </w:r>
      <w:r w:rsidRPr="00261F2A">
        <w:rPr>
          <w:rFonts w:ascii="Calibri" w:hAnsi="Calibri"/>
          <w:color w:val="FF0000"/>
          <w:sz w:val="22"/>
          <w:szCs w:val="22"/>
          <w:lang w:eastAsia="en-US"/>
        </w:rPr>
        <w:t>ANO</w:t>
      </w:r>
    </w:p>
    <w:p w:rsidR="00261F2A" w:rsidRPr="00261F2A" w:rsidRDefault="00261F2A" w:rsidP="00261F2A">
      <w:pPr>
        <w:jc w:val="both"/>
        <w:rPr>
          <w:rFonts w:ascii="Calibri" w:hAnsi="Calibri"/>
          <w:color w:val="FF0000"/>
          <w:sz w:val="22"/>
          <w:szCs w:val="22"/>
          <w:lang w:eastAsia="en-US"/>
        </w:rPr>
      </w:pPr>
      <w:r w:rsidRPr="00261F2A">
        <w:rPr>
          <w:rFonts w:ascii="Calibri" w:hAnsi="Calibri"/>
          <w:sz w:val="22"/>
          <w:szCs w:val="22"/>
          <w:lang w:eastAsia="en-US"/>
        </w:rPr>
        <w:t xml:space="preserve">V tomto programu není akceptace – jak to bude probíhat? Pokud spolek dodá projekt na 1000 peněz a bude počítat s 1000 dotace a dostane jen 600, tak jaká bude vazba mezi projektem a vyúčtováním. </w:t>
      </w:r>
      <w:r w:rsidRPr="00261F2A">
        <w:rPr>
          <w:rFonts w:ascii="Calibri" w:hAnsi="Calibri"/>
          <w:color w:val="FF0000"/>
          <w:sz w:val="22"/>
          <w:szCs w:val="22"/>
          <w:lang w:eastAsia="en-US"/>
        </w:rPr>
        <w:t>Žadatel musí pouze dodržet účelové určení. Předkládaný rozpočet je předpokládaný rozpočet projektu.</w:t>
      </w:r>
    </w:p>
    <w:p w:rsidR="009E3EFF" w:rsidRDefault="009E3EFF">
      <w:bookmarkStart w:id="0" w:name="_GoBack"/>
      <w:bookmarkEnd w:id="0"/>
    </w:p>
    <w:sectPr w:rsidR="009E3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56871"/>
    <w:multiLevelType w:val="hybridMultilevel"/>
    <w:tmpl w:val="657255CA"/>
    <w:lvl w:ilvl="0" w:tplc="AAEEF12A">
      <w:start w:val="1"/>
      <w:numFmt w:val="bullet"/>
      <w:lvlText w:val=""/>
      <w:lvlJc w:val="left"/>
      <w:pPr>
        <w:ind w:left="720" w:hanging="360"/>
      </w:pPr>
      <w:rPr>
        <w:rFonts w:ascii="Symbol" w:hAnsi="Symbo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9336E89"/>
    <w:multiLevelType w:val="hybridMultilevel"/>
    <w:tmpl w:val="A790BB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D71202B"/>
    <w:multiLevelType w:val="hybridMultilevel"/>
    <w:tmpl w:val="71403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2A"/>
    <w:rsid w:val="00261F2A"/>
    <w:rsid w:val="004D4518"/>
    <w:rsid w:val="006A5D66"/>
    <w:rsid w:val="009E3EFF"/>
    <w:rsid w:val="00D57F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B0A4B-8045-4468-891D-64162C95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4518"/>
    <w:rPr>
      <w:lang w:eastAsia="cs-CZ"/>
    </w:rPr>
  </w:style>
  <w:style w:type="paragraph" w:styleId="Nadpis1">
    <w:name w:val="heading 1"/>
    <w:basedOn w:val="Normln"/>
    <w:next w:val="Normln"/>
    <w:link w:val="Nadpis1Char"/>
    <w:qFormat/>
    <w:rsid w:val="004D4518"/>
    <w:pPr>
      <w:keepNext/>
      <w:ind w:left="284"/>
      <w:outlineLvl w:val="0"/>
    </w:pPr>
    <w:rPr>
      <w:b/>
    </w:rPr>
  </w:style>
  <w:style w:type="paragraph" w:styleId="Nadpis2">
    <w:name w:val="heading 2"/>
    <w:basedOn w:val="Normln"/>
    <w:next w:val="Normln"/>
    <w:link w:val="Nadpis2Char"/>
    <w:qFormat/>
    <w:rsid w:val="004D4518"/>
    <w:pPr>
      <w:keepNext/>
      <w:ind w:left="426"/>
      <w:jc w:val="both"/>
      <w:outlineLvl w:val="1"/>
    </w:pPr>
    <w:rPr>
      <w:b/>
      <w:color w:val="000000"/>
    </w:rPr>
  </w:style>
  <w:style w:type="paragraph" w:styleId="Nadpis3">
    <w:name w:val="heading 3"/>
    <w:basedOn w:val="Normln"/>
    <w:next w:val="Normln"/>
    <w:link w:val="Nadpis3Char"/>
    <w:qFormat/>
    <w:rsid w:val="004D4518"/>
    <w:pPr>
      <w:keepNext/>
      <w:outlineLvl w:val="2"/>
    </w:pPr>
    <w:rPr>
      <w:b/>
    </w:rPr>
  </w:style>
  <w:style w:type="paragraph" w:styleId="Nadpis4">
    <w:name w:val="heading 4"/>
    <w:basedOn w:val="Normln"/>
    <w:next w:val="Normln"/>
    <w:link w:val="Nadpis4Char"/>
    <w:qFormat/>
    <w:rsid w:val="004D4518"/>
    <w:pPr>
      <w:keepNext/>
      <w:spacing w:before="240" w:after="60"/>
      <w:outlineLvl w:val="3"/>
    </w:pPr>
    <w:rPr>
      <w:b/>
      <w:bCs/>
      <w:sz w:val="28"/>
      <w:szCs w:val="28"/>
    </w:rPr>
  </w:style>
  <w:style w:type="paragraph" w:styleId="Nadpis5">
    <w:name w:val="heading 5"/>
    <w:basedOn w:val="Normln"/>
    <w:next w:val="Normln"/>
    <w:link w:val="Nadpis5Char"/>
    <w:qFormat/>
    <w:rsid w:val="004D4518"/>
    <w:pPr>
      <w:spacing w:before="240" w:after="60"/>
      <w:outlineLvl w:val="4"/>
    </w:pPr>
    <w:rPr>
      <w:b/>
      <w:bCs/>
      <w:i/>
      <w:iCs/>
      <w:sz w:val="26"/>
      <w:szCs w:val="26"/>
    </w:rPr>
  </w:style>
  <w:style w:type="paragraph" w:styleId="Nadpis6">
    <w:name w:val="heading 6"/>
    <w:basedOn w:val="Normln"/>
    <w:next w:val="Normln"/>
    <w:link w:val="Nadpis6Char"/>
    <w:qFormat/>
    <w:rsid w:val="004D4518"/>
    <w:pPr>
      <w:spacing w:before="240" w:after="60"/>
      <w:outlineLvl w:val="5"/>
    </w:pPr>
    <w:rPr>
      <w:b/>
      <w:bCs/>
      <w:sz w:val="22"/>
      <w:szCs w:val="22"/>
    </w:rPr>
  </w:style>
  <w:style w:type="paragraph" w:styleId="Nadpis7">
    <w:name w:val="heading 7"/>
    <w:basedOn w:val="Normln"/>
    <w:next w:val="Normln"/>
    <w:link w:val="Nadpis7Char"/>
    <w:qFormat/>
    <w:rsid w:val="004D4518"/>
    <w:pPr>
      <w:spacing w:before="240" w:after="60"/>
      <w:outlineLvl w:val="6"/>
    </w:pPr>
    <w:rPr>
      <w:sz w:val="24"/>
      <w:szCs w:val="24"/>
    </w:rPr>
  </w:style>
  <w:style w:type="paragraph" w:styleId="Nadpis8">
    <w:name w:val="heading 8"/>
    <w:basedOn w:val="Normln"/>
    <w:next w:val="Normln"/>
    <w:link w:val="Nadpis8Char"/>
    <w:qFormat/>
    <w:rsid w:val="004D4518"/>
    <w:pPr>
      <w:spacing w:before="240" w:after="60"/>
      <w:outlineLvl w:val="7"/>
    </w:pPr>
    <w:rPr>
      <w:i/>
      <w:iCs/>
      <w:sz w:val="24"/>
      <w:szCs w:val="24"/>
    </w:rPr>
  </w:style>
  <w:style w:type="paragraph" w:styleId="Nadpis9">
    <w:name w:val="heading 9"/>
    <w:basedOn w:val="Normln"/>
    <w:next w:val="Normln"/>
    <w:link w:val="Nadpis9Char"/>
    <w:qFormat/>
    <w:rsid w:val="004D451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D4518"/>
    <w:rPr>
      <w:b/>
      <w:lang w:eastAsia="cs-CZ"/>
    </w:rPr>
  </w:style>
  <w:style w:type="character" w:customStyle="1" w:styleId="Nadpis2Char">
    <w:name w:val="Nadpis 2 Char"/>
    <w:basedOn w:val="Standardnpsmoodstavce"/>
    <w:link w:val="Nadpis2"/>
    <w:rsid w:val="004D4518"/>
    <w:rPr>
      <w:b/>
      <w:color w:val="000000"/>
      <w:lang w:eastAsia="cs-CZ"/>
    </w:rPr>
  </w:style>
  <w:style w:type="character" w:customStyle="1" w:styleId="Nadpis3Char">
    <w:name w:val="Nadpis 3 Char"/>
    <w:basedOn w:val="Standardnpsmoodstavce"/>
    <w:link w:val="Nadpis3"/>
    <w:rsid w:val="004D4518"/>
    <w:rPr>
      <w:b/>
      <w:lang w:eastAsia="cs-CZ"/>
    </w:rPr>
  </w:style>
  <w:style w:type="character" w:customStyle="1" w:styleId="Nadpis4Char">
    <w:name w:val="Nadpis 4 Char"/>
    <w:basedOn w:val="Standardnpsmoodstavce"/>
    <w:link w:val="Nadpis4"/>
    <w:rsid w:val="004D4518"/>
    <w:rPr>
      <w:b/>
      <w:bCs/>
      <w:sz w:val="28"/>
      <w:szCs w:val="28"/>
      <w:lang w:eastAsia="cs-CZ"/>
    </w:rPr>
  </w:style>
  <w:style w:type="character" w:customStyle="1" w:styleId="Nadpis5Char">
    <w:name w:val="Nadpis 5 Char"/>
    <w:basedOn w:val="Standardnpsmoodstavce"/>
    <w:link w:val="Nadpis5"/>
    <w:rsid w:val="004D4518"/>
    <w:rPr>
      <w:b/>
      <w:bCs/>
      <w:i/>
      <w:iCs/>
      <w:sz w:val="26"/>
      <w:szCs w:val="26"/>
      <w:lang w:eastAsia="cs-CZ"/>
    </w:rPr>
  </w:style>
  <w:style w:type="character" w:customStyle="1" w:styleId="Nadpis6Char">
    <w:name w:val="Nadpis 6 Char"/>
    <w:basedOn w:val="Standardnpsmoodstavce"/>
    <w:link w:val="Nadpis6"/>
    <w:rsid w:val="004D4518"/>
    <w:rPr>
      <w:b/>
      <w:bCs/>
      <w:sz w:val="22"/>
      <w:szCs w:val="22"/>
      <w:lang w:eastAsia="cs-CZ"/>
    </w:rPr>
  </w:style>
  <w:style w:type="character" w:customStyle="1" w:styleId="Nadpis7Char">
    <w:name w:val="Nadpis 7 Char"/>
    <w:basedOn w:val="Standardnpsmoodstavce"/>
    <w:link w:val="Nadpis7"/>
    <w:rsid w:val="004D4518"/>
    <w:rPr>
      <w:sz w:val="24"/>
      <w:szCs w:val="24"/>
      <w:lang w:eastAsia="cs-CZ"/>
    </w:rPr>
  </w:style>
  <w:style w:type="character" w:customStyle="1" w:styleId="Nadpis8Char">
    <w:name w:val="Nadpis 8 Char"/>
    <w:basedOn w:val="Standardnpsmoodstavce"/>
    <w:link w:val="Nadpis8"/>
    <w:rsid w:val="004D4518"/>
    <w:rPr>
      <w:i/>
      <w:iCs/>
      <w:sz w:val="24"/>
      <w:szCs w:val="24"/>
      <w:lang w:eastAsia="cs-CZ"/>
    </w:rPr>
  </w:style>
  <w:style w:type="character" w:customStyle="1" w:styleId="Nadpis9Char">
    <w:name w:val="Nadpis 9 Char"/>
    <w:basedOn w:val="Standardnpsmoodstavce"/>
    <w:link w:val="Nadpis9"/>
    <w:rsid w:val="004D4518"/>
    <w:rPr>
      <w:rFonts w:ascii="Arial" w:hAnsi="Arial" w:cs="Arial"/>
      <w:sz w:val="22"/>
      <w:szCs w:val="22"/>
      <w:lang w:eastAsia="cs-CZ"/>
    </w:rPr>
  </w:style>
  <w:style w:type="paragraph" w:styleId="Nzev">
    <w:name w:val="Title"/>
    <w:basedOn w:val="Normln"/>
    <w:link w:val="NzevChar"/>
    <w:qFormat/>
    <w:rsid w:val="004D4518"/>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rsid w:val="004D4518"/>
    <w:rPr>
      <w:rFonts w:ascii="Arial" w:hAnsi="Arial" w:cs="Arial"/>
      <w:b/>
      <w:bCs/>
      <w:kern w:val="28"/>
      <w:sz w:val="32"/>
      <w:szCs w:val="32"/>
      <w:lang w:eastAsia="cs-CZ"/>
    </w:rPr>
  </w:style>
  <w:style w:type="paragraph" w:styleId="Podtitul">
    <w:name w:val="Subtitle"/>
    <w:basedOn w:val="Normln"/>
    <w:link w:val="PodtitulChar"/>
    <w:qFormat/>
    <w:rsid w:val="004D4518"/>
    <w:pPr>
      <w:spacing w:after="60"/>
      <w:jc w:val="center"/>
      <w:outlineLvl w:val="1"/>
    </w:pPr>
    <w:rPr>
      <w:rFonts w:ascii="Arial" w:hAnsi="Arial" w:cs="Arial"/>
      <w:sz w:val="24"/>
      <w:szCs w:val="24"/>
    </w:rPr>
  </w:style>
  <w:style w:type="character" w:customStyle="1" w:styleId="PodtitulChar">
    <w:name w:val="Podtitul Char"/>
    <w:basedOn w:val="Standardnpsmoodstavce"/>
    <w:link w:val="Podtitul"/>
    <w:rsid w:val="004D4518"/>
    <w:rPr>
      <w:rFonts w:ascii="Arial" w:hAnsi="Arial" w:cs="Arial"/>
      <w:sz w:val="24"/>
      <w:szCs w:val="24"/>
      <w:lang w:eastAsia="cs-CZ"/>
    </w:rPr>
  </w:style>
  <w:style w:type="character" w:styleId="Siln">
    <w:name w:val="Strong"/>
    <w:qFormat/>
    <w:rsid w:val="004D4518"/>
    <w:rPr>
      <w:rFonts w:cs="Times New Roman"/>
      <w:b/>
      <w:bCs/>
    </w:rPr>
  </w:style>
  <w:style w:type="character" w:styleId="Zdraznn">
    <w:name w:val="Emphasis"/>
    <w:qFormat/>
    <w:rsid w:val="004D4518"/>
    <w:rPr>
      <w:i/>
      <w:iCs/>
    </w:rPr>
  </w:style>
  <w:style w:type="paragraph" w:styleId="Bezmezer">
    <w:name w:val="No Spacing"/>
    <w:qFormat/>
    <w:rsid w:val="004D4518"/>
    <w:rPr>
      <w:rFonts w:ascii="Calibri" w:eastAsia="Calibri" w:hAnsi="Calibri"/>
      <w:sz w:val="22"/>
      <w:szCs w:val="22"/>
    </w:rPr>
  </w:style>
  <w:style w:type="character" w:styleId="Hypertextovodkaz">
    <w:name w:val="Hyperlink"/>
    <w:basedOn w:val="Standardnpsmoodstavce"/>
    <w:uiPriority w:val="99"/>
    <w:semiHidden/>
    <w:unhideWhenUsed/>
    <w:rsid w:val="00261F2A"/>
    <w:rPr>
      <w:color w:val="0563C1"/>
      <w:u w:val="single"/>
    </w:rPr>
  </w:style>
  <w:style w:type="paragraph" w:styleId="Odstavecseseznamem">
    <w:name w:val="List Paragraph"/>
    <w:basedOn w:val="Normln"/>
    <w:uiPriority w:val="34"/>
    <w:qFormat/>
    <w:rsid w:val="00261F2A"/>
    <w:pPr>
      <w:ind w:left="720"/>
      <w:contextualSpacing/>
    </w:pPr>
    <w:rPr>
      <w:rFonts w:ascii="Calibri" w:hAnsi="Calibri"/>
      <w:sz w:val="22"/>
      <w:szCs w:val="22"/>
      <w:lang w:eastAsia="en-US"/>
    </w:rPr>
  </w:style>
  <w:style w:type="paragraph" w:customStyle="1" w:styleId="Default">
    <w:name w:val="Default"/>
    <w:basedOn w:val="Normln"/>
    <w:rsid w:val="00261F2A"/>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449866">
      <w:bodyDiv w:val="1"/>
      <w:marLeft w:val="0"/>
      <w:marRight w:val="0"/>
      <w:marTop w:val="0"/>
      <w:marBottom w:val="0"/>
      <w:divBdr>
        <w:top w:val="none" w:sz="0" w:space="0" w:color="auto"/>
        <w:left w:val="none" w:sz="0" w:space="0" w:color="auto"/>
        <w:bottom w:val="none" w:sz="0" w:space="0" w:color="auto"/>
        <w:right w:val="none" w:sz="0" w:space="0" w:color="auto"/>
      </w:divBdr>
      <w:divsChild>
        <w:div w:id="1192498509">
          <w:marLeft w:val="0"/>
          <w:marRight w:val="0"/>
          <w:marTop w:val="0"/>
          <w:marBottom w:val="0"/>
          <w:divBdr>
            <w:top w:val="none" w:sz="0" w:space="0" w:color="auto"/>
            <w:left w:val="none" w:sz="0" w:space="0" w:color="auto"/>
            <w:bottom w:val="none" w:sz="0" w:space="0" w:color="auto"/>
            <w:right w:val="none" w:sz="0" w:space="0" w:color="auto"/>
          </w:divBdr>
        </w:div>
        <w:div w:id="1388726630">
          <w:marLeft w:val="0"/>
          <w:marRight w:val="0"/>
          <w:marTop w:val="0"/>
          <w:marBottom w:val="0"/>
          <w:divBdr>
            <w:top w:val="none" w:sz="0" w:space="0" w:color="auto"/>
            <w:left w:val="none" w:sz="0" w:space="0" w:color="auto"/>
            <w:bottom w:val="none" w:sz="0" w:space="0" w:color="auto"/>
            <w:right w:val="none" w:sz="0" w:space="0" w:color="auto"/>
          </w:divBdr>
          <w:divsChild>
            <w:div w:id="999576297">
              <w:marLeft w:val="0"/>
              <w:marRight w:val="0"/>
              <w:marTop w:val="0"/>
              <w:marBottom w:val="0"/>
              <w:divBdr>
                <w:top w:val="single" w:sz="8" w:space="3" w:color="E1E1E1"/>
                <w:left w:val="none" w:sz="0" w:space="0" w:color="auto"/>
                <w:bottom w:val="none" w:sz="0" w:space="0" w:color="auto"/>
                <w:right w:val="none" w:sz="0" w:space="0" w:color="auto"/>
              </w:divBdr>
            </w:div>
          </w:divsChild>
        </w:div>
        <w:div w:id="799736071">
          <w:marLeft w:val="0"/>
          <w:marRight w:val="0"/>
          <w:marTop w:val="0"/>
          <w:marBottom w:val="0"/>
          <w:divBdr>
            <w:top w:val="none" w:sz="0" w:space="0" w:color="auto"/>
            <w:left w:val="none" w:sz="0" w:space="0" w:color="auto"/>
            <w:bottom w:val="none" w:sz="0" w:space="0" w:color="auto"/>
            <w:right w:val="none" w:sz="0" w:space="0" w:color="auto"/>
          </w:divBdr>
          <w:divsChild>
            <w:div w:id="183752792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af.cz" TargetMode="External"/><Relationship Id="rId3" Type="http://schemas.openxmlformats.org/officeDocument/2006/relationships/settings" Target="settings.xml"/><Relationship Id="rId7" Type="http://schemas.openxmlformats.org/officeDocument/2006/relationships/hyperlink" Target="mailto:info@caaf.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Vozobulova@msmt.cz" TargetMode="External"/><Relationship Id="rId5" Type="http://schemas.openxmlformats.org/officeDocument/2006/relationships/hyperlink" Target="msg://da4f8a67-3c5b-49ed-af7e-600a99c9fec8/www.caaf.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3764</Words>
  <Characters>22214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Česká unie sportu</Company>
  <LinksUpToDate>false</LinksUpToDate>
  <CharactersWithSpaces>25927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Opatrný</dc:creator>
  <cp:keywords/>
  <dc:description/>
  <cp:lastModifiedBy>David Opatrný</cp:lastModifiedBy>
  <cp:revision>1</cp:revision>
  <dcterms:created xsi:type="dcterms:W3CDTF">2017-12-28T15:19:00Z</dcterms:created>
  <dcterms:modified xsi:type="dcterms:W3CDTF">2017-12-28T15:22:00Z</dcterms:modified>
</cp:coreProperties>
</file>