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77" w:rsidRPr="006F05FF" w:rsidRDefault="00B76277" w:rsidP="00B76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5FF">
        <w:rPr>
          <w:rFonts w:ascii="Times New Roman" w:hAnsi="Times New Roman" w:cs="Times New Roman"/>
          <w:b/>
          <w:bCs/>
          <w:sz w:val="28"/>
          <w:szCs w:val="28"/>
        </w:rPr>
        <w:t xml:space="preserve">Účelové určení a podmínky použití neinvestiční dotace v </w:t>
      </w:r>
      <w:r w:rsidRPr="006F05FF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Programu IV </w:t>
      </w:r>
      <w:r w:rsidRPr="006F05FF">
        <w:rPr>
          <w:rFonts w:ascii="Times New Roman" w:hAnsi="Times New Roman" w:cs="Times New Roman"/>
          <w:b/>
          <w:bCs/>
          <w:sz w:val="28"/>
          <w:szCs w:val="28"/>
        </w:rPr>
        <w:t xml:space="preserve">poskytnuté v oblasti sportu, které je součástí vystaveného Rozhodnutí </w:t>
      </w:r>
      <w:r w:rsidR="006F05F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F05FF">
        <w:rPr>
          <w:rFonts w:ascii="Times New Roman" w:hAnsi="Times New Roman" w:cs="Times New Roman"/>
          <w:b/>
          <w:bCs/>
          <w:sz w:val="24"/>
          <w:szCs w:val="24"/>
        </w:rPr>
        <w:t>(dále jen Účelové určení)</w:t>
      </w:r>
      <w:r w:rsidR="00D16804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bookmarkStart w:id="0" w:name="_GoBack"/>
      <w:bookmarkEnd w:id="0"/>
    </w:p>
    <w:p w:rsidR="00B76277" w:rsidRPr="00B76277" w:rsidRDefault="00B76277" w:rsidP="00B76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B76277" w:rsidRPr="00FB45C8" w:rsidRDefault="00B76277" w:rsidP="00B76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FB45C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Dotaci lze použít pouze na:</w:t>
      </w:r>
    </w:p>
    <w:p w:rsid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údrž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bu a provoz sportovního zařízení ve smyslu ustanovení §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odst. 3 zákona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č. 115/2001 Sb., o podpoře sportu, ve znění pozděj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ších předpisů, kterým se rozumí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objekt, pozemek, vodní plocha,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budova nebo jejich soubor sloužící výhradně nebo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převá</w:t>
      </w:r>
      <w:r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ně pro provozování sportu,</w:t>
      </w:r>
    </w:p>
    <w:p w:rsidR="00B76277" w:rsidRP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77">
        <w:rPr>
          <w:rFonts w:ascii="Times New Roman" w:hAnsi="Times New Roman" w:cs="Times New Roman"/>
          <w:color w:val="000000"/>
          <w:sz w:val="24"/>
          <w:szCs w:val="24"/>
        </w:rPr>
        <w:t>- sportovní zařízení musí být ve vlastnictví spolku nebo v dlouhodobém nájmu.</w:t>
      </w:r>
    </w:p>
    <w:p w:rsid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Smlouva o dlouhodobém nájmu můž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 xml:space="preserve">e být uzavřena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vlastníkem, kterým je spolek,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územní samosprávný celek nebo státní instituce. Dota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 lze poskytnout pouze spolku,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který je provozovatelem sportovního zařízení,</w:t>
      </w:r>
    </w:p>
    <w:p w:rsidR="00B76277" w:rsidRP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77">
        <w:rPr>
          <w:rFonts w:ascii="Times New Roman" w:hAnsi="Times New Roman" w:cs="Times New Roman"/>
          <w:color w:val="000000"/>
          <w:sz w:val="24"/>
          <w:szCs w:val="24"/>
        </w:rPr>
        <w:t>- nájem musí být smluvně zajištěn na dobu minimáln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ě 8 let tak, aby v roce čerpání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dotace a v roce následujícím byla smlouva o pronájmu účinná,</w:t>
      </w:r>
    </w:p>
    <w:p w:rsidR="00B76277" w:rsidRP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B76277" w:rsidRP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podporu údrž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by se zabezpečením oprav sportovního zařízení, včetně technických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 xml:space="preserve">prostředků, strojů a zařízení ve vlastnictví spolku </w:t>
      </w:r>
      <w:r>
        <w:rPr>
          <w:rFonts w:ascii="Times New Roman" w:hAnsi="Times New Roman" w:cs="Times New Roman"/>
          <w:color w:val="000000"/>
          <w:sz w:val="24"/>
          <w:szCs w:val="24"/>
        </w:rPr>
        <w:t>nebo dlouhodobém nájmu (viz bod a) slouž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ících k plnění obsahového vymezení programu,</w:t>
      </w:r>
    </w:p>
    <w:p w:rsid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77">
        <w:rPr>
          <w:rFonts w:ascii="Times New Roman" w:hAnsi="Times New Roman" w:cs="Times New Roman"/>
          <w:color w:val="000000"/>
          <w:sz w:val="24"/>
          <w:szCs w:val="24"/>
        </w:rPr>
        <w:t>- vybavení materiálem, který není hmotným majetkem nebo jiným majetkem podle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zákona o daních z příjmů nebo hmotným majet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kem podle předpisů upravujících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účetnictví, související s provozem sportovního zaříze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ní, celkově však nejvýše do 25%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celkové dotace,</w:t>
      </w:r>
    </w:p>
    <w:p w:rsidR="00B76277" w:rsidRP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77">
        <w:rPr>
          <w:rFonts w:ascii="Times New Roman" w:hAnsi="Times New Roman" w:cs="Times New Roman"/>
          <w:color w:val="000000"/>
          <w:sz w:val="24"/>
          <w:szCs w:val="24"/>
        </w:rPr>
        <w:t>- podporu provozu, která mů</w:t>
      </w:r>
      <w:r>
        <w:rPr>
          <w:rFonts w:ascii="Times New Roman" w:hAnsi="Times New Roman" w:cs="Times New Roman"/>
          <w:color w:val="000000"/>
          <w:sz w:val="24"/>
          <w:szCs w:val="24"/>
        </w:rPr>
        <w:t>že být využ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ita pouze na náklady související se spotřebou: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elektrické energie, vytápění, chlazení, dezinfekce, vodného, stočného, plynu, náklady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na kanalizaci, odvozu odpadků,</w:t>
      </w:r>
    </w:p>
    <w:p w:rsidR="00B76277" w:rsidRPr="00B76277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7E3679" w:rsidRDefault="00B76277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277">
        <w:rPr>
          <w:rFonts w:ascii="Times New Roman" w:hAnsi="Times New Roman" w:cs="Times New Roman"/>
          <w:color w:val="000000"/>
          <w:sz w:val="24"/>
          <w:szCs w:val="24"/>
        </w:rPr>
        <w:t>- mzdové ná</w:t>
      </w:r>
      <w:r>
        <w:rPr>
          <w:rFonts w:ascii="Times New Roman" w:hAnsi="Times New Roman" w:cs="Times New Roman"/>
          <w:color w:val="000000"/>
          <w:sz w:val="24"/>
          <w:szCs w:val="24"/>
        </w:rPr>
        <w:t>klady zaměstnanců, případně služby se mzdovým charakterem je mož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čerpat do výše 35 % celkového objemu schválen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é dotace na program (s výjimkou 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zdravotně posti</w:t>
      </w:r>
      <w:r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Pr="00B76277">
        <w:rPr>
          <w:rFonts w:ascii="Times New Roman" w:hAnsi="Times New Roman" w:cs="Times New Roman"/>
          <w:color w:val="000000"/>
          <w:sz w:val="24"/>
          <w:szCs w:val="24"/>
        </w:rPr>
        <w:t>ených sportovců, školních a univerzitních sportovních klubů),</w:t>
      </w:r>
    </w:p>
    <w:p w:rsidR="00FB45C8" w:rsidRDefault="00FB45C8" w:rsidP="00B7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B45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Dotaci nelze použít na:</w:t>
      </w:r>
    </w:p>
    <w:p w:rsid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C8">
        <w:rPr>
          <w:rFonts w:ascii="Times New Roman" w:hAnsi="Times New Roman" w:cs="Times New Roman"/>
          <w:color w:val="000000"/>
          <w:sz w:val="24"/>
          <w:szCs w:val="24"/>
        </w:rPr>
        <w:t>- úhradu výdajů na pořízení hmotného, nehmotného a jiného majetku nebo technického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zhodnocení podle zákona o daních z příjmů neb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hmotného a nehmotného majetku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nebo technického zhodnocení podle předpisů upravujících účetnictví,</w:t>
      </w: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C8">
        <w:rPr>
          <w:rFonts w:ascii="Times New Roman" w:hAnsi="Times New Roman" w:cs="Times New Roman"/>
          <w:color w:val="000000"/>
          <w:sz w:val="24"/>
          <w:szCs w:val="24"/>
        </w:rPr>
        <w:t>- úhradu výdajů na vybavení nad rámec stanovených limitů (Příloha č. 3),</w:t>
      </w: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úhradu úroků, penále, sráž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 xml:space="preserve">ek a dalších finančních </w:t>
      </w:r>
      <w:r>
        <w:rPr>
          <w:rFonts w:ascii="Times New Roman" w:hAnsi="Times New Roman" w:cs="Times New Roman"/>
          <w:color w:val="000000"/>
          <w:sz w:val="24"/>
          <w:szCs w:val="24"/>
        </w:rPr>
        <w:t>postihů vč. bankovních poplatků a úhradu daňového zatíž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ení bez účelových nákladů,</w:t>
      </w: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C8">
        <w:rPr>
          <w:rFonts w:ascii="Times New Roman" w:hAnsi="Times New Roman" w:cs="Times New Roman"/>
          <w:color w:val="000000"/>
          <w:sz w:val="24"/>
          <w:szCs w:val="24"/>
        </w:rPr>
        <w:t>- financování jiných fyzických nebo právnických osob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výjimkou těch, které poskytují dodávky, výkony a služ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by související s obsahovým zaměřením programu,</w:t>
      </w: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C8">
        <w:rPr>
          <w:rFonts w:ascii="Times New Roman" w:hAnsi="Times New Roman" w:cs="Times New Roman"/>
          <w:color w:val="000000"/>
          <w:sz w:val="24"/>
          <w:szCs w:val="24"/>
        </w:rPr>
        <w:t>- úhradu výdajů z titulu finančního leasingu osobních automobilů a dalšího hmotného</w:t>
      </w:r>
    </w:p>
    <w:p w:rsid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C8">
        <w:rPr>
          <w:rFonts w:ascii="Times New Roman" w:hAnsi="Times New Roman" w:cs="Times New Roman"/>
          <w:color w:val="000000"/>
          <w:sz w:val="24"/>
          <w:szCs w:val="24"/>
        </w:rPr>
        <w:t>majetku podle zákona o daních z příjmů nebo předpisů upravujíc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ích účetnictví.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Finančním leasingem se rozumí takový leasing, 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terý z pronajímatele na nájemce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převád</w:t>
      </w:r>
      <w:r>
        <w:rPr>
          <w:rFonts w:ascii="Times New Roman" w:hAnsi="Times New Roman" w:cs="Times New Roman"/>
          <w:color w:val="000000"/>
          <w:sz w:val="24"/>
          <w:szCs w:val="24"/>
        </w:rPr>
        <w:t>í v podstatě veškerá rizika a už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 xml:space="preserve">itky spojené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vlastnictvím aktiva, na konci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nájemní doby se převádí vlastnictví aktiva na nájemce nebo nájemce má právo 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upit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aktivum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cenu, o které se předpokládá, že bude podstatně nižší než reálná hodnota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k datu mo</w:t>
      </w:r>
      <w:r>
        <w:rPr>
          <w:rFonts w:ascii="Times New Roman" w:hAnsi="Times New Roman" w:cs="Times New Roman"/>
          <w:color w:val="000000"/>
          <w:sz w:val="24"/>
          <w:szCs w:val="24"/>
        </w:rPr>
        <w:t>žného využ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ití opce, doba leasingu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sjednána na podstatnou část ekonomické ž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ivotnosti aktiva nebo jsou naplněny další znaky finančního leasingu,</w:t>
      </w: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C8">
        <w:rPr>
          <w:rFonts w:ascii="Times New Roman" w:hAnsi="Times New Roman" w:cs="Times New Roman"/>
          <w:color w:val="000000"/>
          <w:sz w:val="24"/>
          <w:szCs w:val="24"/>
        </w:rPr>
        <w:t>- úhradu cestovních náhrad nad rámec stanovený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ákonem č. 262/2006 Sb., zákoník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práce, ve znění pozdějších předpisů, a nad rámec organizačních povinností,</w:t>
      </w: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FB45C8" w:rsidRDefault="00FB45C8" w:rsidP="00FB4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45C8">
        <w:rPr>
          <w:rFonts w:ascii="Times New Roman" w:hAnsi="Times New Roman" w:cs="Times New Roman"/>
          <w:color w:val="000000"/>
          <w:sz w:val="24"/>
          <w:szCs w:val="24"/>
        </w:rPr>
        <w:t>- úhradu výdajů na pohoštění a dary,</w:t>
      </w: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6"/>
          <w:szCs w:val="6"/>
        </w:rPr>
      </w:pPr>
    </w:p>
    <w:p w:rsid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C8">
        <w:rPr>
          <w:rFonts w:ascii="Times New Roman" w:hAnsi="Times New Roman" w:cs="Times New Roman"/>
          <w:color w:val="000000"/>
          <w:sz w:val="24"/>
          <w:szCs w:val="24"/>
        </w:rPr>
        <w:lastRenderedPageBreak/>
        <w:t>- reklamní a propagační činnost, výdaje související s propagac</w:t>
      </w:r>
      <w:r>
        <w:rPr>
          <w:rFonts w:ascii="Times New Roman" w:hAnsi="Times New Roman" w:cs="Times New Roman"/>
          <w:color w:val="000000"/>
          <w:sz w:val="24"/>
          <w:szCs w:val="24"/>
        </w:rPr>
        <w:t>í služ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eb sportovního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zařízení a jeho provozovatele,</w:t>
      </w: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C8">
        <w:rPr>
          <w:rFonts w:ascii="Times New Roman" w:hAnsi="Times New Roman" w:cs="Times New Roman"/>
          <w:color w:val="000000"/>
          <w:sz w:val="24"/>
          <w:szCs w:val="24"/>
        </w:rPr>
        <w:t>- výdaje související s pojištěním sportovních zařízení,</w:t>
      </w: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5C8">
        <w:rPr>
          <w:rFonts w:ascii="Times New Roman" w:hAnsi="Times New Roman" w:cs="Times New Roman"/>
          <w:color w:val="000000"/>
          <w:sz w:val="24"/>
          <w:szCs w:val="24"/>
        </w:rPr>
        <w:t>- pořizování a opravu techniky, která nesouvisí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 účelem programu (PC, mobilní telefony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apod.), s výjimkou zabezpečovacího zařízení,</w:t>
      </w: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FB45C8" w:rsidRPr="00FB45C8" w:rsidRDefault="00FB45C8" w:rsidP="00FB4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 případě, ž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ž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adatel uvede nepravdivé údaje s cílem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ískat neoprávněnou výši dotace,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vystavuje se nebezpečí trestního stíhání pro podez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ření ze spáchání trestného činu </w:t>
      </w:r>
      <w:r w:rsidRPr="00FB45C8">
        <w:rPr>
          <w:rFonts w:ascii="Times New Roman" w:hAnsi="Times New Roman" w:cs="Times New Roman"/>
          <w:color w:val="000000"/>
          <w:sz w:val="24"/>
          <w:szCs w:val="24"/>
        </w:rPr>
        <w:t>dotačního podvodu podle ustanovení § 212 trestního zákoníku.</w:t>
      </w:r>
    </w:p>
    <w:sectPr w:rsidR="00FB45C8" w:rsidRPr="00FB4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77"/>
    <w:rsid w:val="006F05FF"/>
    <w:rsid w:val="007E3679"/>
    <w:rsid w:val="00B76277"/>
    <w:rsid w:val="00D16804"/>
    <w:rsid w:val="00FB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F7707-EE16-4ACE-8CC7-200501DF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552</Words>
  <Characters>3259</Characters>
  <Application>Microsoft Office Word</Application>
  <DocSecurity>0</DocSecurity>
  <Lines>27</Lines>
  <Paragraphs>7</Paragraphs>
  <ScaleCrop>false</ScaleCrop>
  <Company>Česká unie sportu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Janouš</dc:creator>
  <cp:keywords/>
  <dc:description/>
  <cp:lastModifiedBy>Stanislav Janouš</cp:lastModifiedBy>
  <cp:revision>4</cp:revision>
  <dcterms:created xsi:type="dcterms:W3CDTF">2016-11-01T07:33:00Z</dcterms:created>
  <dcterms:modified xsi:type="dcterms:W3CDTF">2016-11-02T06:40:00Z</dcterms:modified>
</cp:coreProperties>
</file>